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5D9" w:rsidRPr="008A27B2" w:rsidRDefault="001925D9" w:rsidP="00FD1E06">
      <w:pPr>
        <w:shd w:val="clear" w:color="auto" w:fill="FFFFFF"/>
        <w:spacing w:after="0"/>
        <w:jc w:val="center"/>
        <w:textAlignment w:val="baseline"/>
        <w:outlineLvl w:val="0"/>
        <w:rPr>
          <w:rFonts w:ascii="Times New Roman" w:hAnsi="Times New Roman" w:cs="Times New Roman"/>
          <w:bCs/>
          <w:spacing w:val="2"/>
          <w:kern w:val="36"/>
          <w:sz w:val="28"/>
          <w:szCs w:val="28"/>
        </w:rPr>
      </w:pPr>
      <w:r w:rsidRPr="008A27B2">
        <w:rPr>
          <w:rFonts w:ascii="Times New Roman" w:hAnsi="Times New Roman" w:cs="Times New Roman"/>
          <w:bCs/>
          <w:spacing w:val="2"/>
          <w:kern w:val="36"/>
          <w:sz w:val="28"/>
          <w:szCs w:val="28"/>
        </w:rPr>
        <w:t>СТРОИТЕЛЬНЫЕ НОРМЫ КЫРГЫЗСКОЙ РЕСПУБЛИКИ</w:t>
      </w:r>
    </w:p>
    <w:p w:rsidR="002C2764" w:rsidRPr="008A27B2" w:rsidRDefault="00990263" w:rsidP="006D29D8">
      <w:pPr>
        <w:pStyle w:val="a8"/>
        <w:tabs>
          <w:tab w:val="left" w:pos="1134"/>
        </w:tabs>
        <w:spacing w:after="0" w:line="276" w:lineRule="auto"/>
        <w:ind w:firstLine="709"/>
        <w:rPr>
          <w:b/>
        </w:rPr>
      </w:pPr>
      <w:r>
        <w:rPr>
          <w:b/>
          <w:noProof/>
        </w:rPr>
        <mc:AlternateContent>
          <mc:Choice Requires="wps">
            <w:drawing>
              <wp:anchor distT="4294967291" distB="4294967291" distL="114300" distR="114300" simplePos="0" relativeHeight="251659264" behindDoc="0" locked="0" layoutInCell="1" allowOverlap="1">
                <wp:simplePos x="0" y="0"/>
                <wp:positionH relativeFrom="column">
                  <wp:posOffset>0</wp:posOffset>
                </wp:positionH>
                <wp:positionV relativeFrom="paragraph">
                  <wp:posOffset>114299</wp:posOffset>
                </wp:positionV>
                <wp:extent cx="6119495" cy="0"/>
                <wp:effectExtent l="0" t="0" r="14605" b="0"/>
                <wp:wrapNone/>
                <wp:docPr id="33"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D22FF9" id="Прямая соединительная линия 3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9pt" to="481.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" strokeweight="1.5pt"/>
            </w:pict>
          </mc:Fallback>
        </mc:AlternateContent>
      </w:r>
    </w:p>
    <w:p w:rsidR="001925D9" w:rsidRPr="008A27B2" w:rsidRDefault="001925D9" w:rsidP="006D29D8">
      <w:pPr>
        <w:shd w:val="clear" w:color="auto" w:fill="FFFFFF"/>
        <w:spacing w:after="0"/>
        <w:ind w:firstLine="709"/>
        <w:jc w:val="center"/>
        <w:textAlignment w:val="baseline"/>
        <w:rPr>
          <w:rFonts w:ascii="Times New Roman" w:hAnsi="Times New Roman" w:cs="Times New Roman"/>
          <w:spacing w:val="2"/>
          <w:sz w:val="28"/>
          <w:szCs w:val="28"/>
        </w:rPr>
      </w:pPr>
      <w:r w:rsidRPr="008A27B2">
        <w:rPr>
          <w:rFonts w:ascii="Times New Roman" w:hAnsi="Times New Roman" w:cs="Times New Roman"/>
          <w:spacing w:val="2"/>
          <w:sz w:val="28"/>
          <w:szCs w:val="28"/>
        </w:rPr>
        <w:t xml:space="preserve">Система нормативных документов в строительстве </w:t>
      </w:r>
    </w:p>
    <w:p w:rsidR="006D29D8" w:rsidRDefault="006D29D8" w:rsidP="006D29D8">
      <w:pPr>
        <w:shd w:val="clear" w:color="auto" w:fill="FFFFFF"/>
        <w:spacing w:after="0"/>
        <w:ind w:firstLine="709"/>
        <w:jc w:val="center"/>
        <w:rPr>
          <w:rFonts w:ascii="Times New Roman" w:hAnsi="Times New Roman" w:cs="Times New Roman"/>
          <w:b/>
          <w:bCs/>
          <w:sz w:val="28"/>
          <w:szCs w:val="28"/>
        </w:rPr>
      </w:pPr>
    </w:p>
    <w:p w:rsidR="001925D9" w:rsidRPr="008A27B2" w:rsidRDefault="001925D9" w:rsidP="006D29D8">
      <w:pPr>
        <w:shd w:val="clear" w:color="auto" w:fill="FFFFFF"/>
        <w:spacing w:after="0"/>
        <w:ind w:firstLine="709"/>
        <w:jc w:val="center"/>
        <w:rPr>
          <w:rFonts w:ascii="Times New Roman" w:hAnsi="Times New Roman" w:cs="Times New Roman"/>
          <w:b/>
          <w:sz w:val="28"/>
          <w:szCs w:val="28"/>
          <w:lang w:val="ky-KG"/>
        </w:rPr>
      </w:pPr>
      <w:r w:rsidRPr="008A27B2">
        <w:rPr>
          <w:rFonts w:ascii="Times New Roman" w:hAnsi="Times New Roman" w:cs="Times New Roman"/>
          <w:b/>
          <w:bCs/>
          <w:sz w:val="28"/>
          <w:szCs w:val="28"/>
        </w:rPr>
        <w:t>КОТЕЛЬНЫЕ УСТАНОВКИ</w:t>
      </w:r>
    </w:p>
    <w:p w:rsidR="006D29D8" w:rsidRDefault="006D29D8" w:rsidP="006D29D8">
      <w:pPr>
        <w:shd w:val="clear" w:color="auto" w:fill="FFFFFF"/>
        <w:spacing w:after="0"/>
        <w:ind w:firstLine="709"/>
        <w:jc w:val="center"/>
        <w:rPr>
          <w:rFonts w:ascii="Times New Roman" w:hAnsi="Times New Roman" w:cs="Times New Roman"/>
          <w:b/>
          <w:sz w:val="28"/>
          <w:szCs w:val="28"/>
          <w:lang w:val="ky-KG"/>
        </w:rPr>
      </w:pPr>
    </w:p>
    <w:p w:rsidR="001925D9" w:rsidRPr="008A27B2" w:rsidRDefault="001925D9" w:rsidP="006D29D8">
      <w:pPr>
        <w:shd w:val="clear" w:color="auto" w:fill="FFFFFF"/>
        <w:spacing w:after="0"/>
        <w:ind w:firstLine="709"/>
        <w:jc w:val="center"/>
        <w:rPr>
          <w:rFonts w:ascii="Times New Roman" w:hAnsi="Times New Roman" w:cs="Times New Roman"/>
          <w:b/>
          <w:sz w:val="28"/>
          <w:szCs w:val="28"/>
          <w:lang w:val="ky-KG"/>
        </w:rPr>
      </w:pPr>
      <w:r w:rsidRPr="008A27B2">
        <w:rPr>
          <w:rFonts w:ascii="Times New Roman" w:hAnsi="Times New Roman" w:cs="Times New Roman"/>
          <w:b/>
          <w:sz w:val="28"/>
          <w:szCs w:val="28"/>
          <w:lang w:val="ky-KG"/>
        </w:rPr>
        <w:t>От казандары</w:t>
      </w:r>
    </w:p>
    <w:p w:rsidR="006D29D8" w:rsidRDefault="006D29D8" w:rsidP="006D29D8">
      <w:pPr>
        <w:shd w:val="clear" w:color="auto" w:fill="FFFFFF"/>
        <w:spacing w:after="0"/>
        <w:ind w:firstLine="709"/>
        <w:jc w:val="center"/>
        <w:rPr>
          <w:rFonts w:ascii="Times New Roman" w:eastAsia="Times New Roman" w:hAnsi="Times New Roman" w:cs="Times New Roman"/>
          <w:sz w:val="28"/>
          <w:szCs w:val="28"/>
        </w:rPr>
      </w:pPr>
    </w:p>
    <w:p w:rsidR="001925D9" w:rsidRDefault="001925D9" w:rsidP="006D29D8">
      <w:pPr>
        <w:shd w:val="clear" w:color="auto" w:fill="FFFFFF"/>
        <w:spacing w:after="0"/>
        <w:ind w:firstLine="709"/>
        <w:jc w:val="center"/>
        <w:rPr>
          <w:rFonts w:ascii="Times New Roman" w:eastAsia="Times New Roman" w:hAnsi="Times New Roman" w:cs="Times New Roman"/>
          <w:sz w:val="28"/>
          <w:szCs w:val="28"/>
        </w:rPr>
      </w:pPr>
      <w:r w:rsidRPr="008A27B2">
        <w:rPr>
          <w:rFonts w:ascii="Times New Roman" w:eastAsia="Times New Roman" w:hAnsi="Times New Roman" w:cs="Times New Roman"/>
          <w:sz w:val="28"/>
          <w:szCs w:val="28"/>
        </w:rPr>
        <w:t>Boiler plants</w:t>
      </w:r>
    </w:p>
    <w:p w:rsidR="006D29D8" w:rsidRDefault="006D29D8" w:rsidP="006D29D8">
      <w:pPr>
        <w:shd w:val="clear" w:color="auto" w:fill="FFFFFF"/>
        <w:spacing w:after="0"/>
        <w:ind w:firstLine="709"/>
        <w:jc w:val="center"/>
        <w:rPr>
          <w:rFonts w:ascii="Times New Roman" w:eastAsia="Times New Roman" w:hAnsi="Times New Roman" w:cs="Times New Roman"/>
          <w:sz w:val="28"/>
          <w:szCs w:val="28"/>
        </w:rPr>
      </w:pPr>
    </w:p>
    <w:p w:rsidR="006D29D8" w:rsidRDefault="006D29D8" w:rsidP="006D29D8">
      <w:pPr>
        <w:spacing w:after="0"/>
        <w:ind w:firstLine="284"/>
        <w:jc w:val="center"/>
        <w:rPr>
          <w:rFonts w:ascii="Times New Roman" w:hAnsi="Times New Roman" w:cs="Times New Roman"/>
          <w:bCs/>
          <w:sz w:val="28"/>
          <w:szCs w:val="28"/>
          <w:shd w:val="clear" w:color="auto" w:fill="FFFFFF"/>
        </w:rPr>
      </w:pPr>
      <w:r w:rsidRPr="00A96101">
        <w:rPr>
          <w:rFonts w:ascii="Times New Roman" w:hAnsi="Times New Roman" w:cs="Times New Roman"/>
          <w:bCs/>
          <w:sz w:val="28"/>
          <w:szCs w:val="28"/>
          <w:shd w:val="clear" w:color="auto" w:fill="FFFFFF"/>
        </w:rPr>
        <w:t xml:space="preserve">Актуализированная редакция </w:t>
      </w:r>
    </w:p>
    <w:p w:rsidR="006D29D8" w:rsidRDefault="006D29D8" w:rsidP="006D29D8">
      <w:pPr>
        <w:spacing w:after="0"/>
        <w:ind w:firstLine="284"/>
        <w:jc w:val="center"/>
        <w:rPr>
          <w:rFonts w:ascii="Times New Roman" w:eastAsia="Times New Roman" w:hAnsi="Times New Roman" w:cs="Times New Roman"/>
          <w:bCs/>
          <w:sz w:val="28"/>
          <w:szCs w:val="28"/>
          <w:lang w:eastAsia="ru-RU"/>
        </w:rPr>
      </w:pPr>
      <w:r w:rsidRPr="006D29D8">
        <w:rPr>
          <w:rFonts w:ascii="Times New Roman" w:eastAsia="Times New Roman" w:hAnsi="Times New Roman" w:cs="Times New Roman"/>
          <w:bCs/>
          <w:sz w:val="28"/>
          <w:szCs w:val="28"/>
          <w:lang w:eastAsia="ru-RU"/>
        </w:rPr>
        <w:t>СНиП </w:t>
      </w:r>
      <w:r w:rsidRPr="006D29D8">
        <w:rPr>
          <w:rFonts w:ascii="Times New Roman" w:eastAsia="Times New Roman" w:hAnsi="Times New Roman" w:cs="Times New Roman"/>
          <w:bCs/>
          <w:sz w:val="28"/>
          <w:szCs w:val="28"/>
          <w:lang w:val="en-US" w:eastAsia="ru-RU"/>
        </w:rPr>
        <w:t>II</w:t>
      </w:r>
      <w:r w:rsidRPr="006D29D8">
        <w:rPr>
          <w:rFonts w:ascii="Times New Roman" w:eastAsia="Times New Roman" w:hAnsi="Times New Roman" w:cs="Times New Roman"/>
          <w:bCs/>
          <w:sz w:val="28"/>
          <w:szCs w:val="28"/>
          <w:lang w:eastAsia="ru-RU"/>
        </w:rPr>
        <w:t>-35-76</w:t>
      </w:r>
    </w:p>
    <w:p w:rsidR="006D29D8" w:rsidRPr="006D29D8" w:rsidRDefault="006D29D8" w:rsidP="006D29D8">
      <w:pPr>
        <w:spacing w:after="0"/>
        <w:ind w:firstLine="284"/>
        <w:jc w:val="center"/>
        <w:rPr>
          <w:rFonts w:ascii="MS Sans Serif" w:eastAsia="Times New Roman" w:hAnsi="MS Sans Serif" w:cs="Times New Roman"/>
          <w:sz w:val="20"/>
          <w:szCs w:val="20"/>
          <w:lang w:eastAsia="ru-RU"/>
        </w:rPr>
      </w:pPr>
    </w:p>
    <w:p w:rsidR="002C2764" w:rsidRPr="008A27B2" w:rsidRDefault="00990263" w:rsidP="00C17353">
      <w:pPr>
        <w:pStyle w:val="a8"/>
        <w:tabs>
          <w:tab w:val="left" w:pos="1134"/>
        </w:tabs>
        <w:spacing w:line="360" w:lineRule="auto"/>
        <w:ind w:firstLine="709"/>
        <w:rPr>
          <w:b/>
        </w:rPr>
      </w:pPr>
      <w:r>
        <w:rPr>
          <w:b/>
          <w:noProof/>
        </w:rPr>
        <mc:AlternateContent>
          <mc:Choice Requires="wps">
            <w:drawing>
              <wp:anchor distT="4294967291" distB="4294967291" distL="114300" distR="114300" simplePos="0" relativeHeight="251660288" behindDoc="0" locked="0" layoutInCell="1" allowOverlap="1">
                <wp:simplePos x="0" y="0"/>
                <wp:positionH relativeFrom="column">
                  <wp:posOffset>-7620</wp:posOffset>
                </wp:positionH>
                <wp:positionV relativeFrom="paragraph">
                  <wp:posOffset>19684</wp:posOffset>
                </wp:positionV>
                <wp:extent cx="6195695" cy="0"/>
                <wp:effectExtent l="0" t="0" r="14605" b="0"/>
                <wp:wrapNone/>
                <wp:docPr id="31"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5695"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3D4E7E" id="Прямая соединительная линия 3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1.55pt" to="487.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" strokeweight="1.5pt"/>
            </w:pict>
          </mc:Fallback>
        </mc:AlternateContent>
      </w:r>
    </w:p>
    <w:p w:rsidR="002C2764" w:rsidRPr="00E35B07" w:rsidRDefault="006D29D8" w:rsidP="00C17353">
      <w:pPr>
        <w:pStyle w:val="a8"/>
        <w:tabs>
          <w:tab w:val="left" w:pos="1134"/>
        </w:tabs>
        <w:spacing w:line="360" w:lineRule="auto"/>
        <w:ind w:firstLine="709"/>
        <w:jc w:val="right"/>
        <w:rPr>
          <w:b/>
          <w:sz w:val="28"/>
          <w:szCs w:val="28"/>
        </w:rPr>
      </w:pPr>
      <w:r w:rsidRPr="00E35B07">
        <w:rPr>
          <w:b/>
          <w:bCs/>
          <w:spacing w:val="2"/>
          <w:kern w:val="36"/>
          <w:sz w:val="28"/>
          <w:szCs w:val="28"/>
        </w:rPr>
        <w:t>Дата введения – 2022.__.__</w:t>
      </w:r>
    </w:p>
    <w:p w:rsidR="002C2764" w:rsidRPr="006D29D8" w:rsidRDefault="002C2764" w:rsidP="006D29D8">
      <w:pPr>
        <w:pStyle w:val="1"/>
        <w:keepNext w:val="0"/>
        <w:widowControl w:val="0"/>
        <w:tabs>
          <w:tab w:val="left" w:pos="708"/>
        </w:tabs>
        <w:spacing w:before="0" w:after="0" w:line="276" w:lineRule="auto"/>
        <w:ind w:firstLine="709"/>
        <w:jc w:val="both"/>
        <w:rPr>
          <w:rFonts w:ascii="Times New Roman" w:hAnsi="Times New Roman" w:cs="Times New Roman"/>
        </w:rPr>
      </w:pPr>
      <w:bookmarkStart w:id="0" w:name="_Toc243388046"/>
      <w:r w:rsidRPr="00E35B07">
        <w:rPr>
          <w:rFonts w:ascii="Times New Roman" w:hAnsi="Times New Roman" w:cs="Times New Roman"/>
        </w:rPr>
        <w:t>1 Область применения</w:t>
      </w:r>
      <w:bookmarkEnd w:id="0"/>
    </w:p>
    <w:p w:rsidR="006D29D8" w:rsidRPr="006D29D8" w:rsidRDefault="006D29D8" w:rsidP="006D29D8">
      <w:pPr>
        <w:spacing w:after="0"/>
        <w:rPr>
          <w:sz w:val="32"/>
          <w:szCs w:val="32"/>
          <w:lang w:eastAsia="ru-RU"/>
        </w:rPr>
      </w:pPr>
    </w:p>
    <w:p w:rsidR="003B258F" w:rsidRPr="00F91A17" w:rsidRDefault="001925D9" w:rsidP="006D29D8">
      <w:pPr>
        <w:spacing w:after="0"/>
        <w:ind w:firstLine="709"/>
        <w:jc w:val="both"/>
        <w:rPr>
          <w:rFonts w:ascii="Times New Roman" w:hAnsi="Times New Roman" w:cs="Times New Roman"/>
          <w:sz w:val="28"/>
          <w:szCs w:val="28"/>
        </w:rPr>
      </w:pPr>
      <w:r w:rsidRPr="003B258F">
        <w:rPr>
          <w:rFonts w:ascii="Times New Roman" w:hAnsi="Times New Roman" w:cs="Times New Roman"/>
          <w:sz w:val="28"/>
          <w:szCs w:val="28"/>
        </w:rPr>
        <w:t>1.1</w:t>
      </w:r>
      <w:r w:rsidRPr="003B258F">
        <w:rPr>
          <w:rFonts w:ascii="Times New Roman" w:hAnsi="Times New Roman" w:cs="Times New Roman"/>
          <w:sz w:val="28"/>
          <w:szCs w:val="28"/>
        </w:rPr>
        <w:tab/>
      </w:r>
      <w:r w:rsidR="006128F4" w:rsidRPr="003B258F">
        <w:rPr>
          <w:rFonts w:ascii="Times New Roman" w:hAnsi="Times New Roman" w:cs="Times New Roman"/>
          <w:sz w:val="28"/>
          <w:szCs w:val="28"/>
        </w:rPr>
        <w:t>Настоящие строительные нормы</w:t>
      </w:r>
      <w:r w:rsidRPr="003B258F">
        <w:rPr>
          <w:rFonts w:ascii="Times New Roman" w:hAnsi="Times New Roman" w:cs="Times New Roman"/>
          <w:sz w:val="28"/>
          <w:szCs w:val="28"/>
        </w:rPr>
        <w:t xml:space="preserve"> следует соблюдать при проектировании, строительстве, реконструкции, капитальном ремонте, расширении и техническом перевооружении котельных </w:t>
      </w:r>
      <w:r w:rsidR="00B764EC" w:rsidRPr="00E35B07">
        <w:rPr>
          <w:rFonts w:ascii="Times New Roman" w:hAnsi="Times New Roman" w:cs="Times New Roman"/>
          <w:bCs/>
          <w:sz w:val="28"/>
          <w:szCs w:val="28"/>
        </w:rPr>
        <w:t>и</w:t>
      </w:r>
      <w:r w:rsidR="00B764EC" w:rsidRPr="00E35B07">
        <w:rPr>
          <w:rFonts w:ascii="Times New Roman" w:hAnsi="Times New Roman" w:cs="Times New Roman"/>
          <w:sz w:val="28"/>
          <w:szCs w:val="28"/>
        </w:rPr>
        <w:t xml:space="preserve"> автономных котельных установок, </w:t>
      </w:r>
      <w:r w:rsidRPr="00E35B07">
        <w:rPr>
          <w:rFonts w:ascii="Times New Roman" w:hAnsi="Times New Roman" w:cs="Times New Roman"/>
          <w:sz w:val="28"/>
          <w:szCs w:val="28"/>
        </w:rPr>
        <w:t>работающих на любо</w:t>
      </w:r>
      <w:bookmarkStart w:id="1" w:name="_GoBack"/>
      <w:bookmarkEnd w:id="1"/>
      <w:r w:rsidRPr="00E35B07">
        <w:rPr>
          <w:rFonts w:ascii="Times New Roman" w:hAnsi="Times New Roman" w:cs="Times New Roman"/>
          <w:sz w:val="28"/>
          <w:szCs w:val="28"/>
        </w:rPr>
        <w:t>м виде топлива</w:t>
      </w:r>
      <w:r w:rsidRPr="003B258F">
        <w:rPr>
          <w:rFonts w:ascii="Times New Roman" w:hAnsi="Times New Roman" w:cs="Times New Roman"/>
          <w:sz w:val="28"/>
          <w:szCs w:val="28"/>
        </w:rPr>
        <w:t xml:space="preserve"> с паровыми, водогрейными и пароводогрейными котлами, общей установленной тепловой мощностью 360 кВт и более с давлением пара до 3,9 МПа включительно и с температурой воды не выше 200°С</w:t>
      </w:r>
      <w:r w:rsidRPr="00F91A17">
        <w:rPr>
          <w:rFonts w:ascii="Times New Roman" w:hAnsi="Times New Roman" w:cs="Times New Roman"/>
          <w:sz w:val="28"/>
          <w:szCs w:val="28"/>
        </w:rPr>
        <w:t>, включая установки для комбинированной выработки электроэнергии и холода.</w:t>
      </w:r>
    </w:p>
    <w:p w:rsidR="001925D9" w:rsidRPr="008A27B2" w:rsidRDefault="001925D9" w:rsidP="002063E4">
      <w:pPr>
        <w:pStyle w:val="formattext"/>
        <w:shd w:val="clear" w:color="auto" w:fill="FFFFFF"/>
        <w:tabs>
          <w:tab w:val="left" w:pos="1134"/>
        </w:tabs>
        <w:spacing w:before="0" w:after="0" w:line="276" w:lineRule="auto"/>
        <w:ind w:firstLine="709"/>
        <w:jc w:val="both"/>
        <w:textAlignment w:val="baseline"/>
        <w:rPr>
          <w:sz w:val="28"/>
          <w:szCs w:val="28"/>
        </w:rPr>
      </w:pPr>
      <w:r w:rsidRPr="00F91A17">
        <w:rPr>
          <w:sz w:val="28"/>
          <w:szCs w:val="28"/>
        </w:rPr>
        <w:t>1.2</w:t>
      </w:r>
      <w:r w:rsidRPr="00F91A17">
        <w:rPr>
          <w:sz w:val="28"/>
          <w:szCs w:val="28"/>
        </w:rPr>
        <w:tab/>
        <w:t>Настоящие строительные нормы не распространяются на проектирование котельных тепловых электростанций</w:t>
      </w:r>
      <w:r w:rsidRPr="00E61222">
        <w:rPr>
          <w:sz w:val="28"/>
          <w:szCs w:val="28"/>
        </w:rPr>
        <w:t>, в том числе пиковых, передвижных котельных, котельных с электродными котлами, котлами-утилизаторами, котлами с высокотемпературными органическими теплоносителями (ВОТ) и другими специализированными типами котлов для технологических целей, на автономные теплогенераторные установки теплопроизводительностью до 360 кВт.</w:t>
      </w:r>
    </w:p>
    <w:p w:rsidR="001925D9" w:rsidRPr="00E35B07" w:rsidRDefault="001925D9"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1.3</w:t>
      </w:r>
      <w:r w:rsidRPr="008A27B2">
        <w:rPr>
          <w:sz w:val="28"/>
          <w:szCs w:val="28"/>
        </w:rPr>
        <w:tab/>
        <w:t xml:space="preserve">Требования к котельным, а также к связанным с ними процессам проектирования (включая изыскания), строительства, монтажа, наладки, эксплуатации и утилизации (сноса), </w:t>
      </w:r>
      <w:r w:rsidRPr="00E35B07">
        <w:rPr>
          <w:sz w:val="28"/>
          <w:szCs w:val="28"/>
        </w:rPr>
        <w:t>установленные настоящи</w:t>
      </w:r>
      <w:r w:rsidR="0087321F" w:rsidRPr="00E35B07">
        <w:rPr>
          <w:sz w:val="28"/>
          <w:szCs w:val="28"/>
        </w:rPr>
        <w:t>ми</w:t>
      </w:r>
      <w:r w:rsidRPr="00E35B07">
        <w:rPr>
          <w:sz w:val="28"/>
          <w:szCs w:val="28"/>
        </w:rPr>
        <w:t xml:space="preserve"> </w:t>
      </w:r>
      <w:r w:rsidR="008C7762" w:rsidRPr="00E35B07">
        <w:rPr>
          <w:sz w:val="28"/>
          <w:szCs w:val="28"/>
        </w:rPr>
        <w:lastRenderedPageBreak/>
        <w:t>строительны</w:t>
      </w:r>
      <w:r w:rsidR="0087321F" w:rsidRPr="00E35B07">
        <w:rPr>
          <w:sz w:val="28"/>
          <w:szCs w:val="28"/>
        </w:rPr>
        <w:t>ми</w:t>
      </w:r>
      <w:r w:rsidR="008C7762" w:rsidRPr="00E35B07">
        <w:rPr>
          <w:sz w:val="28"/>
          <w:szCs w:val="28"/>
        </w:rPr>
        <w:t xml:space="preserve"> норм</w:t>
      </w:r>
      <w:r w:rsidR="0087321F" w:rsidRPr="00E35B07">
        <w:rPr>
          <w:sz w:val="28"/>
          <w:szCs w:val="28"/>
        </w:rPr>
        <w:t>ами</w:t>
      </w:r>
      <w:r w:rsidRPr="00E35B07">
        <w:rPr>
          <w:sz w:val="28"/>
          <w:szCs w:val="28"/>
        </w:rPr>
        <w:t>, не применяют вплоть до реконструкции или капитального ремонта к следующим котельным:</w:t>
      </w:r>
    </w:p>
    <w:p w:rsidR="001925D9" w:rsidRPr="00E35B07" w:rsidRDefault="001925D9" w:rsidP="002063E4">
      <w:pPr>
        <w:pStyle w:val="formattext"/>
        <w:shd w:val="clear" w:color="auto" w:fill="FFFFFF"/>
        <w:tabs>
          <w:tab w:val="left" w:pos="1134"/>
        </w:tabs>
        <w:spacing w:before="0" w:after="0" w:line="276" w:lineRule="auto"/>
        <w:ind w:firstLine="709"/>
        <w:jc w:val="both"/>
        <w:textAlignment w:val="baseline"/>
        <w:rPr>
          <w:sz w:val="28"/>
          <w:szCs w:val="28"/>
        </w:rPr>
      </w:pPr>
      <w:r w:rsidRPr="00E35B07">
        <w:rPr>
          <w:sz w:val="28"/>
          <w:szCs w:val="28"/>
        </w:rPr>
        <w:t xml:space="preserve">- введенным в эксплуатацию до вступления в силу </w:t>
      </w:r>
      <w:r w:rsidR="006D29D8" w:rsidRPr="00E35B07">
        <w:rPr>
          <w:sz w:val="28"/>
          <w:szCs w:val="28"/>
        </w:rPr>
        <w:t>настоящих строительных норм</w:t>
      </w:r>
      <w:r w:rsidRPr="00E35B07">
        <w:rPr>
          <w:sz w:val="28"/>
          <w:szCs w:val="28"/>
        </w:rPr>
        <w:t>;</w:t>
      </w:r>
    </w:p>
    <w:p w:rsidR="001925D9" w:rsidRPr="00E35B07" w:rsidRDefault="001925D9" w:rsidP="004D565C">
      <w:pPr>
        <w:pStyle w:val="formattext"/>
        <w:shd w:val="clear" w:color="auto" w:fill="FFFFFF"/>
        <w:tabs>
          <w:tab w:val="left" w:pos="1134"/>
        </w:tabs>
        <w:spacing w:before="0" w:after="0" w:line="276" w:lineRule="auto"/>
        <w:ind w:firstLine="709"/>
        <w:jc w:val="both"/>
        <w:textAlignment w:val="baseline"/>
        <w:rPr>
          <w:sz w:val="28"/>
          <w:szCs w:val="28"/>
        </w:rPr>
      </w:pPr>
      <w:r w:rsidRPr="00E35B07">
        <w:rPr>
          <w:sz w:val="28"/>
          <w:szCs w:val="28"/>
        </w:rPr>
        <w:t>- строительство, реконструкция и капитальный ремонт которых осуществляются в соответствии с проектной документацией, утвержденной или направленной на государственную экспертизу</w:t>
      </w:r>
      <w:r w:rsidR="00805C22" w:rsidRPr="00E35B07">
        <w:rPr>
          <w:sz w:val="28"/>
          <w:szCs w:val="28"/>
        </w:rPr>
        <w:t xml:space="preserve"> до вступления в силу настоящих строительных норм</w:t>
      </w:r>
      <w:r w:rsidRPr="00E35B07">
        <w:rPr>
          <w:sz w:val="28"/>
          <w:szCs w:val="28"/>
        </w:rPr>
        <w:t>.</w:t>
      </w:r>
    </w:p>
    <w:p w:rsidR="004D565C" w:rsidRPr="004D565C" w:rsidRDefault="004D565C" w:rsidP="004D565C">
      <w:pPr>
        <w:pStyle w:val="formattext"/>
        <w:shd w:val="clear" w:color="auto" w:fill="FFFFFF"/>
        <w:tabs>
          <w:tab w:val="left" w:pos="1134"/>
        </w:tabs>
        <w:spacing w:before="0" w:after="0" w:line="276" w:lineRule="auto"/>
        <w:ind w:firstLine="709"/>
        <w:jc w:val="both"/>
        <w:textAlignment w:val="baseline"/>
        <w:rPr>
          <w:sz w:val="32"/>
          <w:szCs w:val="32"/>
        </w:rPr>
      </w:pPr>
    </w:p>
    <w:p w:rsidR="002C2764" w:rsidRPr="00E35B07" w:rsidRDefault="002C2764" w:rsidP="004D565C">
      <w:pPr>
        <w:pStyle w:val="1"/>
        <w:keepNext w:val="0"/>
        <w:widowControl w:val="0"/>
        <w:tabs>
          <w:tab w:val="left" w:pos="708"/>
        </w:tabs>
        <w:spacing w:before="0" w:after="0" w:line="276" w:lineRule="auto"/>
        <w:ind w:firstLine="709"/>
        <w:jc w:val="both"/>
        <w:rPr>
          <w:rFonts w:ascii="Times New Roman" w:hAnsi="Times New Roman" w:cs="Times New Roman"/>
        </w:rPr>
      </w:pPr>
      <w:r w:rsidRPr="00E35B07">
        <w:rPr>
          <w:rFonts w:ascii="Times New Roman" w:hAnsi="Times New Roman" w:cs="Times New Roman"/>
        </w:rPr>
        <w:t>2 Нормативные ссылки</w:t>
      </w:r>
    </w:p>
    <w:p w:rsidR="004D565C" w:rsidRPr="00E35B07" w:rsidRDefault="004D565C" w:rsidP="004D565C">
      <w:pPr>
        <w:spacing w:after="0"/>
        <w:rPr>
          <w:sz w:val="32"/>
          <w:szCs w:val="32"/>
          <w:lang w:eastAsia="ru-RU"/>
        </w:rPr>
      </w:pPr>
    </w:p>
    <w:p w:rsidR="000C1B23" w:rsidRDefault="000C1B23" w:rsidP="004D565C">
      <w:pPr>
        <w:pStyle w:val="21"/>
        <w:spacing w:after="0" w:line="276" w:lineRule="auto"/>
        <w:ind w:left="0" w:firstLine="709"/>
        <w:rPr>
          <w:sz w:val="28"/>
          <w:szCs w:val="28"/>
        </w:rPr>
      </w:pPr>
      <w:r w:rsidRPr="00E35B07">
        <w:rPr>
          <w:sz w:val="28"/>
          <w:szCs w:val="28"/>
        </w:rPr>
        <w:t>В настоящих строительных нормах</w:t>
      </w:r>
      <w:r w:rsidRPr="00B10A1D">
        <w:rPr>
          <w:sz w:val="28"/>
          <w:szCs w:val="28"/>
        </w:rPr>
        <w:t xml:space="preserve"> использованы нормативные ссылки на следующие документы:</w:t>
      </w:r>
    </w:p>
    <w:p w:rsidR="004D565C" w:rsidRDefault="004D565C" w:rsidP="004D565C">
      <w:pPr>
        <w:spacing w:after="0"/>
        <w:ind w:firstLine="709"/>
        <w:rPr>
          <w:rFonts w:ascii="Times New Roman" w:hAnsi="Times New Roman" w:cs="Times New Roman"/>
          <w:b/>
          <w:sz w:val="28"/>
          <w:szCs w:val="28"/>
        </w:rPr>
      </w:pPr>
    </w:p>
    <w:p w:rsidR="006128F4" w:rsidRDefault="006128F4" w:rsidP="004D565C">
      <w:pPr>
        <w:spacing w:after="0"/>
        <w:ind w:firstLine="709"/>
        <w:rPr>
          <w:rFonts w:ascii="Times New Roman" w:hAnsi="Times New Roman" w:cs="Times New Roman"/>
          <w:b/>
          <w:sz w:val="28"/>
          <w:szCs w:val="28"/>
        </w:rPr>
      </w:pPr>
      <w:r w:rsidRPr="008A27B2">
        <w:rPr>
          <w:rFonts w:ascii="Times New Roman" w:hAnsi="Times New Roman" w:cs="Times New Roman"/>
          <w:b/>
          <w:sz w:val="28"/>
          <w:szCs w:val="28"/>
        </w:rPr>
        <w:t>2.1 Нормативные правовые акты:</w:t>
      </w:r>
    </w:p>
    <w:p w:rsidR="004D565C" w:rsidRPr="008A27B2" w:rsidRDefault="004D565C" w:rsidP="004D565C">
      <w:pPr>
        <w:spacing w:after="0"/>
        <w:ind w:firstLine="709"/>
        <w:rPr>
          <w:rFonts w:ascii="Times New Roman" w:hAnsi="Times New Roman" w:cs="Times New Roman"/>
          <w:b/>
          <w:sz w:val="28"/>
          <w:szCs w:val="28"/>
        </w:rPr>
      </w:pPr>
    </w:p>
    <w:p w:rsidR="00865650" w:rsidRPr="00E35B07" w:rsidRDefault="00865650" w:rsidP="00865650">
      <w:pPr>
        <w:pStyle w:val="formattext"/>
        <w:shd w:val="clear" w:color="auto" w:fill="FFFFFF"/>
        <w:tabs>
          <w:tab w:val="left" w:pos="1134"/>
        </w:tabs>
        <w:spacing w:before="0" w:after="0" w:line="276" w:lineRule="auto"/>
        <w:ind w:firstLine="709"/>
        <w:jc w:val="both"/>
        <w:textAlignment w:val="baseline"/>
        <w:rPr>
          <w:spacing w:val="1"/>
          <w:sz w:val="28"/>
          <w:szCs w:val="28"/>
        </w:rPr>
      </w:pPr>
      <w:r w:rsidRPr="00E35B07">
        <w:rPr>
          <w:spacing w:val="1"/>
          <w:sz w:val="28"/>
          <w:szCs w:val="28"/>
        </w:rPr>
        <w:t xml:space="preserve">Земельный кодекс </w:t>
      </w:r>
      <w:r w:rsidRPr="00E35B07">
        <w:rPr>
          <w:sz w:val="28"/>
          <w:szCs w:val="28"/>
        </w:rPr>
        <w:t>Кыргызской Республики</w:t>
      </w:r>
      <w:r w:rsidRPr="00E35B07">
        <w:rPr>
          <w:spacing w:val="1"/>
          <w:sz w:val="28"/>
          <w:szCs w:val="28"/>
        </w:rPr>
        <w:t>;</w:t>
      </w:r>
    </w:p>
    <w:p w:rsidR="00865650" w:rsidRPr="00E35B07" w:rsidRDefault="00865650" w:rsidP="00865650">
      <w:pPr>
        <w:pStyle w:val="formattext"/>
        <w:shd w:val="clear" w:color="auto" w:fill="FFFFFF"/>
        <w:tabs>
          <w:tab w:val="left" w:pos="1134"/>
        </w:tabs>
        <w:spacing w:before="0" w:after="0" w:line="276" w:lineRule="auto"/>
        <w:ind w:firstLine="709"/>
        <w:jc w:val="both"/>
        <w:textAlignment w:val="baseline"/>
        <w:rPr>
          <w:sz w:val="28"/>
          <w:szCs w:val="28"/>
        </w:rPr>
      </w:pPr>
      <w:r w:rsidRPr="00E35B07">
        <w:rPr>
          <w:sz w:val="28"/>
          <w:szCs w:val="28"/>
        </w:rPr>
        <w:t>Водный кодекс Кыргызской Республики;</w:t>
      </w:r>
    </w:p>
    <w:p w:rsidR="0001697C" w:rsidRPr="00E35B07" w:rsidRDefault="0001697C" w:rsidP="004D565C">
      <w:pPr>
        <w:pStyle w:val="formattext"/>
        <w:shd w:val="clear" w:color="auto" w:fill="FFFFFF"/>
        <w:tabs>
          <w:tab w:val="left" w:pos="1134"/>
        </w:tabs>
        <w:spacing w:before="0" w:after="0" w:line="276" w:lineRule="auto"/>
        <w:ind w:firstLine="709"/>
        <w:jc w:val="both"/>
        <w:textAlignment w:val="baseline"/>
        <w:rPr>
          <w:sz w:val="28"/>
          <w:szCs w:val="28"/>
          <w:shd w:val="clear" w:color="auto" w:fill="FFFFFF"/>
        </w:rPr>
      </w:pPr>
      <w:r w:rsidRPr="00E35B07">
        <w:rPr>
          <w:bCs/>
          <w:spacing w:val="5"/>
          <w:sz w:val="28"/>
          <w:szCs w:val="28"/>
          <w:shd w:val="clear" w:color="auto" w:fill="FFFFFF"/>
        </w:rPr>
        <w:t xml:space="preserve">Закон </w:t>
      </w:r>
      <w:r w:rsidRPr="00E35B07">
        <w:rPr>
          <w:sz w:val="28"/>
          <w:szCs w:val="28"/>
        </w:rPr>
        <w:t>Кыргызской Республики</w:t>
      </w:r>
      <w:r w:rsidRPr="00E35B07">
        <w:rPr>
          <w:bCs/>
          <w:spacing w:val="5"/>
          <w:sz w:val="28"/>
          <w:szCs w:val="28"/>
          <w:shd w:val="clear" w:color="auto" w:fill="FFFFFF"/>
        </w:rPr>
        <w:t xml:space="preserve"> </w:t>
      </w:r>
      <w:r w:rsidRPr="00E35B07">
        <w:rPr>
          <w:bCs/>
          <w:spacing w:val="4"/>
          <w:sz w:val="28"/>
          <w:szCs w:val="28"/>
          <w:shd w:val="clear" w:color="auto" w:fill="FFFFFF"/>
        </w:rPr>
        <w:t>Технический регламент «Безопасность зданий и сооружений»</w:t>
      </w:r>
      <w:r w:rsidRPr="00E35B07">
        <w:rPr>
          <w:sz w:val="28"/>
          <w:szCs w:val="28"/>
          <w:shd w:val="clear" w:color="auto" w:fill="FFFFFF"/>
        </w:rPr>
        <w:t>;</w:t>
      </w:r>
    </w:p>
    <w:p w:rsidR="00865650" w:rsidRPr="00E35B07" w:rsidRDefault="00865650" w:rsidP="004D565C">
      <w:pPr>
        <w:pStyle w:val="formattext"/>
        <w:shd w:val="clear" w:color="auto" w:fill="FFFFFF"/>
        <w:tabs>
          <w:tab w:val="left" w:pos="1134"/>
        </w:tabs>
        <w:spacing w:before="0" w:after="0" w:line="276" w:lineRule="auto"/>
        <w:ind w:firstLine="709"/>
        <w:jc w:val="both"/>
        <w:textAlignment w:val="baseline"/>
        <w:rPr>
          <w:bCs/>
          <w:spacing w:val="5"/>
          <w:sz w:val="28"/>
          <w:szCs w:val="28"/>
          <w:shd w:val="clear" w:color="auto" w:fill="FFFFFF"/>
        </w:rPr>
      </w:pPr>
      <w:r w:rsidRPr="00E35B07">
        <w:rPr>
          <w:bCs/>
          <w:spacing w:val="5"/>
          <w:sz w:val="28"/>
          <w:szCs w:val="28"/>
          <w:shd w:val="clear" w:color="auto" w:fill="FFFFFF"/>
        </w:rPr>
        <w:t xml:space="preserve">Закон </w:t>
      </w:r>
      <w:r w:rsidRPr="00E35B07">
        <w:rPr>
          <w:sz w:val="28"/>
          <w:szCs w:val="28"/>
        </w:rPr>
        <w:t xml:space="preserve">Кыргызской Республики </w:t>
      </w:r>
      <w:r w:rsidRPr="00E35B07">
        <w:rPr>
          <w:bCs/>
          <w:spacing w:val="5"/>
          <w:sz w:val="28"/>
          <w:szCs w:val="28"/>
          <w:shd w:val="clear" w:color="auto" w:fill="FFFFFF"/>
        </w:rPr>
        <w:t>Технический регламент «Безопасность строительных материалов, изделий и конструкций»;</w:t>
      </w:r>
    </w:p>
    <w:p w:rsidR="00805C22" w:rsidRPr="00E35B07" w:rsidRDefault="00805C22" w:rsidP="004D565C">
      <w:pPr>
        <w:pStyle w:val="formattext"/>
        <w:shd w:val="clear" w:color="auto" w:fill="FFFFFF"/>
        <w:tabs>
          <w:tab w:val="left" w:pos="1134"/>
        </w:tabs>
        <w:spacing w:before="0" w:after="0" w:line="276" w:lineRule="auto"/>
        <w:ind w:firstLine="709"/>
        <w:jc w:val="both"/>
        <w:textAlignment w:val="baseline"/>
        <w:rPr>
          <w:sz w:val="28"/>
          <w:szCs w:val="28"/>
        </w:rPr>
      </w:pPr>
      <w:r w:rsidRPr="00E35B07">
        <w:rPr>
          <w:sz w:val="28"/>
          <w:szCs w:val="28"/>
        </w:rPr>
        <w:t>Закон Кыргызской Республики «Об энергосбережении»;</w:t>
      </w:r>
    </w:p>
    <w:p w:rsidR="0075684A" w:rsidRPr="00E35B07" w:rsidRDefault="0075684A" w:rsidP="004D565C">
      <w:pPr>
        <w:pStyle w:val="formattext"/>
        <w:shd w:val="clear" w:color="auto" w:fill="FFFFFF"/>
        <w:tabs>
          <w:tab w:val="left" w:pos="1134"/>
        </w:tabs>
        <w:spacing w:before="0" w:after="0" w:line="276" w:lineRule="auto"/>
        <w:ind w:firstLine="709"/>
        <w:jc w:val="both"/>
        <w:textAlignment w:val="baseline"/>
        <w:rPr>
          <w:bCs/>
          <w:spacing w:val="5"/>
          <w:sz w:val="28"/>
          <w:szCs w:val="28"/>
          <w:shd w:val="clear" w:color="auto" w:fill="FFFFFF"/>
        </w:rPr>
      </w:pPr>
      <w:r w:rsidRPr="00E35B07">
        <w:rPr>
          <w:sz w:val="28"/>
          <w:szCs w:val="28"/>
        </w:rPr>
        <w:t>Закон Кыргызской Республики «</w:t>
      </w:r>
      <w:r w:rsidRPr="00E35B07">
        <w:rPr>
          <w:bCs/>
          <w:spacing w:val="5"/>
          <w:sz w:val="28"/>
          <w:szCs w:val="28"/>
          <w:shd w:val="clear" w:color="auto" w:fill="FFFFFF"/>
        </w:rPr>
        <w:t>Об охране окружающей среды»;</w:t>
      </w:r>
    </w:p>
    <w:p w:rsidR="003F25B7" w:rsidRPr="00E35B07" w:rsidRDefault="003F25B7" w:rsidP="004D565C">
      <w:pPr>
        <w:pStyle w:val="formattext"/>
        <w:shd w:val="clear" w:color="auto" w:fill="FFFFFF"/>
        <w:tabs>
          <w:tab w:val="left" w:pos="1134"/>
        </w:tabs>
        <w:spacing w:before="0" w:after="0" w:line="276" w:lineRule="auto"/>
        <w:ind w:firstLine="709"/>
        <w:jc w:val="both"/>
        <w:textAlignment w:val="baseline"/>
        <w:rPr>
          <w:bCs/>
          <w:spacing w:val="5"/>
          <w:sz w:val="28"/>
          <w:szCs w:val="28"/>
          <w:shd w:val="clear" w:color="auto" w:fill="FFFFFF"/>
        </w:rPr>
      </w:pPr>
      <w:r w:rsidRPr="00E35B07">
        <w:rPr>
          <w:sz w:val="28"/>
          <w:szCs w:val="28"/>
        </w:rPr>
        <w:t xml:space="preserve">Закон Кыргызской Республики </w:t>
      </w:r>
      <w:r w:rsidRPr="00E35B07">
        <w:rPr>
          <w:sz w:val="28"/>
          <w:szCs w:val="28"/>
          <w:shd w:val="clear" w:color="auto" w:fill="FFFFFF"/>
        </w:rPr>
        <w:t>«</w:t>
      </w:r>
      <w:r w:rsidRPr="00E35B07">
        <w:rPr>
          <w:bCs/>
          <w:spacing w:val="5"/>
          <w:sz w:val="28"/>
          <w:szCs w:val="28"/>
          <w:shd w:val="clear" w:color="auto" w:fill="FFFFFF"/>
        </w:rPr>
        <w:t>Об общественном здравоохранении»;</w:t>
      </w:r>
    </w:p>
    <w:p w:rsidR="00805C22" w:rsidRPr="00E35B07" w:rsidRDefault="00805C22" w:rsidP="00B764EC">
      <w:pPr>
        <w:pStyle w:val="formattext"/>
        <w:shd w:val="clear" w:color="auto" w:fill="FFFFFF"/>
        <w:tabs>
          <w:tab w:val="left" w:pos="1134"/>
        </w:tabs>
        <w:spacing w:before="0" w:after="0" w:line="276" w:lineRule="auto"/>
        <w:ind w:firstLine="709"/>
        <w:jc w:val="both"/>
        <w:textAlignment w:val="baseline"/>
        <w:rPr>
          <w:b/>
          <w:i/>
          <w:sz w:val="28"/>
          <w:szCs w:val="28"/>
        </w:rPr>
      </w:pPr>
      <w:r w:rsidRPr="00E35B07">
        <w:rPr>
          <w:sz w:val="28"/>
          <w:szCs w:val="28"/>
        </w:rPr>
        <w:t>Закон Кыргызской Республики «Об энергетической эффективности зданий»;</w:t>
      </w:r>
    </w:p>
    <w:p w:rsidR="00805C22" w:rsidRPr="00E35B07" w:rsidRDefault="00805C22" w:rsidP="00B764EC">
      <w:pPr>
        <w:pStyle w:val="aa"/>
        <w:tabs>
          <w:tab w:val="left" w:pos="1134"/>
        </w:tabs>
        <w:spacing w:after="0"/>
        <w:ind w:left="0" w:firstLine="709"/>
        <w:rPr>
          <w:rFonts w:ascii="Times New Roman" w:hAnsi="Times New Roman" w:cs="Times New Roman"/>
          <w:sz w:val="28"/>
          <w:szCs w:val="28"/>
        </w:rPr>
      </w:pPr>
      <w:r w:rsidRPr="00E35B07">
        <w:rPr>
          <w:rFonts w:ascii="Times New Roman" w:hAnsi="Times New Roman" w:cs="Times New Roman"/>
          <w:sz w:val="28"/>
          <w:szCs w:val="28"/>
        </w:rPr>
        <w:t>Закон Кыргызской Республики «</w:t>
      </w:r>
      <w:r w:rsidRPr="00E35B07">
        <w:rPr>
          <w:rFonts w:ascii="Times New Roman" w:hAnsi="Times New Roman" w:cs="Times New Roman"/>
          <w:bCs/>
          <w:spacing w:val="4"/>
          <w:sz w:val="28"/>
          <w:szCs w:val="28"/>
          <w:shd w:val="clear" w:color="auto" w:fill="FFFFFF"/>
        </w:rPr>
        <w:t>Об основах градостроительного законодательства Кыргызской Республики</w:t>
      </w:r>
      <w:r w:rsidRPr="00E35B07">
        <w:rPr>
          <w:rFonts w:ascii="Times New Roman" w:hAnsi="Times New Roman" w:cs="Times New Roman"/>
          <w:sz w:val="28"/>
          <w:szCs w:val="28"/>
          <w:shd w:val="clear" w:color="auto" w:fill="FFFFFF"/>
        </w:rPr>
        <w:t>;</w:t>
      </w:r>
    </w:p>
    <w:p w:rsidR="00805C22" w:rsidRPr="00E35B07" w:rsidRDefault="00805C22" w:rsidP="00B764EC">
      <w:pPr>
        <w:pStyle w:val="tkRekvizit"/>
        <w:shd w:val="clear" w:color="auto" w:fill="FFFFFF"/>
        <w:tabs>
          <w:tab w:val="left" w:pos="1134"/>
        </w:tabs>
        <w:spacing w:before="0" w:after="0"/>
        <w:ind w:firstLine="709"/>
        <w:jc w:val="both"/>
        <w:textAlignment w:val="baseline"/>
        <w:rPr>
          <w:rFonts w:ascii="Times New Roman" w:hAnsi="Times New Roman" w:cs="Times New Roman"/>
          <w:i w:val="0"/>
          <w:sz w:val="28"/>
          <w:szCs w:val="28"/>
          <w:shd w:val="clear" w:color="auto" w:fill="FFFFFF"/>
        </w:rPr>
      </w:pPr>
      <w:r w:rsidRPr="00E35B07">
        <w:rPr>
          <w:rFonts w:ascii="Times New Roman" w:hAnsi="Times New Roman" w:cs="Times New Roman"/>
          <w:i w:val="0"/>
          <w:sz w:val="28"/>
          <w:szCs w:val="28"/>
          <w:shd w:val="clear" w:color="auto" w:fill="FFFFFF"/>
        </w:rPr>
        <w:t>Закон Кыргызской Республики «</w:t>
      </w:r>
      <w:r w:rsidRPr="00E35B07">
        <w:rPr>
          <w:rFonts w:ascii="Times New Roman" w:hAnsi="Times New Roman" w:cs="Times New Roman"/>
          <w:i w:val="0"/>
          <w:sz w:val="28"/>
          <w:szCs w:val="28"/>
        </w:rPr>
        <w:t xml:space="preserve">О градостроительстве и архитектуре Кыргызской Республики; </w:t>
      </w:r>
    </w:p>
    <w:p w:rsidR="00805C22" w:rsidRPr="00E35B07" w:rsidRDefault="00805C22" w:rsidP="00B764EC">
      <w:pPr>
        <w:pStyle w:val="formattext"/>
        <w:shd w:val="clear" w:color="auto" w:fill="FFFFFF"/>
        <w:tabs>
          <w:tab w:val="left" w:pos="1134"/>
        </w:tabs>
        <w:spacing w:before="0" w:after="0" w:line="276" w:lineRule="auto"/>
        <w:ind w:firstLine="709"/>
        <w:jc w:val="both"/>
        <w:textAlignment w:val="baseline"/>
        <w:rPr>
          <w:sz w:val="28"/>
          <w:szCs w:val="28"/>
          <w:shd w:val="clear" w:color="auto" w:fill="FFFFFF"/>
        </w:rPr>
      </w:pPr>
      <w:r w:rsidRPr="00E35B07">
        <w:rPr>
          <w:bCs/>
          <w:spacing w:val="5"/>
          <w:sz w:val="28"/>
          <w:szCs w:val="28"/>
          <w:shd w:val="clear" w:color="auto" w:fill="FFFFFF"/>
        </w:rPr>
        <w:t xml:space="preserve">Закон </w:t>
      </w:r>
      <w:r w:rsidRPr="00E35B07">
        <w:rPr>
          <w:sz w:val="28"/>
          <w:szCs w:val="28"/>
        </w:rPr>
        <w:t>Кыргызской</w:t>
      </w:r>
      <w:r w:rsidR="00865650" w:rsidRPr="00E35B07">
        <w:rPr>
          <w:sz w:val="28"/>
          <w:szCs w:val="28"/>
        </w:rPr>
        <w:t xml:space="preserve"> </w:t>
      </w:r>
      <w:r w:rsidRPr="00E35B07">
        <w:rPr>
          <w:sz w:val="28"/>
          <w:szCs w:val="28"/>
        </w:rPr>
        <w:t>Республики</w:t>
      </w:r>
      <w:r w:rsidRPr="00E35B07">
        <w:rPr>
          <w:bCs/>
          <w:spacing w:val="5"/>
          <w:sz w:val="28"/>
          <w:szCs w:val="28"/>
          <w:shd w:val="clear" w:color="auto" w:fill="FFFFFF"/>
        </w:rPr>
        <w:t xml:space="preserve"> «Об обеспечении пожарной безопасности»</w:t>
      </w:r>
      <w:r w:rsidRPr="00E35B07">
        <w:rPr>
          <w:sz w:val="28"/>
          <w:szCs w:val="28"/>
          <w:shd w:val="clear" w:color="auto" w:fill="FFFFFF"/>
        </w:rPr>
        <w:t>;</w:t>
      </w:r>
    </w:p>
    <w:p w:rsidR="00805C22" w:rsidRPr="00E35B07" w:rsidRDefault="00805C22" w:rsidP="00B764EC">
      <w:pPr>
        <w:pStyle w:val="formattext"/>
        <w:shd w:val="clear" w:color="auto" w:fill="FFFFFF"/>
        <w:tabs>
          <w:tab w:val="left" w:pos="1134"/>
        </w:tabs>
        <w:spacing w:before="0" w:after="0" w:line="276" w:lineRule="auto"/>
        <w:ind w:firstLine="709"/>
        <w:jc w:val="both"/>
        <w:textAlignment w:val="baseline"/>
        <w:rPr>
          <w:bCs/>
          <w:spacing w:val="4"/>
          <w:sz w:val="28"/>
          <w:szCs w:val="28"/>
          <w:shd w:val="clear" w:color="auto" w:fill="FFFFFF"/>
        </w:rPr>
      </w:pPr>
      <w:r w:rsidRPr="00E35B07">
        <w:rPr>
          <w:sz w:val="28"/>
          <w:szCs w:val="28"/>
        </w:rPr>
        <w:t xml:space="preserve">Закон Кыргызской Республики </w:t>
      </w:r>
      <w:r w:rsidRPr="00E35B07">
        <w:rPr>
          <w:sz w:val="28"/>
          <w:szCs w:val="28"/>
          <w:shd w:val="clear" w:color="auto" w:fill="FFFFFF"/>
        </w:rPr>
        <w:t>«</w:t>
      </w:r>
      <w:r w:rsidRPr="00E35B07">
        <w:rPr>
          <w:bCs/>
          <w:spacing w:val="4"/>
          <w:sz w:val="28"/>
          <w:szCs w:val="28"/>
          <w:shd w:val="clear" w:color="auto" w:fill="FFFFFF"/>
        </w:rPr>
        <w:t>О промышленной безопасности опасных производственных объектов»</w:t>
      </w:r>
      <w:r w:rsidR="00D8163A" w:rsidRPr="00E35B07">
        <w:rPr>
          <w:sz w:val="28"/>
          <w:szCs w:val="28"/>
          <w:shd w:val="clear" w:color="auto" w:fill="FFFFFF"/>
        </w:rPr>
        <w:t>;</w:t>
      </w:r>
    </w:p>
    <w:p w:rsidR="006C12FA" w:rsidRDefault="00D8163A"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E35B07">
        <w:rPr>
          <w:bCs/>
          <w:sz w:val="28"/>
          <w:szCs w:val="28"/>
        </w:rPr>
        <w:lastRenderedPageBreak/>
        <w:t>Санитарные правила и нормативы «Шум на рабочих местах, в помещениях жилых, общественных зданий и на территории жилой застройки», утвержденные постановлением Правительства КР от 11 апреля 2016 г. № 201</w:t>
      </w:r>
      <w:r w:rsidR="00C45FAB">
        <w:rPr>
          <w:bCs/>
          <w:sz w:val="28"/>
          <w:szCs w:val="28"/>
        </w:rPr>
        <w:t>.</w:t>
      </w:r>
    </w:p>
    <w:p w:rsidR="00723A14" w:rsidRPr="00E35B07" w:rsidRDefault="00723A14" w:rsidP="006C12FA">
      <w:pPr>
        <w:pStyle w:val="formattext"/>
        <w:shd w:val="clear" w:color="auto" w:fill="FFFFFF"/>
        <w:tabs>
          <w:tab w:val="left" w:pos="1134"/>
        </w:tabs>
        <w:spacing w:before="0" w:after="0" w:line="276" w:lineRule="auto"/>
        <w:ind w:firstLine="709"/>
        <w:jc w:val="both"/>
        <w:textAlignment w:val="baseline"/>
        <w:rPr>
          <w:b/>
          <w:sz w:val="28"/>
          <w:szCs w:val="28"/>
        </w:rPr>
      </w:pPr>
    </w:p>
    <w:p w:rsidR="006C12FA" w:rsidRPr="00E35B07" w:rsidRDefault="006128F4" w:rsidP="006C12FA">
      <w:pPr>
        <w:pStyle w:val="formattext"/>
        <w:shd w:val="clear" w:color="auto" w:fill="FFFFFF"/>
        <w:tabs>
          <w:tab w:val="left" w:pos="1134"/>
        </w:tabs>
        <w:spacing w:before="0" w:after="0" w:line="276" w:lineRule="auto"/>
        <w:ind w:firstLine="709"/>
        <w:jc w:val="both"/>
        <w:textAlignment w:val="baseline"/>
        <w:rPr>
          <w:b/>
          <w:sz w:val="28"/>
          <w:szCs w:val="28"/>
        </w:rPr>
      </w:pPr>
      <w:r w:rsidRPr="00E35B07">
        <w:rPr>
          <w:b/>
          <w:sz w:val="28"/>
          <w:szCs w:val="28"/>
        </w:rPr>
        <w:t>2.2 Нормативно-технические документы:</w:t>
      </w:r>
    </w:p>
    <w:p w:rsidR="006C12FA" w:rsidRPr="00E35B07" w:rsidRDefault="006C12FA" w:rsidP="006C12FA">
      <w:pPr>
        <w:pStyle w:val="formattext"/>
        <w:shd w:val="clear" w:color="auto" w:fill="FFFFFF"/>
        <w:tabs>
          <w:tab w:val="left" w:pos="1134"/>
        </w:tabs>
        <w:spacing w:before="0" w:after="0" w:line="276" w:lineRule="auto"/>
        <w:ind w:firstLine="709"/>
        <w:jc w:val="both"/>
        <w:textAlignment w:val="baseline"/>
        <w:rPr>
          <w:b/>
          <w:sz w:val="28"/>
          <w:szCs w:val="28"/>
        </w:rPr>
      </w:pPr>
    </w:p>
    <w:p w:rsidR="003F25B7" w:rsidRPr="00E35B07" w:rsidRDefault="003F25B7"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E35B07">
        <w:rPr>
          <w:bCs/>
          <w:sz w:val="28"/>
          <w:szCs w:val="28"/>
        </w:rPr>
        <w:t>СН КР 11-03:2018 «Состав, порядок разработки и утверждения проектной документации зданий, сооружений и комплексов в Кыргызской Республике»;</w:t>
      </w:r>
    </w:p>
    <w:p w:rsidR="00E61222" w:rsidRPr="00E35B07" w:rsidRDefault="00E6122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E35B07">
        <w:rPr>
          <w:bCs/>
          <w:sz w:val="28"/>
          <w:szCs w:val="28"/>
        </w:rPr>
        <w:t>СН КР 20-02:2018 «Сейсмостойкое строительство. Нормы проектирования»;</w:t>
      </w:r>
    </w:p>
    <w:p w:rsidR="00E61222" w:rsidRPr="00E35B07" w:rsidRDefault="00E6122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E35B07">
        <w:rPr>
          <w:bCs/>
          <w:sz w:val="28"/>
          <w:szCs w:val="28"/>
        </w:rPr>
        <w:t>СН КР 21-01:2018 «Пожарная безопасность зданий и сооружений»;</w:t>
      </w:r>
    </w:p>
    <w:p w:rsidR="009B00D5" w:rsidRPr="00501545" w:rsidRDefault="00087CF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СН КР 23-05:2019 Естественное и искусственное освещение</w:t>
      </w:r>
    </w:p>
    <w:p w:rsidR="0054232E" w:rsidRPr="00501545" w:rsidRDefault="009B00D5"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СН КР 30-01:2020 «Планировка и застройка городов и населенных пунктов городского типа»</w:t>
      </w:r>
    </w:p>
    <w:p w:rsidR="003F25B7" w:rsidRPr="00501545" w:rsidRDefault="00087CF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 xml:space="preserve"> </w:t>
      </w:r>
      <w:r w:rsidR="003F25B7" w:rsidRPr="00501545">
        <w:rPr>
          <w:bCs/>
          <w:sz w:val="28"/>
          <w:szCs w:val="28"/>
        </w:rPr>
        <w:t>СН КР 41-0</w:t>
      </w:r>
      <w:r w:rsidR="001C5EA2" w:rsidRPr="00501545">
        <w:rPr>
          <w:bCs/>
          <w:sz w:val="28"/>
          <w:szCs w:val="28"/>
        </w:rPr>
        <w:t>4</w:t>
      </w:r>
      <w:r w:rsidR="003F25B7" w:rsidRPr="00501545">
        <w:rPr>
          <w:bCs/>
          <w:sz w:val="28"/>
          <w:szCs w:val="28"/>
        </w:rPr>
        <w:t>:202</w:t>
      </w:r>
      <w:r w:rsidR="001C5EA2" w:rsidRPr="00501545">
        <w:rPr>
          <w:bCs/>
          <w:sz w:val="28"/>
          <w:szCs w:val="28"/>
        </w:rPr>
        <w:t>2</w:t>
      </w:r>
      <w:r w:rsidR="003F25B7" w:rsidRPr="00501545">
        <w:rPr>
          <w:bCs/>
          <w:sz w:val="28"/>
          <w:szCs w:val="28"/>
        </w:rPr>
        <w:t xml:space="preserve"> Отопление, вентиляция и кондиционирование воздуха; </w:t>
      </w:r>
    </w:p>
    <w:p w:rsidR="0054232E" w:rsidRPr="00501545"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СН КР 42-01:2020 «Проектирование систем газоснабжения»;</w:t>
      </w:r>
    </w:p>
    <w:p w:rsidR="00B73E11" w:rsidRPr="00501545" w:rsidRDefault="00B73E11" w:rsidP="00B73E11">
      <w:pPr>
        <w:pStyle w:val="formattext"/>
        <w:shd w:val="clear" w:color="auto" w:fill="FFFFFF"/>
        <w:tabs>
          <w:tab w:val="left" w:pos="1134"/>
        </w:tabs>
        <w:spacing w:before="0" w:after="0" w:line="276" w:lineRule="auto"/>
        <w:ind w:firstLine="709"/>
        <w:jc w:val="both"/>
        <w:textAlignment w:val="baseline"/>
        <w:rPr>
          <w:rStyle w:val="ac"/>
          <w:b/>
          <w:i/>
          <w:color w:val="auto"/>
          <w:spacing w:val="1"/>
          <w:sz w:val="28"/>
          <w:szCs w:val="28"/>
          <w:u w:val="none"/>
        </w:rPr>
      </w:pPr>
      <w:r w:rsidRPr="00501545">
        <w:rPr>
          <w:rStyle w:val="ac"/>
          <w:color w:val="auto"/>
          <w:spacing w:val="1"/>
          <w:sz w:val="28"/>
          <w:szCs w:val="28"/>
          <w:u w:val="none"/>
        </w:rPr>
        <w:t>СНиП 2.04.01-85* Внутренний водопровод и канализация зданий»</w:t>
      </w:r>
      <w:r w:rsidRPr="00501545">
        <w:rPr>
          <w:bCs/>
          <w:sz w:val="28"/>
          <w:szCs w:val="28"/>
        </w:rPr>
        <w:t>;</w:t>
      </w:r>
    </w:p>
    <w:p w:rsidR="003F25B7" w:rsidRPr="00501545" w:rsidRDefault="003F25B7"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СНиП КР 23-01:2013 Строительная теплотехника (</w:t>
      </w:r>
      <w:r w:rsidR="00C16922" w:rsidRPr="00501545">
        <w:rPr>
          <w:bCs/>
          <w:sz w:val="28"/>
          <w:szCs w:val="28"/>
        </w:rPr>
        <w:t>Т</w:t>
      </w:r>
      <w:r w:rsidRPr="00501545">
        <w:rPr>
          <w:bCs/>
          <w:sz w:val="28"/>
          <w:szCs w:val="28"/>
        </w:rPr>
        <w:t>епловая защита зданий);</w:t>
      </w:r>
    </w:p>
    <w:p w:rsidR="00743BD3" w:rsidRDefault="00743BD3" w:rsidP="00743BD3">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СНиП КР 41-01:2016 Тепловые сети;</w:t>
      </w:r>
    </w:p>
    <w:p w:rsidR="00E3152F" w:rsidRPr="006E721B" w:rsidRDefault="00E3152F" w:rsidP="00E3152F">
      <w:pPr>
        <w:pStyle w:val="formattext"/>
        <w:shd w:val="clear" w:color="auto" w:fill="FFFFFF"/>
        <w:tabs>
          <w:tab w:val="left" w:pos="1134"/>
        </w:tabs>
        <w:spacing w:before="0" w:after="0" w:line="276" w:lineRule="auto"/>
        <w:ind w:firstLine="709"/>
        <w:jc w:val="both"/>
        <w:textAlignment w:val="baseline"/>
        <w:rPr>
          <w:b/>
          <w:bCs/>
          <w:i/>
          <w:sz w:val="28"/>
          <w:szCs w:val="28"/>
        </w:rPr>
      </w:pPr>
      <w:r w:rsidRPr="006E721B">
        <w:rPr>
          <w:sz w:val="28"/>
          <w:szCs w:val="28"/>
        </w:rPr>
        <w:t xml:space="preserve">СНиП 3.05.04-85* Наружные сети и сооружения водоснабжения и </w:t>
      </w:r>
      <w:r w:rsidRPr="000F2CFB">
        <w:rPr>
          <w:sz w:val="28"/>
          <w:szCs w:val="28"/>
        </w:rPr>
        <w:t>канализации</w:t>
      </w:r>
      <w:r w:rsidRPr="000F2CFB">
        <w:rPr>
          <w:bCs/>
          <w:sz w:val="28"/>
          <w:szCs w:val="28"/>
        </w:rPr>
        <w:t xml:space="preserve">; </w:t>
      </w:r>
    </w:p>
    <w:p w:rsidR="00E3152F" w:rsidRPr="006E721B" w:rsidRDefault="00E3152F" w:rsidP="00E3152F">
      <w:pPr>
        <w:pStyle w:val="formattext"/>
        <w:shd w:val="clear" w:color="auto" w:fill="FFFFFF"/>
        <w:tabs>
          <w:tab w:val="left" w:pos="1134"/>
        </w:tabs>
        <w:spacing w:before="0" w:after="0" w:line="276" w:lineRule="auto"/>
        <w:ind w:firstLine="709"/>
        <w:jc w:val="both"/>
        <w:textAlignment w:val="baseline"/>
        <w:rPr>
          <w:sz w:val="28"/>
          <w:szCs w:val="28"/>
        </w:rPr>
      </w:pPr>
      <w:r w:rsidRPr="006E721B">
        <w:rPr>
          <w:sz w:val="28"/>
          <w:szCs w:val="28"/>
        </w:rPr>
        <w:t>СНиП 2.04.03-85 Канализация. Наружные сети и сооружения</w:t>
      </w:r>
      <w:r w:rsidRPr="006E721B">
        <w:rPr>
          <w:bCs/>
          <w:sz w:val="28"/>
          <w:szCs w:val="28"/>
        </w:rPr>
        <w:t xml:space="preserve">; </w:t>
      </w:r>
    </w:p>
    <w:p w:rsidR="00E3152F" w:rsidRPr="006E721B" w:rsidRDefault="00E3152F" w:rsidP="00E3152F">
      <w:pPr>
        <w:pStyle w:val="formattext"/>
        <w:shd w:val="clear" w:color="auto" w:fill="FFFFFF"/>
        <w:tabs>
          <w:tab w:val="left" w:pos="1134"/>
        </w:tabs>
        <w:spacing w:before="0" w:after="0" w:line="276" w:lineRule="auto"/>
        <w:ind w:firstLine="709"/>
        <w:jc w:val="both"/>
        <w:textAlignment w:val="baseline"/>
        <w:rPr>
          <w:rStyle w:val="ac"/>
          <w:color w:val="auto"/>
          <w:spacing w:val="1"/>
          <w:sz w:val="28"/>
          <w:szCs w:val="28"/>
          <w:u w:val="none"/>
        </w:rPr>
      </w:pPr>
      <w:r w:rsidRPr="006E721B">
        <w:rPr>
          <w:sz w:val="28"/>
          <w:szCs w:val="28"/>
        </w:rPr>
        <w:t>СНиП 2.04.12-86</w:t>
      </w:r>
      <w:r w:rsidRPr="006E721B">
        <w:rPr>
          <w:rStyle w:val="ac"/>
          <w:color w:val="FF0000"/>
          <w:spacing w:val="1"/>
          <w:sz w:val="28"/>
          <w:szCs w:val="28"/>
          <w:u w:val="none"/>
        </w:rPr>
        <w:t xml:space="preserve"> </w:t>
      </w:r>
      <w:r w:rsidRPr="006E721B">
        <w:rPr>
          <w:rStyle w:val="ac"/>
          <w:color w:val="auto"/>
          <w:spacing w:val="1"/>
          <w:sz w:val="28"/>
          <w:szCs w:val="28"/>
          <w:u w:val="none"/>
        </w:rPr>
        <w:t>Расчет на прочность стальных трубопроводов</w:t>
      </w:r>
      <w:r w:rsidRPr="006E721B">
        <w:rPr>
          <w:bCs/>
          <w:sz w:val="28"/>
          <w:szCs w:val="28"/>
        </w:rPr>
        <w:t>;</w:t>
      </w:r>
    </w:p>
    <w:p w:rsidR="00E3152F" w:rsidRPr="006E721B" w:rsidRDefault="00E3152F" w:rsidP="00E3152F">
      <w:pPr>
        <w:pStyle w:val="formattext"/>
        <w:shd w:val="clear" w:color="auto" w:fill="FFFFFF"/>
        <w:tabs>
          <w:tab w:val="left" w:pos="1134"/>
        </w:tabs>
        <w:spacing w:before="0" w:after="0" w:line="276" w:lineRule="auto"/>
        <w:ind w:firstLine="709"/>
        <w:jc w:val="both"/>
        <w:textAlignment w:val="baseline"/>
        <w:rPr>
          <w:sz w:val="28"/>
          <w:szCs w:val="28"/>
        </w:rPr>
      </w:pPr>
      <w:r w:rsidRPr="006E721B">
        <w:rPr>
          <w:sz w:val="28"/>
          <w:szCs w:val="28"/>
        </w:rPr>
        <w:t>СНиП 2.11.03-93 Склады нефти и нефтепродуктов. Противопожарные нормы</w:t>
      </w:r>
      <w:r w:rsidRPr="006E721B">
        <w:rPr>
          <w:bCs/>
          <w:sz w:val="28"/>
          <w:szCs w:val="28"/>
        </w:rPr>
        <w:t>;</w:t>
      </w:r>
    </w:p>
    <w:p w:rsidR="00E61222" w:rsidRPr="00501545" w:rsidRDefault="00E6122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Правила предоставления технических условий и порядка подключения к сетям инженерно-технического обеспечения в Кыргызской Республике, утвержден</w:t>
      </w:r>
      <w:r w:rsidR="007B4DC3" w:rsidRPr="00501545">
        <w:rPr>
          <w:bCs/>
          <w:sz w:val="28"/>
          <w:szCs w:val="28"/>
        </w:rPr>
        <w:t>ные</w:t>
      </w:r>
      <w:r w:rsidRPr="00501545">
        <w:rPr>
          <w:bCs/>
          <w:sz w:val="28"/>
          <w:szCs w:val="28"/>
        </w:rPr>
        <w:t xml:space="preserve"> </w:t>
      </w:r>
      <w:hyperlink r:id="rId8" w:history="1">
        <w:r w:rsidRPr="00501545">
          <w:rPr>
            <w:bCs/>
            <w:sz w:val="28"/>
            <w:szCs w:val="28"/>
          </w:rPr>
          <w:t>постановлением</w:t>
        </w:r>
      </w:hyperlink>
      <w:r w:rsidRPr="00501545">
        <w:rPr>
          <w:bCs/>
          <w:sz w:val="28"/>
          <w:szCs w:val="28"/>
        </w:rPr>
        <w:t xml:space="preserve"> Правительства Кыргызской Республики от 10 февраля 2009 года №100</w:t>
      </w:r>
      <w:r w:rsidR="003641DE" w:rsidRPr="00501545">
        <w:rPr>
          <w:bCs/>
          <w:sz w:val="28"/>
          <w:szCs w:val="28"/>
        </w:rPr>
        <w:t>;</w:t>
      </w:r>
    </w:p>
    <w:p w:rsidR="00E61222" w:rsidRPr="00501545" w:rsidRDefault="00E61222"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01545">
        <w:rPr>
          <w:bCs/>
          <w:sz w:val="28"/>
          <w:szCs w:val="28"/>
        </w:rPr>
        <w:t xml:space="preserve">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утвержденные </w:t>
      </w:r>
      <w:hyperlink r:id="rId9" w:history="1">
        <w:r w:rsidRPr="00501545">
          <w:rPr>
            <w:bCs/>
            <w:sz w:val="28"/>
            <w:szCs w:val="28"/>
          </w:rPr>
          <w:t>постановлением</w:t>
        </w:r>
      </w:hyperlink>
      <w:r w:rsidRPr="00501545">
        <w:rPr>
          <w:bCs/>
          <w:sz w:val="28"/>
          <w:szCs w:val="28"/>
        </w:rPr>
        <w:t xml:space="preserve"> Правительства Кыргызской Республики от 20 января 2021 года № 19</w:t>
      </w:r>
      <w:r w:rsidR="003641DE" w:rsidRPr="00501545">
        <w:rPr>
          <w:bCs/>
          <w:sz w:val="28"/>
          <w:szCs w:val="28"/>
        </w:rPr>
        <w:t>;</w:t>
      </w:r>
    </w:p>
    <w:p w:rsidR="003F25B7" w:rsidRPr="00FD32BF" w:rsidRDefault="003F25B7"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894D2F">
        <w:rPr>
          <w:bCs/>
          <w:sz w:val="28"/>
          <w:szCs w:val="28"/>
        </w:rPr>
        <w:lastRenderedPageBreak/>
        <w:t xml:space="preserve">Свод правил о составе, порядке разработки, согласования и утверждения градостроительной </w:t>
      </w:r>
      <w:r w:rsidRPr="00FD32BF">
        <w:rPr>
          <w:bCs/>
          <w:sz w:val="28"/>
          <w:szCs w:val="28"/>
        </w:rPr>
        <w:t>документации в Кыргызской Республике</w:t>
      </w:r>
      <w:r w:rsidR="00894D2F" w:rsidRPr="00FD32BF">
        <w:rPr>
          <w:bCs/>
          <w:sz w:val="28"/>
          <w:szCs w:val="28"/>
        </w:rPr>
        <w:t xml:space="preserve">, утвержденный приказом Госстроя от </w:t>
      </w:r>
      <w:r w:rsidRPr="00FD32BF">
        <w:rPr>
          <w:bCs/>
          <w:sz w:val="28"/>
          <w:szCs w:val="28"/>
        </w:rPr>
        <w:t>18.06.2016 5-нпа;</w:t>
      </w:r>
    </w:p>
    <w:p w:rsidR="000A7A28" w:rsidRPr="00FD32BF" w:rsidRDefault="000A7A28"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FD32BF">
        <w:rPr>
          <w:bCs/>
          <w:sz w:val="28"/>
          <w:szCs w:val="28"/>
        </w:rPr>
        <w:t>МСН 2.04-03-2005 Защита от шума;</w:t>
      </w:r>
    </w:p>
    <w:p w:rsidR="003F25B7" w:rsidRPr="005B4BC7" w:rsidRDefault="003F25B7" w:rsidP="006C12FA">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МСН 4.02-03-2004 Тепловая изоляция оборудования и трубопроводов;</w:t>
      </w:r>
    </w:p>
    <w:p w:rsidR="00EB0A43" w:rsidRPr="005B4BC7" w:rsidRDefault="00456B39" w:rsidP="00EB0A43">
      <w:pPr>
        <w:pStyle w:val="formattext"/>
        <w:shd w:val="clear" w:color="auto" w:fill="FFFFFF"/>
        <w:tabs>
          <w:tab w:val="left" w:pos="1134"/>
        </w:tabs>
        <w:spacing w:before="0" w:after="0" w:line="276" w:lineRule="auto"/>
        <w:ind w:firstLine="709"/>
        <w:jc w:val="both"/>
        <w:textAlignment w:val="baseline"/>
        <w:rPr>
          <w:bCs/>
          <w:sz w:val="28"/>
          <w:szCs w:val="28"/>
        </w:rPr>
      </w:pPr>
      <w:hyperlink r:id="rId10" w:history="1">
        <w:r w:rsidR="00EB0A43" w:rsidRPr="005B4BC7">
          <w:rPr>
            <w:bCs/>
            <w:sz w:val="28"/>
            <w:szCs w:val="28"/>
          </w:rPr>
          <w:t>ГОСТ 19.101-77</w:t>
        </w:r>
      </w:hyperlink>
      <w:r w:rsidR="00EB0A43" w:rsidRPr="005B4BC7">
        <w:rPr>
          <w:bCs/>
          <w:sz w:val="28"/>
          <w:szCs w:val="28"/>
        </w:rPr>
        <w:t xml:space="preserve"> Единая система программной документации. Виды программ и программных документов;</w:t>
      </w:r>
    </w:p>
    <w:p w:rsidR="00EB0A43" w:rsidRPr="005B4BC7" w:rsidRDefault="00EB0A43" w:rsidP="00EB0A43">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34.601-90 Информационная технология. Комплекс стандартов на автоматизированные системы. Автоматизированные системы. Стадии создания;</w:t>
      </w:r>
    </w:p>
    <w:p w:rsidR="00EB0A43" w:rsidRPr="005B4BC7" w:rsidRDefault="00456B39" w:rsidP="00EB0A43">
      <w:pPr>
        <w:pStyle w:val="formattext"/>
        <w:shd w:val="clear" w:color="auto" w:fill="FFFFFF"/>
        <w:tabs>
          <w:tab w:val="left" w:pos="1134"/>
        </w:tabs>
        <w:spacing w:before="0" w:after="0" w:line="276" w:lineRule="auto"/>
        <w:ind w:firstLine="709"/>
        <w:jc w:val="both"/>
        <w:textAlignment w:val="baseline"/>
        <w:rPr>
          <w:bCs/>
          <w:sz w:val="28"/>
          <w:szCs w:val="28"/>
        </w:rPr>
      </w:pPr>
      <w:hyperlink r:id="rId11" w:history="1">
        <w:r w:rsidR="00EB0A43" w:rsidRPr="005B4BC7">
          <w:rPr>
            <w:bCs/>
            <w:sz w:val="28"/>
            <w:szCs w:val="28"/>
          </w:rPr>
          <w:t>ГОСТ 34.602-89</w:t>
        </w:r>
      </w:hyperlink>
      <w:r w:rsidR="00EB0A43" w:rsidRPr="005B4BC7">
        <w:rPr>
          <w:bCs/>
          <w:sz w:val="28"/>
          <w:szCs w:val="28"/>
        </w:rPr>
        <w:t xml:space="preserve"> Информационная технология. Комплекс стандартов на автоматизированные системы. Техническое задание на создание автоматизированной системы</w:t>
      </w:r>
    </w:p>
    <w:p w:rsidR="0018000F" w:rsidRPr="005B4BC7" w:rsidRDefault="0018000F" w:rsidP="0018000F">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380-2005 Сталь углеродистая обыкновенного качества. Марки;</w:t>
      </w:r>
    </w:p>
    <w:p w:rsidR="00EB0A43" w:rsidRPr="005B4BC7" w:rsidRDefault="00EB0A43" w:rsidP="00EB0A43">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1050-2013 Металлопродукция из нелегированных конструкционных качественных и специальных сталей. Общие технические условия.</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2761-84* Источники централизованного хозяйственно-питьевого водоснабжения. Гигиенические требования и правила выбора;</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 xml:space="preserve">ГОСТ 8731-74 </w:t>
      </w:r>
      <w:r w:rsidRPr="005B4BC7">
        <w:rPr>
          <w:sz w:val="28"/>
          <w:szCs w:val="28"/>
        </w:rPr>
        <w:t>Трубы</w:t>
      </w:r>
      <w:r w:rsidRPr="005B4BC7">
        <w:rPr>
          <w:bCs/>
          <w:sz w:val="28"/>
          <w:szCs w:val="28"/>
        </w:rPr>
        <w:t xml:space="preserve"> </w:t>
      </w:r>
      <w:r w:rsidRPr="005B4BC7">
        <w:rPr>
          <w:sz w:val="28"/>
          <w:szCs w:val="28"/>
        </w:rPr>
        <w:t>стальные</w:t>
      </w:r>
      <w:r w:rsidRPr="005B4BC7">
        <w:rPr>
          <w:bCs/>
          <w:sz w:val="28"/>
          <w:szCs w:val="28"/>
        </w:rPr>
        <w:t xml:space="preserve"> </w:t>
      </w:r>
      <w:r w:rsidRPr="005B4BC7">
        <w:rPr>
          <w:sz w:val="28"/>
          <w:szCs w:val="28"/>
        </w:rPr>
        <w:t>бесшовные</w:t>
      </w:r>
      <w:r w:rsidRPr="005B4BC7">
        <w:rPr>
          <w:bCs/>
          <w:sz w:val="28"/>
          <w:szCs w:val="28"/>
        </w:rPr>
        <w:t xml:space="preserve"> </w:t>
      </w:r>
      <w:r w:rsidRPr="005B4BC7">
        <w:rPr>
          <w:sz w:val="28"/>
          <w:szCs w:val="28"/>
        </w:rPr>
        <w:t>горячедеформированные</w:t>
      </w:r>
      <w:r w:rsidRPr="005B4BC7">
        <w:rPr>
          <w:bCs/>
          <w:sz w:val="28"/>
          <w:szCs w:val="28"/>
        </w:rPr>
        <w:t xml:space="preserve">. Технические требования. </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8733-74 Трубы стальные бесшовные холоднодеформированные и теплодеформированные. Технические требования</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9544-2005 Арматура трубопроводная запорная. Нормы герметичности затворов;</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10704-91 Трубы стальные электросварные прямошовные. Сортамент.</w:t>
      </w:r>
    </w:p>
    <w:p w:rsidR="0054232E" w:rsidRPr="005B4BC7" w:rsidRDefault="0054232E" w:rsidP="0054232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10705-</w:t>
      </w:r>
      <w:r w:rsidR="00F22F32" w:rsidRPr="005B4BC7">
        <w:rPr>
          <w:bCs/>
          <w:sz w:val="28"/>
          <w:szCs w:val="28"/>
        </w:rPr>
        <w:t>80*</w:t>
      </w:r>
      <w:r w:rsidRPr="005B4BC7">
        <w:rPr>
          <w:bCs/>
          <w:sz w:val="28"/>
          <w:szCs w:val="28"/>
        </w:rPr>
        <w:t xml:space="preserve"> Трубы стальные электросварные. Технические условия.</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16860-88 Деаэраторы термические. Типы, основные параметры, приемка, методы контроля;</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19281-2014 Прокат повышенной прочности. Общие технические условия.</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20995-75* Котлы паровые стационарные давлением до 3,9 Мпа. Показатели качества питательной воды и пара;</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t>ГОСТ 21204-97 Горелки газовые промышленные. Общие технические требования;</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bCs/>
          <w:sz w:val="28"/>
          <w:szCs w:val="28"/>
        </w:rPr>
      </w:pPr>
      <w:r w:rsidRPr="005B4BC7">
        <w:rPr>
          <w:bCs/>
          <w:sz w:val="28"/>
          <w:szCs w:val="28"/>
        </w:rPr>
        <w:lastRenderedPageBreak/>
        <w:t>ПУЭ Правила устройства электроустановок</w:t>
      </w:r>
      <w:r w:rsidR="003641DE" w:rsidRPr="005B4BC7">
        <w:rPr>
          <w:bCs/>
          <w:sz w:val="28"/>
          <w:szCs w:val="28"/>
        </w:rPr>
        <w:t>;</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rStyle w:val="ac"/>
          <w:color w:val="auto"/>
          <w:spacing w:val="1"/>
          <w:sz w:val="28"/>
          <w:szCs w:val="28"/>
          <w:u w:val="none"/>
        </w:rPr>
      </w:pPr>
      <w:r w:rsidRPr="005B4BC7">
        <w:rPr>
          <w:rStyle w:val="ac"/>
          <w:color w:val="auto"/>
          <w:spacing w:val="1"/>
          <w:sz w:val="28"/>
          <w:szCs w:val="28"/>
          <w:u w:val="none"/>
        </w:rPr>
        <w:t>СанПиН 1.2.3685-21 Гигиенические нормативы и требования к обеспечению безопасности и (или) безвредности для человека факторов среды обитания</w:t>
      </w:r>
      <w:r w:rsidRPr="005B4BC7">
        <w:rPr>
          <w:bCs/>
          <w:sz w:val="28"/>
          <w:szCs w:val="28"/>
        </w:rPr>
        <w:t>;</w:t>
      </w:r>
    </w:p>
    <w:p w:rsidR="0021528E" w:rsidRPr="005B4BC7" w:rsidRDefault="0021528E" w:rsidP="0021528E">
      <w:pPr>
        <w:pStyle w:val="formattext"/>
        <w:shd w:val="clear" w:color="auto" w:fill="FFFFFF"/>
        <w:tabs>
          <w:tab w:val="left" w:pos="1134"/>
        </w:tabs>
        <w:spacing w:before="0" w:after="0" w:line="276" w:lineRule="auto"/>
        <w:ind w:firstLine="709"/>
        <w:jc w:val="both"/>
        <w:textAlignment w:val="baseline"/>
        <w:rPr>
          <w:rStyle w:val="ac"/>
          <w:color w:val="auto"/>
          <w:spacing w:val="1"/>
          <w:sz w:val="28"/>
          <w:szCs w:val="28"/>
          <w:u w:val="none"/>
        </w:rPr>
      </w:pPr>
      <w:r w:rsidRPr="005B4BC7">
        <w:rPr>
          <w:rStyle w:val="ac"/>
          <w:color w:val="auto"/>
          <w:spacing w:val="1"/>
          <w:sz w:val="28"/>
          <w:szCs w:val="28"/>
          <w:u w:val="none"/>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w:t>
      </w:r>
      <w:r w:rsidRPr="005B4BC7">
        <w:rPr>
          <w:bCs/>
          <w:sz w:val="28"/>
          <w:szCs w:val="28"/>
        </w:rPr>
        <w:t>;</w:t>
      </w:r>
    </w:p>
    <w:p w:rsidR="0054232E" w:rsidRDefault="008E03BB" w:rsidP="0054232E">
      <w:pPr>
        <w:pStyle w:val="formattext"/>
        <w:shd w:val="clear" w:color="auto" w:fill="FFFFFF"/>
        <w:tabs>
          <w:tab w:val="left" w:pos="1134"/>
        </w:tabs>
        <w:spacing w:before="0" w:after="0" w:line="276" w:lineRule="auto"/>
        <w:ind w:firstLine="709"/>
        <w:jc w:val="both"/>
        <w:textAlignment w:val="baseline"/>
        <w:rPr>
          <w:b/>
          <w:bCs/>
          <w:i/>
          <w:color w:val="FF0000"/>
          <w:sz w:val="28"/>
          <w:szCs w:val="28"/>
        </w:rPr>
      </w:pPr>
      <w:r w:rsidRPr="005B4BC7">
        <w:rPr>
          <w:bCs/>
          <w:sz w:val="28"/>
          <w:szCs w:val="28"/>
        </w:rPr>
        <w:t>Санитарные правила и нормативы «Шум на рабочих местах, в помещениях жилых, общественных зданий и на территории жилой застройки», утвержденные постановлением Правительства КР от 11 апреля 2016 г. № 201, Приложение 3</w:t>
      </w:r>
      <w:r w:rsidR="00907CFF">
        <w:rPr>
          <w:bCs/>
          <w:sz w:val="28"/>
          <w:szCs w:val="28"/>
        </w:rPr>
        <w:t>.</w:t>
      </w:r>
    </w:p>
    <w:p w:rsidR="006C12FA" w:rsidRPr="00F445FA" w:rsidRDefault="006C12FA" w:rsidP="006C12FA">
      <w:pPr>
        <w:pStyle w:val="formattext"/>
        <w:shd w:val="clear" w:color="auto" w:fill="FFFFFF"/>
        <w:tabs>
          <w:tab w:val="left" w:pos="1134"/>
        </w:tabs>
        <w:spacing w:before="0" w:after="0" w:line="276" w:lineRule="auto"/>
        <w:ind w:firstLine="709"/>
        <w:jc w:val="both"/>
        <w:textAlignment w:val="baseline"/>
        <w:rPr>
          <w:bCs/>
          <w:color w:val="FF0000"/>
          <w:sz w:val="28"/>
          <w:szCs w:val="28"/>
        </w:rPr>
      </w:pPr>
    </w:p>
    <w:p w:rsidR="003F25B7" w:rsidRDefault="00F445FA" w:rsidP="006C12FA">
      <w:pPr>
        <w:spacing w:after="0"/>
        <w:ind w:firstLine="709"/>
        <w:rPr>
          <w:rFonts w:ascii="Times New Roman" w:hAnsi="Times New Roman" w:cs="Times New Roman"/>
          <w:b/>
          <w:sz w:val="28"/>
          <w:szCs w:val="28"/>
        </w:rPr>
      </w:pPr>
      <w:r>
        <w:rPr>
          <w:rFonts w:ascii="Times New Roman" w:hAnsi="Times New Roman" w:cs="Times New Roman"/>
          <w:b/>
          <w:sz w:val="28"/>
          <w:szCs w:val="28"/>
        </w:rPr>
        <w:t xml:space="preserve">2.3 </w:t>
      </w:r>
      <w:r w:rsidR="003F25B7" w:rsidRPr="00F445FA">
        <w:rPr>
          <w:rFonts w:ascii="Times New Roman" w:hAnsi="Times New Roman" w:cs="Times New Roman"/>
          <w:b/>
          <w:sz w:val="28"/>
          <w:szCs w:val="28"/>
        </w:rPr>
        <w:t>Нормативные документы стран ЕАЭС</w:t>
      </w:r>
    </w:p>
    <w:p w:rsidR="006C12FA" w:rsidRPr="00F445FA" w:rsidRDefault="006C12FA" w:rsidP="006C12FA">
      <w:pPr>
        <w:spacing w:after="0"/>
        <w:ind w:firstLine="709"/>
        <w:rPr>
          <w:rFonts w:ascii="Times New Roman" w:hAnsi="Times New Roman" w:cs="Times New Roman"/>
          <w:b/>
          <w:sz w:val="28"/>
          <w:szCs w:val="28"/>
        </w:rPr>
      </w:pPr>
    </w:p>
    <w:p w:rsidR="0054232E" w:rsidRPr="006E721B" w:rsidRDefault="00456B39" w:rsidP="0054232E">
      <w:pPr>
        <w:pStyle w:val="formattext"/>
        <w:shd w:val="clear" w:color="auto" w:fill="FFFFFF"/>
        <w:tabs>
          <w:tab w:val="left" w:pos="1134"/>
        </w:tabs>
        <w:spacing w:before="0" w:after="0" w:line="276" w:lineRule="auto"/>
        <w:ind w:firstLine="709"/>
        <w:jc w:val="both"/>
        <w:textAlignment w:val="baseline"/>
        <w:rPr>
          <w:bCs/>
          <w:sz w:val="28"/>
          <w:szCs w:val="28"/>
        </w:rPr>
      </w:pPr>
      <w:hyperlink r:id="rId12" w:history="1">
        <w:r w:rsidR="0054232E" w:rsidRPr="006E721B">
          <w:rPr>
            <w:bCs/>
            <w:sz w:val="28"/>
            <w:szCs w:val="28"/>
          </w:rPr>
          <w:t>ГОСТ Р 51232-98</w:t>
        </w:r>
      </w:hyperlink>
      <w:r w:rsidR="0054232E" w:rsidRPr="006E721B">
        <w:rPr>
          <w:bCs/>
          <w:sz w:val="28"/>
          <w:szCs w:val="28"/>
        </w:rPr>
        <w:t>. Вода питьевая. Общие требования к организации и методам контроля качества;</w:t>
      </w:r>
    </w:p>
    <w:p w:rsidR="00F445FA" w:rsidRPr="006E721B" w:rsidRDefault="00F445FA" w:rsidP="00F445FA">
      <w:pPr>
        <w:pStyle w:val="formattext"/>
        <w:shd w:val="clear" w:color="auto" w:fill="FFFFFF"/>
        <w:tabs>
          <w:tab w:val="left" w:pos="1134"/>
        </w:tabs>
        <w:spacing w:before="0" w:after="0" w:line="276" w:lineRule="auto"/>
        <w:ind w:firstLine="709"/>
        <w:jc w:val="both"/>
        <w:textAlignment w:val="baseline"/>
        <w:rPr>
          <w:bCs/>
          <w:sz w:val="28"/>
          <w:szCs w:val="28"/>
        </w:rPr>
      </w:pPr>
      <w:r w:rsidRPr="006E721B">
        <w:rPr>
          <w:bCs/>
          <w:sz w:val="28"/>
          <w:szCs w:val="28"/>
        </w:rPr>
        <w:t>ГОСТ Р 56288</w:t>
      </w:r>
      <w:r w:rsidR="00881202" w:rsidRPr="006E721B">
        <w:rPr>
          <w:bCs/>
          <w:sz w:val="28"/>
          <w:szCs w:val="28"/>
        </w:rPr>
        <w:t>-2014</w:t>
      </w:r>
      <w:r w:rsidRPr="006E721B">
        <w:rPr>
          <w:bCs/>
          <w:sz w:val="28"/>
          <w:szCs w:val="28"/>
        </w:rPr>
        <w:t xml:space="preserve"> Конструкции оконные со стеклопакетами легкосбрасываемые для зданий. Технические условия.</w:t>
      </w:r>
    </w:p>
    <w:p w:rsidR="000D13F3" w:rsidRPr="006E721B" w:rsidRDefault="00770B7C" w:rsidP="00356E7F">
      <w:pPr>
        <w:pStyle w:val="formattext"/>
        <w:shd w:val="clear" w:color="auto" w:fill="FFFFFF"/>
        <w:tabs>
          <w:tab w:val="left" w:pos="1134"/>
        </w:tabs>
        <w:spacing w:before="0" w:after="0" w:line="276" w:lineRule="auto"/>
        <w:ind w:firstLine="709"/>
        <w:jc w:val="both"/>
        <w:textAlignment w:val="baseline"/>
        <w:rPr>
          <w:sz w:val="28"/>
          <w:szCs w:val="28"/>
        </w:rPr>
      </w:pPr>
      <w:r w:rsidRPr="006E721B">
        <w:rPr>
          <w:sz w:val="28"/>
          <w:szCs w:val="28"/>
        </w:rPr>
        <w:t>НПБ 110-03</w:t>
      </w:r>
      <w:r w:rsidRPr="006E721B">
        <w:rPr>
          <w:sz w:val="28"/>
          <w:szCs w:val="28"/>
          <w:vertAlign w:val="superscript"/>
        </w:rPr>
        <w:t>1)</w:t>
      </w:r>
      <w:r w:rsidRPr="006E721B">
        <w:rPr>
          <w:sz w:val="28"/>
          <w:szCs w:val="28"/>
        </w:rPr>
        <w:t xml:space="preserve">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r w:rsidR="00B96DEA" w:rsidRPr="006E721B">
        <w:rPr>
          <w:bCs/>
          <w:sz w:val="28"/>
          <w:szCs w:val="28"/>
        </w:rPr>
        <w:t>;</w:t>
      </w:r>
    </w:p>
    <w:p w:rsidR="005A6C03" w:rsidRDefault="005A6C03" w:rsidP="0022053D">
      <w:pPr>
        <w:pStyle w:val="formattext"/>
        <w:shd w:val="clear" w:color="auto" w:fill="FFFFFF"/>
        <w:spacing w:before="0" w:after="0" w:line="276" w:lineRule="auto"/>
        <w:ind w:firstLine="709"/>
        <w:jc w:val="both"/>
        <w:textAlignment w:val="baseline"/>
        <w:rPr>
          <w:spacing w:val="2"/>
        </w:rPr>
      </w:pPr>
    </w:p>
    <w:p w:rsidR="0005623E" w:rsidRPr="0065352E" w:rsidRDefault="0005623E" w:rsidP="0022053D">
      <w:pPr>
        <w:pStyle w:val="formattext"/>
        <w:shd w:val="clear" w:color="auto" w:fill="FFFFFF"/>
        <w:spacing w:before="0" w:after="0" w:line="276" w:lineRule="auto"/>
        <w:ind w:firstLine="709"/>
        <w:jc w:val="both"/>
        <w:textAlignment w:val="baseline"/>
        <w:rPr>
          <w:spacing w:val="2"/>
        </w:rPr>
      </w:pPr>
      <w:r w:rsidRPr="006E721B">
        <w:rPr>
          <w:spacing w:val="2"/>
        </w:rPr>
        <w:t>П</w:t>
      </w:r>
      <w:r w:rsidR="008533D3" w:rsidRPr="006E721B">
        <w:rPr>
          <w:spacing w:val="2"/>
        </w:rPr>
        <w:t xml:space="preserve"> </w:t>
      </w:r>
      <w:r w:rsidRPr="006E721B">
        <w:rPr>
          <w:spacing w:val="2"/>
        </w:rPr>
        <w:t>р</w:t>
      </w:r>
      <w:r w:rsidR="008533D3" w:rsidRPr="006E721B">
        <w:rPr>
          <w:spacing w:val="2"/>
        </w:rPr>
        <w:t xml:space="preserve"> </w:t>
      </w:r>
      <w:r w:rsidRPr="006E721B">
        <w:rPr>
          <w:spacing w:val="2"/>
        </w:rPr>
        <w:t>и</w:t>
      </w:r>
      <w:r w:rsidR="008533D3" w:rsidRPr="006E721B">
        <w:rPr>
          <w:spacing w:val="2"/>
        </w:rPr>
        <w:t xml:space="preserve"> </w:t>
      </w:r>
      <w:r w:rsidRPr="006E721B">
        <w:rPr>
          <w:spacing w:val="2"/>
        </w:rPr>
        <w:t>м</w:t>
      </w:r>
      <w:r w:rsidR="008533D3" w:rsidRPr="006E721B">
        <w:rPr>
          <w:spacing w:val="2"/>
        </w:rPr>
        <w:t xml:space="preserve"> </w:t>
      </w:r>
      <w:r w:rsidRPr="006E721B">
        <w:rPr>
          <w:spacing w:val="2"/>
        </w:rPr>
        <w:t>е</w:t>
      </w:r>
      <w:r w:rsidR="008533D3" w:rsidRPr="006E721B">
        <w:rPr>
          <w:spacing w:val="2"/>
        </w:rPr>
        <w:t xml:space="preserve"> </w:t>
      </w:r>
      <w:r w:rsidRPr="006E721B">
        <w:rPr>
          <w:spacing w:val="2"/>
        </w:rPr>
        <w:t>ч</w:t>
      </w:r>
      <w:r w:rsidR="008533D3" w:rsidRPr="006E721B">
        <w:rPr>
          <w:spacing w:val="2"/>
        </w:rPr>
        <w:t xml:space="preserve"> </w:t>
      </w:r>
      <w:r w:rsidRPr="006E721B">
        <w:rPr>
          <w:spacing w:val="2"/>
        </w:rPr>
        <w:t>а</w:t>
      </w:r>
      <w:r w:rsidR="008533D3" w:rsidRPr="006E721B">
        <w:rPr>
          <w:spacing w:val="2"/>
        </w:rPr>
        <w:t xml:space="preserve"> </w:t>
      </w:r>
      <w:r w:rsidRPr="006E721B">
        <w:rPr>
          <w:spacing w:val="2"/>
        </w:rPr>
        <w:t>н</w:t>
      </w:r>
      <w:r w:rsidR="008533D3" w:rsidRPr="006E721B">
        <w:rPr>
          <w:spacing w:val="2"/>
        </w:rPr>
        <w:t xml:space="preserve"> </w:t>
      </w:r>
      <w:r w:rsidRPr="006E721B">
        <w:rPr>
          <w:spacing w:val="2"/>
        </w:rPr>
        <w:t>и</w:t>
      </w:r>
      <w:r w:rsidR="008533D3" w:rsidRPr="006E721B">
        <w:rPr>
          <w:spacing w:val="2"/>
        </w:rPr>
        <w:t xml:space="preserve"> </w:t>
      </w:r>
      <w:r w:rsidRPr="006E721B">
        <w:rPr>
          <w:spacing w:val="2"/>
        </w:rPr>
        <w:t xml:space="preserve">е </w:t>
      </w:r>
      <w:r w:rsidR="0022053D" w:rsidRPr="006E721B">
        <w:rPr>
          <w:spacing w:val="2"/>
        </w:rPr>
        <w:t>–</w:t>
      </w:r>
      <w:r w:rsidRPr="006E721B">
        <w:rPr>
          <w:spacing w:val="2"/>
        </w:rPr>
        <w:t xml:space="preserve"> При пользовании настоящих строительных норм целесообразно проверить действие ссылочных документов в информационной системе общего пользования – на официальном сайте</w:t>
      </w:r>
      <w:r w:rsidRPr="0065352E">
        <w:rPr>
          <w:spacing w:val="2"/>
        </w:rPr>
        <w:t xml:space="preserve"> органа в сфере стандартизации в сети Интернет или по Строительному Каталогу СК-1 (Указатель) в трех частях (Строительный каталог часть 1, Строительный каталог часть 2, Строительный каталог часть 3), который опубликован по состоянию на 1 </w:t>
      </w:r>
      <w:r w:rsidRPr="006E721B">
        <w:rPr>
          <w:spacing w:val="2"/>
        </w:rPr>
        <w:t>января 201</w:t>
      </w:r>
      <w:r w:rsidR="00020A50" w:rsidRPr="006E721B">
        <w:rPr>
          <w:spacing w:val="2"/>
        </w:rPr>
        <w:t>2</w:t>
      </w:r>
      <w:r w:rsidRPr="006E721B">
        <w:rPr>
          <w:spacing w:val="2"/>
        </w:rPr>
        <w:t xml:space="preserve"> года</w:t>
      </w:r>
      <w:r w:rsidRPr="0065352E">
        <w:rPr>
          <w:spacing w:val="2"/>
        </w:rPr>
        <w:t xml:space="preserve">. </w:t>
      </w:r>
    </w:p>
    <w:p w:rsidR="0005623E" w:rsidRDefault="0005623E" w:rsidP="0022053D">
      <w:pPr>
        <w:shd w:val="clear" w:color="auto" w:fill="FFFFFF"/>
        <w:spacing w:after="0"/>
        <w:ind w:firstLine="709"/>
        <w:jc w:val="both"/>
        <w:textAlignment w:val="baseline"/>
        <w:rPr>
          <w:rFonts w:ascii="Times New Roman" w:hAnsi="Times New Roman" w:cs="Times New Roman"/>
          <w:spacing w:val="2"/>
          <w:sz w:val="24"/>
          <w:szCs w:val="24"/>
        </w:rPr>
      </w:pPr>
      <w:r w:rsidRPr="0065352E">
        <w:rPr>
          <w:rFonts w:ascii="Times New Roman" w:hAnsi="Times New Roman" w:cs="Times New Roman"/>
          <w:spacing w:val="2"/>
          <w:sz w:val="24"/>
          <w:szCs w:val="24"/>
        </w:rPr>
        <w:t xml:space="preserve">Если заменен ссылочный документ, на который дана недатированная ссылка, то </w:t>
      </w:r>
      <w:r w:rsidR="00F9617B">
        <w:rPr>
          <w:rFonts w:ascii="Times New Roman" w:hAnsi="Times New Roman" w:cs="Times New Roman"/>
          <w:spacing w:val="2"/>
          <w:sz w:val="24"/>
          <w:szCs w:val="24"/>
        </w:rPr>
        <w:t>следует</w:t>
      </w:r>
      <w:r w:rsidRPr="0065352E">
        <w:rPr>
          <w:rFonts w:ascii="Times New Roman" w:hAnsi="Times New Roman" w:cs="Times New Roman"/>
          <w:spacing w:val="2"/>
          <w:sz w:val="24"/>
          <w:szCs w:val="24"/>
        </w:rPr>
        <w:t xml:space="preserve">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w:t>
      </w:r>
      <w:r w:rsidR="00F9617B">
        <w:rPr>
          <w:rFonts w:ascii="Times New Roman" w:hAnsi="Times New Roman" w:cs="Times New Roman"/>
          <w:spacing w:val="2"/>
          <w:sz w:val="24"/>
          <w:szCs w:val="24"/>
        </w:rPr>
        <w:t>следует</w:t>
      </w:r>
      <w:r w:rsidRPr="0065352E">
        <w:rPr>
          <w:rFonts w:ascii="Times New Roman" w:hAnsi="Times New Roman" w:cs="Times New Roman"/>
          <w:spacing w:val="2"/>
          <w:sz w:val="24"/>
          <w:szCs w:val="24"/>
        </w:rPr>
        <w:t xml:space="preserve"> использовать версию этого документа с указанным выше годом утверждения (принятия). Если после утверждения настоящих строительных норм в ссылочный документ, на который дана датированная ссылка, внесено изменение, затрагивающее положение, на которое дана ссылка, то это положение </w:t>
      </w:r>
      <w:r w:rsidR="00F9617B">
        <w:rPr>
          <w:rFonts w:ascii="Times New Roman" w:hAnsi="Times New Roman" w:cs="Times New Roman"/>
          <w:spacing w:val="2"/>
          <w:sz w:val="24"/>
          <w:szCs w:val="24"/>
        </w:rPr>
        <w:t>следует</w:t>
      </w:r>
      <w:r w:rsidRPr="0065352E">
        <w:rPr>
          <w:rFonts w:ascii="Times New Roman" w:hAnsi="Times New Roman" w:cs="Times New Roman"/>
          <w:spacing w:val="2"/>
          <w:sz w:val="24"/>
          <w:szCs w:val="24"/>
        </w:rPr>
        <w:t xml:space="preserve"> применять без учета данного изменения. Если ссылочный документ отменен без замены, то </w:t>
      </w:r>
      <w:r w:rsidRPr="0065352E">
        <w:rPr>
          <w:rFonts w:ascii="Times New Roman" w:hAnsi="Times New Roman" w:cs="Times New Roman"/>
          <w:spacing w:val="2"/>
          <w:sz w:val="24"/>
          <w:szCs w:val="24"/>
        </w:rPr>
        <w:lastRenderedPageBreak/>
        <w:t xml:space="preserve">положение, в котором дана ссылка на него, </w:t>
      </w:r>
      <w:r w:rsidR="00F9617B">
        <w:rPr>
          <w:rFonts w:ascii="Times New Roman" w:hAnsi="Times New Roman" w:cs="Times New Roman"/>
          <w:spacing w:val="2"/>
          <w:sz w:val="24"/>
          <w:szCs w:val="24"/>
        </w:rPr>
        <w:t>следует</w:t>
      </w:r>
      <w:r w:rsidRPr="0065352E">
        <w:rPr>
          <w:rFonts w:ascii="Times New Roman" w:hAnsi="Times New Roman" w:cs="Times New Roman"/>
          <w:spacing w:val="2"/>
          <w:sz w:val="24"/>
          <w:szCs w:val="24"/>
        </w:rPr>
        <w:t xml:space="preserve"> применять в части, не затрагивающей эту ссылку. Сведения о действии норм и</w:t>
      </w:r>
      <w:r w:rsidR="006E721B">
        <w:rPr>
          <w:rFonts w:ascii="Times New Roman" w:hAnsi="Times New Roman" w:cs="Times New Roman"/>
          <w:spacing w:val="2"/>
          <w:sz w:val="24"/>
          <w:szCs w:val="24"/>
        </w:rPr>
        <w:t xml:space="preserve"> </w:t>
      </w:r>
      <w:r w:rsidRPr="0065352E">
        <w:rPr>
          <w:rFonts w:ascii="Times New Roman" w:hAnsi="Times New Roman" w:cs="Times New Roman"/>
          <w:spacing w:val="2"/>
          <w:sz w:val="24"/>
          <w:szCs w:val="24"/>
        </w:rPr>
        <w:t>правил целесообразно проверить в информационном фонде технических регламентов и стандартов.</w:t>
      </w:r>
    </w:p>
    <w:p w:rsidR="00BE511F" w:rsidRDefault="00BE511F" w:rsidP="0022053D">
      <w:pPr>
        <w:spacing w:after="0"/>
        <w:ind w:firstLine="709"/>
        <w:rPr>
          <w:rFonts w:ascii="Times New Roman" w:hAnsi="Times New Roman" w:cs="Times New Roman"/>
          <w:b/>
          <w:sz w:val="32"/>
          <w:szCs w:val="32"/>
          <w:highlight w:val="cyan"/>
        </w:rPr>
      </w:pPr>
    </w:p>
    <w:p w:rsidR="00BF6BF3" w:rsidRDefault="002C2764" w:rsidP="00BF6BF3">
      <w:pPr>
        <w:spacing w:after="0"/>
        <w:ind w:firstLine="709"/>
        <w:rPr>
          <w:rFonts w:ascii="Times New Roman" w:hAnsi="Times New Roman" w:cs="Times New Roman"/>
          <w:b/>
          <w:sz w:val="32"/>
          <w:szCs w:val="32"/>
        </w:rPr>
      </w:pPr>
      <w:r w:rsidRPr="003759FE">
        <w:rPr>
          <w:rFonts w:ascii="Times New Roman" w:hAnsi="Times New Roman" w:cs="Times New Roman"/>
          <w:b/>
          <w:sz w:val="32"/>
          <w:szCs w:val="32"/>
        </w:rPr>
        <w:t>3 Термины и определения</w:t>
      </w:r>
    </w:p>
    <w:p w:rsidR="003759FE" w:rsidRPr="00BF6BF3" w:rsidRDefault="003759FE" w:rsidP="00BF6BF3">
      <w:pPr>
        <w:spacing w:after="0"/>
        <w:ind w:firstLine="709"/>
        <w:rPr>
          <w:rFonts w:ascii="Times New Roman" w:hAnsi="Times New Roman" w:cs="Times New Roman"/>
          <w:b/>
          <w:sz w:val="32"/>
          <w:szCs w:val="32"/>
        </w:rPr>
      </w:pPr>
    </w:p>
    <w:p w:rsidR="006128F4" w:rsidRPr="003759FE" w:rsidRDefault="006128F4" w:rsidP="00BF6BF3">
      <w:pPr>
        <w:pStyle w:val="formattext"/>
        <w:shd w:val="clear" w:color="auto" w:fill="FFFFFF"/>
        <w:spacing w:before="0" w:after="0" w:line="276" w:lineRule="auto"/>
        <w:ind w:firstLine="709"/>
        <w:jc w:val="both"/>
        <w:textAlignment w:val="baseline"/>
        <w:rPr>
          <w:spacing w:val="1"/>
          <w:sz w:val="28"/>
          <w:szCs w:val="28"/>
        </w:rPr>
      </w:pPr>
      <w:r w:rsidRPr="003759FE">
        <w:rPr>
          <w:spacing w:val="1"/>
          <w:sz w:val="28"/>
          <w:szCs w:val="28"/>
        </w:rPr>
        <w:t>В настоящ</w:t>
      </w:r>
      <w:r w:rsidR="00804E40" w:rsidRPr="003759FE">
        <w:rPr>
          <w:spacing w:val="1"/>
          <w:sz w:val="28"/>
          <w:szCs w:val="28"/>
        </w:rPr>
        <w:t>их</w:t>
      </w:r>
      <w:r w:rsidRPr="003759FE">
        <w:rPr>
          <w:spacing w:val="1"/>
          <w:sz w:val="28"/>
          <w:szCs w:val="28"/>
        </w:rPr>
        <w:t xml:space="preserve"> </w:t>
      </w:r>
      <w:r w:rsidR="0088217B" w:rsidRPr="003759FE">
        <w:rPr>
          <w:spacing w:val="1"/>
          <w:sz w:val="28"/>
          <w:szCs w:val="28"/>
        </w:rPr>
        <w:t>строительных нормах</w:t>
      </w:r>
      <w:r w:rsidRPr="003759FE">
        <w:rPr>
          <w:spacing w:val="1"/>
          <w:sz w:val="28"/>
          <w:szCs w:val="28"/>
        </w:rPr>
        <w:t xml:space="preserve"> применены следующие термины с соответствующими определениями:</w:t>
      </w:r>
    </w:p>
    <w:p w:rsidR="006128F4" w:rsidRPr="003759FE" w:rsidRDefault="006128F4" w:rsidP="00BF6BF3">
      <w:pPr>
        <w:spacing w:after="0"/>
        <w:ind w:firstLine="709"/>
        <w:jc w:val="both"/>
        <w:rPr>
          <w:rFonts w:ascii="Times New Roman" w:hAnsi="Times New Roman" w:cs="Times New Roman"/>
          <w:sz w:val="28"/>
          <w:szCs w:val="28"/>
        </w:rPr>
      </w:pPr>
      <w:r w:rsidRPr="003759FE">
        <w:rPr>
          <w:rFonts w:ascii="Times New Roman" w:hAnsi="Times New Roman" w:cs="Times New Roman"/>
          <w:sz w:val="28"/>
          <w:szCs w:val="28"/>
        </w:rPr>
        <w:t>3.</w:t>
      </w:r>
      <w:r w:rsidR="00CB062F" w:rsidRPr="003759FE">
        <w:rPr>
          <w:rFonts w:ascii="Times New Roman" w:hAnsi="Times New Roman" w:cs="Times New Roman"/>
          <w:sz w:val="28"/>
          <w:szCs w:val="28"/>
        </w:rPr>
        <w:t>1</w:t>
      </w:r>
      <w:r w:rsidRPr="003759FE">
        <w:rPr>
          <w:rFonts w:ascii="Times New Roman" w:hAnsi="Times New Roman" w:cs="Times New Roman"/>
          <w:sz w:val="28"/>
          <w:szCs w:val="28"/>
        </w:rPr>
        <w:t xml:space="preserve"> </w:t>
      </w:r>
      <w:r w:rsidR="007352BC" w:rsidRPr="003759FE">
        <w:rPr>
          <w:rFonts w:ascii="Times New Roman" w:hAnsi="Times New Roman" w:cs="Times New Roman"/>
          <w:b/>
          <w:sz w:val="28"/>
          <w:szCs w:val="28"/>
        </w:rPr>
        <w:t>к</w:t>
      </w:r>
      <w:r w:rsidRPr="003759FE">
        <w:rPr>
          <w:rFonts w:ascii="Times New Roman" w:hAnsi="Times New Roman" w:cs="Times New Roman"/>
          <w:b/>
          <w:sz w:val="28"/>
          <w:szCs w:val="28"/>
        </w:rPr>
        <w:t>отельная:</w:t>
      </w:r>
      <w:r w:rsidRPr="003759FE">
        <w:rPr>
          <w:rFonts w:ascii="Times New Roman" w:hAnsi="Times New Roman" w:cs="Times New Roman"/>
          <w:sz w:val="28"/>
          <w:szCs w:val="28"/>
        </w:rPr>
        <w:t xml:space="preserve"> Комплекс технологически связанных тепловых энергоустановок, с необходимым дополнительным</w:t>
      </w:r>
      <w:r w:rsidR="007352BC" w:rsidRPr="003759FE">
        <w:rPr>
          <w:rFonts w:ascii="Times New Roman" w:hAnsi="Times New Roman" w:cs="Times New Roman"/>
          <w:sz w:val="28"/>
          <w:szCs w:val="28"/>
        </w:rPr>
        <w:t xml:space="preserve"> </w:t>
      </w:r>
      <w:r w:rsidRPr="003759FE">
        <w:rPr>
          <w:rFonts w:ascii="Times New Roman" w:hAnsi="Times New Roman" w:cs="Times New Roman"/>
          <w:sz w:val="28"/>
          <w:szCs w:val="28"/>
        </w:rPr>
        <w:t>(в т.</w:t>
      </w:r>
      <w:r w:rsidR="003759FE">
        <w:rPr>
          <w:rFonts w:ascii="Times New Roman" w:hAnsi="Times New Roman" w:cs="Times New Roman"/>
          <w:sz w:val="28"/>
          <w:szCs w:val="28"/>
        </w:rPr>
        <w:t xml:space="preserve"> </w:t>
      </w:r>
      <w:r w:rsidRPr="003759FE">
        <w:rPr>
          <w:rFonts w:ascii="Times New Roman" w:hAnsi="Times New Roman" w:cs="Times New Roman"/>
          <w:sz w:val="28"/>
          <w:szCs w:val="28"/>
        </w:rPr>
        <w:t>ч. установками нетрадиционного способа получения тепловой энергии), расположенных в отдельных или пристроенных зданиях, или интегрированных в здания</w:t>
      </w:r>
      <w:r w:rsidR="007C5020" w:rsidRPr="003759FE">
        <w:rPr>
          <w:rFonts w:ascii="Times New Roman" w:hAnsi="Times New Roman" w:cs="Times New Roman"/>
          <w:sz w:val="28"/>
          <w:szCs w:val="28"/>
        </w:rPr>
        <w:t xml:space="preserve"> </w:t>
      </w:r>
      <w:r w:rsidRPr="003759FE">
        <w:rPr>
          <w:rFonts w:ascii="Times New Roman" w:hAnsi="Times New Roman" w:cs="Times New Roman"/>
          <w:sz w:val="28"/>
          <w:szCs w:val="28"/>
        </w:rPr>
        <w:t>(встроенных в здание</w:t>
      </w:r>
      <w:r w:rsidR="007C5020" w:rsidRPr="003759FE">
        <w:rPr>
          <w:rFonts w:ascii="Times New Roman" w:hAnsi="Times New Roman" w:cs="Times New Roman"/>
          <w:sz w:val="28"/>
          <w:szCs w:val="28"/>
        </w:rPr>
        <w:t xml:space="preserve"> </w:t>
      </w:r>
      <w:r w:rsidRPr="003759FE">
        <w:rPr>
          <w:rFonts w:ascii="Times New Roman" w:hAnsi="Times New Roman" w:cs="Times New Roman"/>
          <w:sz w:val="28"/>
          <w:szCs w:val="28"/>
        </w:rPr>
        <w:t>или крышных) или наружного размещения</w:t>
      </w:r>
      <w:r w:rsidR="007C5020" w:rsidRPr="003759FE">
        <w:rPr>
          <w:rFonts w:ascii="Times New Roman" w:hAnsi="Times New Roman" w:cs="Times New Roman"/>
          <w:sz w:val="28"/>
          <w:szCs w:val="28"/>
        </w:rPr>
        <w:t xml:space="preserve"> </w:t>
      </w:r>
      <w:r w:rsidRPr="003759FE">
        <w:rPr>
          <w:rFonts w:ascii="Times New Roman" w:hAnsi="Times New Roman" w:cs="Times New Roman"/>
          <w:sz w:val="28"/>
          <w:szCs w:val="28"/>
        </w:rPr>
        <w:t>предназначенный для выработки теплоты</w:t>
      </w:r>
    </w:p>
    <w:p w:rsidR="006128F4" w:rsidRPr="008A27B2" w:rsidRDefault="004A0A62" w:rsidP="007352BC">
      <w:pPr>
        <w:spacing w:before="60" w:after="0"/>
        <w:ind w:firstLine="709"/>
        <w:jc w:val="both"/>
        <w:rPr>
          <w:rFonts w:ascii="Times New Roman" w:hAnsi="Times New Roman" w:cs="Times New Roman"/>
          <w:sz w:val="28"/>
          <w:szCs w:val="28"/>
        </w:rPr>
      </w:pPr>
      <w:r w:rsidRPr="003759FE">
        <w:rPr>
          <w:rFonts w:ascii="Times New Roman" w:hAnsi="Times New Roman" w:cs="Times New Roman"/>
          <w:sz w:val="28"/>
          <w:szCs w:val="28"/>
        </w:rPr>
        <w:t>3.</w:t>
      </w:r>
      <w:r w:rsidR="00CB062F" w:rsidRPr="003759FE">
        <w:rPr>
          <w:rFonts w:ascii="Times New Roman" w:hAnsi="Times New Roman" w:cs="Times New Roman"/>
          <w:sz w:val="28"/>
          <w:szCs w:val="28"/>
        </w:rPr>
        <w:t>2</w:t>
      </w:r>
      <w:r w:rsidR="006128F4" w:rsidRPr="003759FE">
        <w:rPr>
          <w:rFonts w:ascii="Times New Roman" w:hAnsi="Times New Roman" w:cs="Times New Roman"/>
          <w:sz w:val="28"/>
          <w:szCs w:val="28"/>
        </w:rPr>
        <w:t xml:space="preserve"> </w:t>
      </w:r>
      <w:r w:rsidR="007352BC" w:rsidRPr="003759FE">
        <w:rPr>
          <w:rFonts w:ascii="Times New Roman" w:hAnsi="Times New Roman" w:cs="Times New Roman"/>
          <w:b/>
          <w:sz w:val="28"/>
          <w:szCs w:val="28"/>
        </w:rPr>
        <w:t>к</w:t>
      </w:r>
      <w:r w:rsidR="006128F4" w:rsidRPr="003759FE">
        <w:rPr>
          <w:rFonts w:ascii="Times New Roman" w:hAnsi="Times New Roman" w:cs="Times New Roman"/>
          <w:b/>
          <w:sz w:val="28"/>
          <w:szCs w:val="28"/>
        </w:rPr>
        <w:t>отельная блочно-модульная:</w:t>
      </w:r>
      <w:r w:rsidR="006128F4" w:rsidRPr="003759FE">
        <w:rPr>
          <w:rFonts w:ascii="Times New Roman" w:hAnsi="Times New Roman" w:cs="Times New Roman"/>
          <w:sz w:val="28"/>
          <w:szCs w:val="28"/>
        </w:rPr>
        <w:t xml:space="preserve"> Отдельно стоящая</w:t>
      </w:r>
      <w:r w:rsidR="0088217B" w:rsidRPr="003759FE">
        <w:rPr>
          <w:rFonts w:ascii="Times New Roman" w:hAnsi="Times New Roman" w:cs="Times New Roman"/>
          <w:sz w:val="28"/>
          <w:szCs w:val="28"/>
        </w:rPr>
        <w:t>, или пристроенная к зданию</w:t>
      </w:r>
      <w:r w:rsidR="006128F4" w:rsidRPr="003759FE">
        <w:rPr>
          <w:rFonts w:ascii="Times New Roman" w:hAnsi="Times New Roman" w:cs="Times New Roman"/>
          <w:sz w:val="28"/>
          <w:szCs w:val="28"/>
        </w:rPr>
        <w:t xml:space="preserve"> котельная, состоящая</w:t>
      </w:r>
      <w:r w:rsidR="007352BC" w:rsidRPr="003759FE">
        <w:rPr>
          <w:rFonts w:ascii="Times New Roman" w:hAnsi="Times New Roman" w:cs="Times New Roman"/>
          <w:sz w:val="28"/>
          <w:szCs w:val="28"/>
        </w:rPr>
        <w:t xml:space="preserve"> </w:t>
      </w:r>
      <w:r w:rsidR="006128F4" w:rsidRPr="003759FE">
        <w:rPr>
          <w:rFonts w:ascii="Times New Roman" w:hAnsi="Times New Roman" w:cs="Times New Roman"/>
          <w:sz w:val="28"/>
          <w:szCs w:val="28"/>
        </w:rPr>
        <w:t xml:space="preserve">из блоков технологического оборудования, размещенных в </w:t>
      </w:r>
      <w:r w:rsidR="006128F4" w:rsidRPr="008A27B2">
        <w:rPr>
          <w:rFonts w:ascii="Times New Roman" w:hAnsi="Times New Roman" w:cs="Times New Roman"/>
          <w:sz w:val="28"/>
          <w:szCs w:val="28"/>
        </w:rPr>
        <w:t>строительном модуле.</w:t>
      </w:r>
    </w:p>
    <w:p w:rsidR="006128F4" w:rsidRPr="008A27B2" w:rsidRDefault="004A0A62" w:rsidP="007352BC">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t>3.</w:t>
      </w:r>
      <w:r w:rsidR="00CB062F">
        <w:rPr>
          <w:rFonts w:ascii="Times New Roman" w:hAnsi="Times New Roman" w:cs="Times New Roman"/>
          <w:sz w:val="28"/>
          <w:szCs w:val="28"/>
        </w:rPr>
        <w:t>3</w:t>
      </w:r>
      <w:r w:rsidR="006128F4"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к</w:t>
      </w:r>
      <w:r w:rsidR="006128F4" w:rsidRPr="008A27B2">
        <w:rPr>
          <w:rFonts w:ascii="Times New Roman" w:hAnsi="Times New Roman" w:cs="Times New Roman"/>
          <w:b/>
          <w:sz w:val="28"/>
          <w:szCs w:val="28"/>
        </w:rPr>
        <w:t>отел водогрейный:</w:t>
      </w:r>
      <w:r w:rsidR="006128F4" w:rsidRPr="008A27B2">
        <w:rPr>
          <w:rFonts w:ascii="Times New Roman" w:hAnsi="Times New Roman" w:cs="Times New Roman"/>
          <w:sz w:val="28"/>
          <w:szCs w:val="28"/>
        </w:rPr>
        <w:t xml:space="preserve"> Устройство, в топке которого сжигается топливо, а теплота сгорания используется для нагрева воды, находящейся под давлением выше атмосферного и используемой в качестве теплоносителя вне этого устройства.</w:t>
      </w:r>
    </w:p>
    <w:p w:rsidR="006128F4" w:rsidRPr="008A27B2" w:rsidRDefault="004A0A62" w:rsidP="007352BC">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t>3.</w:t>
      </w:r>
      <w:r w:rsidR="00CB062F">
        <w:rPr>
          <w:rFonts w:ascii="Times New Roman" w:hAnsi="Times New Roman" w:cs="Times New Roman"/>
          <w:sz w:val="28"/>
          <w:szCs w:val="28"/>
        </w:rPr>
        <w:t>4</w:t>
      </w:r>
      <w:r w:rsidR="006128F4"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к</w:t>
      </w:r>
      <w:r w:rsidR="006128F4" w:rsidRPr="008A27B2">
        <w:rPr>
          <w:rFonts w:ascii="Times New Roman" w:hAnsi="Times New Roman" w:cs="Times New Roman"/>
          <w:b/>
          <w:sz w:val="28"/>
          <w:szCs w:val="28"/>
        </w:rPr>
        <w:t xml:space="preserve">отел паровой: </w:t>
      </w:r>
      <w:r w:rsidR="006128F4" w:rsidRPr="008A27B2">
        <w:rPr>
          <w:rFonts w:ascii="Times New Roman" w:hAnsi="Times New Roman" w:cs="Times New Roman"/>
          <w:sz w:val="28"/>
          <w:szCs w:val="28"/>
        </w:rPr>
        <w:t>Устройство, в топке которого сжигается топливо, а теплота сгорания используется для производства водяного пара с давлением выше атмосферного, используемого вне этого устройства</w:t>
      </w:r>
    </w:p>
    <w:p w:rsidR="006128F4" w:rsidRPr="008A27B2" w:rsidRDefault="004A0A62" w:rsidP="007352BC">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t>3.</w:t>
      </w:r>
      <w:r w:rsidR="00CB062F">
        <w:rPr>
          <w:rFonts w:ascii="Times New Roman" w:hAnsi="Times New Roman" w:cs="Times New Roman"/>
          <w:sz w:val="28"/>
          <w:szCs w:val="28"/>
        </w:rPr>
        <w:t>5</w:t>
      </w:r>
      <w:r w:rsidR="006128F4"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к</w:t>
      </w:r>
      <w:r w:rsidR="006128F4" w:rsidRPr="008A27B2">
        <w:rPr>
          <w:rFonts w:ascii="Times New Roman" w:hAnsi="Times New Roman" w:cs="Times New Roman"/>
          <w:b/>
          <w:sz w:val="28"/>
          <w:szCs w:val="28"/>
        </w:rPr>
        <w:t>отел утилизатор:</w:t>
      </w:r>
      <w:r w:rsidR="006128F4" w:rsidRPr="008A27B2">
        <w:rPr>
          <w:rFonts w:ascii="Times New Roman" w:hAnsi="Times New Roman" w:cs="Times New Roman"/>
          <w:sz w:val="28"/>
          <w:szCs w:val="28"/>
        </w:rPr>
        <w:t xml:space="preserve"> Устройство, служащее для нагревания теплоносителя продуктами сгорания топлива, отработавшими в другом устройстве. </w:t>
      </w:r>
    </w:p>
    <w:p w:rsidR="006128F4" w:rsidRPr="008A27B2" w:rsidRDefault="004A0A62" w:rsidP="007352BC">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t>3.</w:t>
      </w:r>
      <w:r w:rsidR="00CB062F">
        <w:rPr>
          <w:rFonts w:ascii="Times New Roman" w:hAnsi="Times New Roman" w:cs="Times New Roman"/>
          <w:sz w:val="28"/>
          <w:szCs w:val="28"/>
        </w:rPr>
        <w:t>6</w:t>
      </w:r>
      <w:r w:rsidR="006128F4"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п</w:t>
      </w:r>
      <w:r w:rsidR="006128F4" w:rsidRPr="008A27B2">
        <w:rPr>
          <w:rFonts w:ascii="Times New Roman" w:hAnsi="Times New Roman" w:cs="Times New Roman"/>
          <w:b/>
          <w:sz w:val="28"/>
          <w:szCs w:val="28"/>
        </w:rPr>
        <w:t>отребитель тепловой энергии:</w:t>
      </w:r>
      <w:r w:rsidR="006128F4" w:rsidRPr="008A27B2">
        <w:rPr>
          <w:rFonts w:ascii="Times New Roman" w:hAnsi="Times New Roman" w:cs="Times New Roman"/>
          <w:sz w:val="28"/>
          <w:szCs w:val="28"/>
        </w:rPr>
        <w:t xml:space="preserve">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установок либо для оказания коммунальных услуг в части горячего водоснабжения и отопления.</w:t>
      </w:r>
    </w:p>
    <w:p w:rsidR="006128F4" w:rsidRPr="008A27B2" w:rsidRDefault="006128F4" w:rsidP="007352BC">
      <w:pPr>
        <w:spacing w:before="60" w:after="0"/>
        <w:ind w:firstLine="709"/>
        <w:jc w:val="both"/>
        <w:rPr>
          <w:rFonts w:ascii="Times New Roman" w:hAnsi="Times New Roman" w:cs="Times New Roman"/>
          <w:sz w:val="28"/>
          <w:szCs w:val="28"/>
        </w:rPr>
      </w:pPr>
      <w:r w:rsidRPr="008A27B2">
        <w:rPr>
          <w:rFonts w:ascii="Times New Roman" w:hAnsi="Times New Roman" w:cs="Times New Roman"/>
          <w:sz w:val="28"/>
          <w:szCs w:val="28"/>
        </w:rPr>
        <w:t>3.</w:t>
      </w:r>
      <w:r w:rsidR="00CB062F">
        <w:rPr>
          <w:rFonts w:ascii="Times New Roman" w:hAnsi="Times New Roman" w:cs="Times New Roman"/>
          <w:sz w:val="28"/>
          <w:szCs w:val="28"/>
        </w:rPr>
        <w:t>7</w:t>
      </w:r>
      <w:r w:rsidRPr="008A27B2">
        <w:rPr>
          <w:rFonts w:ascii="Times New Roman" w:hAnsi="Times New Roman" w:cs="Times New Roman"/>
          <w:b/>
          <w:sz w:val="28"/>
          <w:szCs w:val="28"/>
        </w:rPr>
        <w:t xml:space="preserve"> </w:t>
      </w:r>
      <w:r w:rsidR="007352BC" w:rsidRPr="008A27B2">
        <w:rPr>
          <w:rFonts w:ascii="Times New Roman" w:hAnsi="Times New Roman" w:cs="Times New Roman"/>
          <w:b/>
          <w:sz w:val="28"/>
          <w:szCs w:val="28"/>
        </w:rPr>
        <w:t>с</w:t>
      </w:r>
      <w:r w:rsidRPr="008A27B2">
        <w:rPr>
          <w:rFonts w:ascii="Times New Roman" w:hAnsi="Times New Roman" w:cs="Times New Roman"/>
          <w:b/>
          <w:sz w:val="28"/>
          <w:szCs w:val="28"/>
        </w:rPr>
        <w:t>истема теплоснабжения:</w:t>
      </w:r>
      <w:r w:rsidRPr="008A27B2">
        <w:rPr>
          <w:rFonts w:ascii="Times New Roman" w:hAnsi="Times New Roman" w:cs="Times New Roman"/>
          <w:sz w:val="28"/>
          <w:szCs w:val="28"/>
        </w:rPr>
        <w:t xml:space="preserve"> Комплекс систем, сооружений и устройств, предназначенных для обеспечения потребителей тепловой энергией, теплоносителем.</w:t>
      </w:r>
    </w:p>
    <w:p w:rsidR="006128F4" w:rsidRPr="008A27B2" w:rsidRDefault="00CB062F" w:rsidP="007352BC">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3.8</w:t>
      </w:r>
      <w:r w:rsidR="006128F4"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с</w:t>
      </w:r>
      <w:r w:rsidR="006128F4" w:rsidRPr="008A27B2">
        <w:rPr>
          <w:rFonts w:ascii="Times New Roman" w:hAnsi="Times New Roman" w:cs="Times New Roman"/>
          <w:b/>
          <w:sz w:val="28"/>
          <w:szCs w:val="28"/>
        </w:rPr>
        <w:t>истема теплоснабжения открытая:</w:t>
      </w:r>
      <w:r w:rsidR="006128F4" w:rsidRPr="008A27B2">
        <w:rPr>
          <w:rFonts w:ascii="Times New Roman" w:hAnsi="Times New Roman" w:cs="Times New Roman"/>
          <w:sz w:val="28"/>
          <w:szCs w:val="28"/>
        </w:rPr>
        <w:t xml:space="preserve"> </w:t>
      </w:r>
      <w:r w:rsidR="007E4154">
        <w:rPr>
          <w:rFonts w:ascii="Times New Roman" w:hAnsi="Times New Roman" w:cs="Times New Roman"/>
          <w:sz w:val="28"/>
          <w:szCs w:val="28"/>
        </w:rPr>
        <w:t>С</w:t>
      </w:r>
      <w:r w:rsidR="006128F4" w:rsidRPr="008A27B2">
        <w:rPr>
          <w:rFonts w:ascii="Times New Roman" w:hAnsi="Times New Roman" w:cs="Times New Roman"/>
          <w:sz w:val="28"/>
          <w:szCs w:val="28"/>
        </w:rPr>
        <w:t xml:space="preserve">истема теплоснабжения, в которой водоразбор горячей воды для нужд горячего водоснабжения потребителей </w:t>
      </w:r>
      <w:r w:rsidR="007E4154" w:rsidRPr="008A27B2">
        <w:rPr>
          <w:rFonts w:ascii="Times New Roman" w:hAnsi="Times New Roman" w:cs="Times New Roman"/>
          <w:sz w:val="28"/>
          <w:szCs w:val="28"/>
        </w:rPr>
        <w:t xml:space="preserve">происходит </w:t>
      </w:r>
      <w:r w:rsidR="006128F4" w:rsidRPr="008A27B2">
        <w:rPr>
          <w:rFonts w:ascii="Times New Roman" w:hAnsi="Times New Roman" w:cs="Times New Roman"/>
          <w:sz w:val="28"/>
          <w:szCs w:val="28"/>
        </w:rPr>
        <w:t>непосредственно из тепловой сети.</w:t>
      </w:r>
    </w:p>
    <w:p w:rsidR="006128F4" w:rsidRPr="008A27B2" w:rsidRDefault="006128F4" w:rsidP="007352BC">
      <w:pPr>
        <w:spacing w:before="60" w:after="0"/>
        <w:ind w:firstLine="709"/>
        <w:jc w:val="both"/>
        <w:rPr>
          <w:rFonts w:ascii="Times New Roman" w:hAnsi="Times New Roman" w:cs="Times New Roman"/>
          <w:sz w:val="28"/>
          <w:szCs w:val="28"/>
        </w:rPr>
      </w:pPr>
      <w:r w:rsidRPr="008A27B2">
        <w:rPr>
          <w:rFonts w:ascii="Times New Roman" w:hAnsi="Times New Roman" w:cs="Times New Roman"/>
          <w:sz w:val="28"/>
          <w:szCs w:val="28"/>
        </w:rPr>
        <w:t>3.</w:t>
      </w:r>
      <w:r w:rsidR="00CB062F">
        <w:rPr>
          <w:rFonts w:ascii="Times New Roman" w:hAnsi="Times New Roman" w:cs="Times New Roman"/>
          <w:sz w:val="28"/>
          <w:szCs w:val="28"/>
        </w:rPr>
        <w:t>9</w:t>
      </w:r>
      <w:r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с</w:t>
      </w:r>
      <w:r w:rsidRPr="008A27B2">
        <w:rPr>
          <w:rFonts w:ascii="Times New Roman" w:hAnsi="Times New Roman" w:cs="Times New Roman"/>
          <w:b/>
          <w:sz w:val="28"/>
          <w:szCs w:val="28"/>
        </w:rPr>
        <w:t>истема теплоснабжения закрытая:</w:t>
      </w:r>
      <w:r w:rsidRPr="008A27B2">
        <w:rPr>
          <w:rFonts w:ascii="Times New Roman" w:hAnsi="Times New Roman" w:cs="Times New Roman"/>
          <w:sz w:val="28"/>
          <w:szCs w:val="28"/>
        </w:rPr>
        <w:t xml:space="preserve"> </w:t>
      </w:r>
      <w:r w:rsidR="007E4154">
        <w:rPr>
          <w:rFonts w:ascii="Times New Roman" w:hAnsi="Times New Roman" w:cs="Times New Roman"/>
          <w:sz w:val="28"/>
          <w:szCs w:val="28"/>
        </w:rPr>
        <w:t>С</w:t>
      </w:r>
      <w:r w:rsidRPr="008A27B2">
        <w:rPr>
          <w:rFonts w:ascii="Times New Roman" w:hAnsi="Times New Roman" w:cs="Times New Roman"/>
          <w:sz w:val="28"/>
          <w:szCs w:val="28"/>
        </w:rPr>
        <w:t>истема теплоснабжения, в которой вода, циркулирующая в тепловой сети, используется только как теплоноситель и из сети не отбирается.</w:t>
      </w:r>
    </w:p>
    <w:p w:rsidR="006128F4" w:rsidRPr="008A27B2" w:rsidRDefault="006128F4" w:rsidP="007352BC">
      <w:pPr>
        <w:spacing w:before="60" w:after="0"/>
        <w:ind w:firstLine="709"/>
        <w:jc w:val="both"/>
        <w:rPr>
          <w:rFonts w:ascii="Times New Roman" w:hAnsi="Times New Roman" w:cs="Times New Roman"/>
          <w:sz w:val="28"/>
          <w:szCs w:val="28"/>
        </w:rPr>
      </w:pPr>
      <w:r w:rsidRPr="008A27B2">
        <w:rPr>
          <w:rFonts w:ascii="Times New Roman" w:hAnsi="Times New Roman" w:cs="Times New Roman"/>
          <w:sz w:val="28"/>
          <w:szCs w:val="28"/>
        </w:rPr>
        <w:t>3.1</w:t>
      </w:r>
      <w:r w:rsidR="00CB062F">
        <w:rPr>
          <w:rFonts w:ascii="Times New Roman" w:hAnsi="Times New Roman" w:cs="Times New Roman"/>
          <w:sz w:val="28"/>
          <w:szCs w:val="28"/>
        </w:rPr>
        <w:t>0</w:t>
      </w:r>
      <w:r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с</w:t>
      </w:r>
      <w:r w:rsidRPr="008A27B2">
        <w:rPr>
          <w:rFonts w:ascii="Times New Roman" w:hAnsi="Times New Roman" w:cs="Times New Roman"/>
          <w:b/>
          <w:sz w:val="28"/>
          <w:szCs w:val="28"/>
        </w:rPr>
        <w:t>истема теплоснабжения централизованная:</w:t>
      </w:r>
      <w:r w:rsidRPr="008A27B2">
        <w:rPr>
          <w:rFonts w:ascii="Times New Roman" w:hAnsi="Times New Roman" w:cs="Times New Roman"/>
          <w:sz w:val="28"/>
          <w:szCs w:val="28"/>
        </w:rPr>
        <w:t xml:space="preserve"> Система теплоснабжения, объединенного общей тепловой сетью от одного или нескольких источников тепловой энергии.</w:t>
      </w:r>
    </w:p>
    <w:p w:rsidR="006128F4" w:rsidRDefault="006128F4" w:rsidP="007352BC">
      <w:pPr>
        <w:spacing w:before="60" w:after="0"/>
        <w:ind w:firstLine="709"/>
        <w:jc w:val="both"/>
        <w:rPr>
          <w:rFonts w:ascii="Times New Roman" w:hAnsi="Times New Roman" w:cs="Times New Roman"/>
          <w:sz w:val="28"/>
          <w:szCs w:val="28"/>
        </w:rPr>
      </w:pPr>
      <w:r w:rsidRPr="008A27B2">
        <w:rPr>
          <w:rFonts w:ascii="Times New Roman" w:hAnsi="Times New Roman" w:cs="Times New Roman"/>
          <w:sz w:val="28"/>
          <w:szCs w:val="28"/>
        </w:rPr>
        <w:t>3.1</w:t>
      </w:r>
      <w:r w:rsidR="00CB062F">
        <w:rPr>
          <w:rFonts w:ascii="Times New Roman" w:hAnsi="Times New Roman" w:cs="Times New Roman"/>
          <w:sz w:val="28"/>
          <w:szCs w:val="28"/>
        </w:rPr>
        <w:t>1</w:t>
      </w:r>
      <w:r w:rsidRPr="008A27B2">
        <w:rPr>
          <w:rFonts w:ascii="Times New Roman" w:hAnsi="Times New Roman" w:cs="Times New Roman"/>
          <w:sz w:val="28"/>
          <w:szCs w:val="28"/>
        </w:rPr>
        <w:t xml:space="preserve"> </w:t>
      </w:r>
      <w:r w:rsidR="007352BC" w:rsidRPr="008A27B2">
        <w:rPr>
          <w:rFonts w:ascii="Times New Roman" w:hAnsi="Times New Roman" w:cs="Times New Roman"/>
          <w:b/>
          <w:sz w:val="28"/>
          <w:szCs w:val="28"/>
        </w:rPr>
        <w:t>с</w:t>
      </w:r>
      <w:r w:rsidRPr="008A27B2">
        <w:rPr>
          <w:rFonts w:ascii="Times New Roman" w:hAnsi="Times New Roman" w:cs="Times New Roman"/>
          <w:b/>
          <w:sz w:val="28"/>
          <w:szCs w:val="28"/>
        </w:rPr>
        <w:t>истема</w:t>
      </w:r>
      <w:r w:rsidR="007352BC" w:rsidRPr="008A27B2">
        <w:rPr>
          <w:rFonts w:ascii="Times New Roman" w:hAnsi="Times New Roman" w:cs="Times New Roman"/>
          <w:b/>
          <w:sz w:val="28"/>
          <w:szCs w:val="28"/>
        </w:rPr>
        <w:t xml:space="preserve"> </w:t>
      </w:r>
      <w:r w:rsidRPr="008A27B2">
        <w:rPr>
          <w:rFonts w:ascii="Times New Roman" w:hAnsi="Times New Roman" w:cs="Times New Roman"/>
          <w:b/>
          <w:sz w:val="28"/>
          <w:szCs w:val="28"/>
        </w:rPr>
        <w:t>теплоснабжения</w:t>
      </w:r>
      <w:r w:rsidR="007352BC" w:rsidRPr="008A27B2">
        <w:rPr>
          <w:rFonts w:ascii="Times New Roman" w:hAnsi="Times New Roman" w:cs="Times New Roman"/>
          <w:b/>
          <w:sz w:val="28"/>
          <w:szCs w:val="28"/>
        </w:rPr>
        <w:t xml:space="preserve"> </w:t>
      </w:r>
      <w:r w:rsidRPr="008A27B2">
        <w:rPr>
          <w:rFonts w:ascii="Times New Roman" w:hAnsi="Times New Roman" w:cs="Times New Roman"/>
          <w:b/>
          <w:sz w:val="28"/>
          <w:szCs w:val="28"/>
        </w:rPr>
        <w:t>децентрализованная</w:t>
      </w:r>
      <w:r w:rsidR="007352BC" w:rsidRPr="008A27B2">
        <w:rPr>
          <w:rFonts w:ascii="Times New Roman" w:hAnsi="Times New Roman" w:cs="Times New Roman"/>
          <w:b/>
          <w:sz w:val="28"/>
          <w:szCs w:val="28"/>
        </w:rPr>
        <w:t xml:space="preserve"> </w:t>
      </w:r>
      <w:r w:rsidRPr="008A27B2">
        <w:rPr>
          <w:rFonts w:ascii="Times New Roman" w:hAnsi="Times New Roman" w:cs="Times New Roman"/>
          <w:b/>
          <w:sz w:val="28"/>
          <w:szCs w:val="28"/>
        </w:rPr>
        <w:t>(автономная):</w:t>
      </w:r>
      <w:r w:rsidR="007352BC" w:rsidRPr="008A27B2">
        <w:rPr>
          <w:rFonts w:ascii="Times New Roman" w:hAnsi="Times New Roman" w:cs="Times New Roman"/>
          <w:sz w:val="28"/>
          <w:szCs w:val="28"/>
        </w:rPr>
        <w:t xml:space="preserve"> </w:t>
      </w:r>
      <w:r w:rsidRPr="008A27B2">
        <w:rPr>
          <w:rFonts w:ascii="Times New Roman" w:hAnsi="Times New Roman" w:cs="Times New Roman"/>
          <w:sz w:val="28"/>
          <w:szCs w:val="28"/>
        </w:rPr>
        <w:t>Теплоснабжение одного потребителя от одного источника тепловой энергии.</w:t>
      </w:r>
    </w:p>
    <w:p w:rsidR="00CB062F" w:rsidRPr="00CB062F" w:rsidRDefault="00CB062F" w:rsidP="00CB062F">
      <w:pPr>
        <w:spacing w:before="60" w:after="0"/>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Pr="00CB062F">
        <w:rPr>
          <w:rFonts w:ascii="Times New Roman" w:hAnsi="Times New Roman" w:cs="Times New Roman"/>
          <w:b/>
          <w:sz w:val="28"/>
          <w:szCs w:val="28"/>
        </w:rPr>
        <w:t>тепловая энергоустановка:</w:t>
      </w:r>
      <w:r w:rsidRPr="00CB062F">
        <w:rPr>
          <w:rFonts w:ascii="Times New Roman" w:hAnsi="Times New Roman" w:cs="Times New Roman"/>
          <w:sz w:val="28"/>
          <w:szCs w:val="28"/>
        </w:rPr>
        <w:t xml:space="preserve"> Энергоустановка, предназначенная для производства или преобразования, передачи, накопления, распределения или потребления тепловой энергии и теплоносителя.</w:t>
      </w:r>
    </w:p>
    <w:p w:rsidR="00CB062F" w:rsidRPr="00CB062F" w:rsidRDefault="00CB062F" w:rsidP="00CB062F">
      <w:pPr>
        <w:spacing w:before="60" w:after="0"/>
        <w:ind w:firstLine="709"/>
        <w:jc w:val="both"/>
        <w:rPr>
          <w:rFonts w:ascii="Times New Roman" w:hAnsi="Times New Roman" w:cs="Times New Roman"/>
          <w:sz w:val="28"/>
          <w:szCs w:val="28"/>
        </w:rPr>
      </w:pPr>
      <w:r w:rsidRPr="00CB062F">
        <w:rPr>
          <w:rFonts w:ascii="Times New Roman" w:hAnsi="Times New Roman" w:cs="Times New Roman"/>
          <w:sz w:val="28"/>
          <w:szCs w:val="28"/>
        </w:rPr>
        <w:t>3.</w:t>
      </w:r>
      <w:r>
        <w:rPr>
          <w:rFonts w:ascii="Times New Roman" w:hAnsi="Times New Roman" w:cs="Times New Roman"/>
          <w:sz w:val="28"/>
          <w:szCs w:val="28"/>
        </w:rPr>
        <w:t>13</w:t>
      </w:r>
      <w:r w:rsidRPr="00CB062F">
        <w:rPr>
          <w:rFonts w:ascii="Times New Roman" w:hAnsi="Times New Roman" w:cs="Times New Roman"/>
          <w:sz w:val="28"/>
          <w:szCs w:val="28"/>
        </w:rPr>
        <w:t xml:space="preserve"> </w:t>
      </w:r>
      <w:r w:rsidRPr="00CB062F">
        <w:rPr>
          <w:rFonts w:ascii="Times New Roman" w:hAnsi="Times New Roman" w:cs="Times New Roman"/>
          <w:b/>
          <w:sz w:val="28"/>
          <w:szCs w:val="28"/>
        </w:rPr>
        <w:t>тепловая энергоустановка наружного размещения:</w:t>
      </w:r>
      <w:r w:rsidRPr="00CB062F">
        <w:rPr>
          <w:rFonts w:ascii="Times New Roman" w:hAnsi="Times New Roman" w:cs="Times New Roman"/>
          <w:sz w:val="28"/>
          <w:szCs w:val="28"/>
        </w:rPr>
        <w:t xml:space="preserve"> Термомодуль, термоблок в пределах заводской готовности, для производства тепловой энергии, не требующая для размещения специального помещения.</w:t>
      </w:r>
    </w:p>
    <w:p w:rsidR="004A0A62" w:rsidRPr="008A27B2" w:rsidRDefault="00CB062F" w:rsidP="00BF6BF3">
      <w:pPr>
        <w:spacing w:after="0"/>
        <w:ind w:firstLine="709"/>
        <w:jc w:val="both"/>
        <w:rPr>
          <w:rFonts w:ascii="Times New Roman" w:hAnsi="Times New Roman" w:cs="Times New Roman"/>
          <w:sz w:val="28"/>
          <w:szCs w:val="28"/>
        </w:rPr>
      </w:pPr>
      <w:r w:rsidRPr="00CB062F">
        <w:rPr>
          <w:rFonts w:ascii="Times New Roman" w:hAnsi="Times New Roman" w:cs="Times New Roman"/>
          <w:sz w:val="28"/>
          <w:szCs w:val="28"/>
        </w:rPr>
        <w:t>3.</w:t>
      </w:r>
      <w:r>
        <w:rPr>
          <w:rFonts w:ascii="Times New Roman" w:hAnsi="Times New Roman" w:cs="Times New Roman"/>
          <w:sz w:val="28"/>
          <w:szCs w:val="28"/>
        </w:rPr>
        <w:t>14</w:t>
      </w:r>
      <w:r w:rsidRPr="00CB062F">
        <w:rPr>
          <w:rFonts w:ascii="Times New Roman" w:hAnsi="Times New Roman" w:cs="Times New Roman"/>
          <w:sz w:val="28"/>
          <w:szCs w:val="28"/>
        </w:rPr>
        <w:t xml:space="preserve"> </w:t>
      </w:r>
      <w:r w:rsidRPr="00CB062F">
        <w:rPr>
          <w:rFonts w:ascii="Times New Roman" w:hAnsi="Times New Roman" w:cs="Times New Roman"/>
          <w:b/>
          <w:sz w:val="28"/>
          <w:szCs w:val="28"/>
        </w:rPr>
        <w:t>теплопотребляющая энергоустановка (ТПЭ):</w:t>
      </w:r>
      <w:r w:rsidRPr="00CB062F">
        <w:rPr>
          <w:rFonts w:ascii="Times New Roman" w:hAnsi="Times New Roman" w:cs="Times New Roman"/>
          <w:sz w:val="28"/>
          <w:szCs w:val="28"/>
        </w:rPr>
        <w:t xml:space="preserve"> Тепловая энергоустановка или комплекс устройств, предназначенные для использования теплоты и теплоносителя на нужды отопления, вентиляции, кондиционирования, горячего водоснабжения и технологические нужды.</w:t>
      </w:r>
    </w:p>
    <w:p w:rsidR="005A6C03" w:rsidRDefault="005A6C03" w:rsidP="00BF6BF3">
      <w:pPr>
        <w:pStyle w:val="1"/>
        <w:keepNext w:val="0"/>
        <w:widowControl w:val="0"/>
        <w:tabs>
          <w:tab w:val="left" w:pos="708"/>
        </w:tabs>
        <w:spacing w:before="0" w:after="0" w:line="276" w:lineRule="auto"/>
        <w:ind w:firstLine="709"/>
        <w:jc w:val="both"/>
        <w:rPr>
          <w:rFonts w:ascii="Times New Roman" w:hAnsi="Times New Roman" w:cs="Times New Roman"/>
        </w:rPr>
      </w:pPr>
    </w:p>
    <w:p w:rsidR="002C2764" w:rsidRPr="005A6C03" w:rsidRDefault="002C2764" w:rsidP="00BF6BF3">
      <w:pPr>
        <w:pStyle w:val="1"/>
        <w:keepNext w:val="0"/>
        <w:widowControl w:val="0"/>
        <w:tabs>
          <w:tab w:val="left" w:pos="708"/>
        </w:tabs>
        <w:spacing w:before="0" w:after="0" w:line="276" w:lineRule="auto"/>
        <w:ind w:firstLine="709"/>
        <w:jc w:val="both"/>
        <w:rPr>
          <w:rFonts w:ascii="Times New Roman" w:hAnsi="Times New Roman" w:cs="Times New Roman"/>
        </w:rPr>
      </w:pPr>
      <w:r w:rsidRPr="005A6C03">
        <w:rPr>
          <w:rFonts w:ascii="Times New Roman" w:hAnsi="Times New Roman" w:cs="Times New Roman"/>
        </w:rPr>
        <w:t>4 Общие положения</w:t>
      </w:r>
    </w:p>
    <w:p w:rsidR="00BF6BF3" w:rsidRPr="005A6C03" w:rsidRDefault="00BF6BF3" w:rsidP="00BF6BF3">
      <w:pPr>
        <w:spacing w:after="0"/>
        <w:rPr>
          <w:sz w:val="32"/>
          <w:szCs w:val="32"/>
          <w:lang w:eastAsia="ru-RU"/>
        </w:rPr>
      </w:pPr>
    </w:p>
    <w:p w:rsidR="00D27580" w:rsidRPr="003759FE" w:rsidRDefault="007C5020" w:rsidP="00BF6BF3">
      <w:pPr>
        <w:pStyle w:val="formattext"/>
        <w:shd w:val="clear" w:color="auto" w:fill="FFFFFF"/>
        <w:tabs>
          <w:tab w:val="left" w:pos="1134"/>
        </w:tabs>
        <w:spacing w:before="0" w:after="0" w:line="276" w:lineRule="auto"/>
        <w:ind w:firstLine="709"/>
        <w:jc w:val="both"/>
        <w:textAlignment w:val="baseline"/>
        <w:rPr>
          <w:sz w:val="28"/>
          <w:szCs w:val="28"/>
        </w:rPr>
      </w:pPr>
      <w:bookmarkStart w:id="2" w:name="P138"/>
      <w:bookmarkEnd w:id="2"/>
      <w:r w:rsidRPr="003759FE">
        <w:rPr>
          <w:sz w:val="28"/>
          <w:szCs w:val="28"/>
        </w:rPr>
        <w:t xml:space="preserve">4.1 </w:t>
      </w:r>
      <w:r w:rsidR="00D27580" w:rsidRPr="003759FE">
        <w:rPr>
          <w:sz w:val="28"/>
          <w:szCs w:val="28"/>
        </w:rPr>
        <w:t xml:space="preserve">Проектирование, строительство, реконструкция, капитальный ремонт, консервация и ликвидация котельных должно осуществляться на основании законодательства о градостроительной деятельности с учетом положений </w:t>
      </w:r>
      <w:r w:rsidR="00D27580" w:rsidRPr="003759FE">
        <w:rPr>
          <w:rFonts w:eastAsiaTheme="minorEastAsia"/>
          <w:sz w:val="28"/>
          <w:szCs w:val="28"/>
        </w:rPr>
        <w:t>Закона Кыргызской Республики «О промышленной безопасности опасных производственных объектов».</w:t>
      </w:r>
      <w:r w:rsidR="00D27580" w:rsidRPr="003759FE">
        <w:rPr>
          <w:strike/>
          <w:sz w:val="28"/>
          <w:szCs w:val="28"/>
        </w:rPr>
        <w:t xml:space="preserve"> </w:t>
      </w:r>
    </w:p>
    <w:p w:rsidR="007C5020" w:rsidRPr="003759FE" w:rsidRDefault="00D27580" w:rsidP="000D13F3">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 xml:space="preserve">Оформление, содержание и состав разделов проектной документации должны соответствовать </w:t>
      </w:r>
      <w:r w:rsidRPr="003759FE">
        <w:rPr>
          <w:bCs/>
          <w:sz w:val="28"/>
          <w:szCs w:val="28"/>
        </w:rPr>
        <w:t>СН КР 11-03</w:t>
      </w:r>
      <w:r w:rsidRPr="003759FE">
        <w:rPr>
          <w:sz w:val="28"/>
          <w:szCs w:val="28"/>
        </w:rPr>
        <w:t>.</w:t>
      </w:r>
    </w:p>
    <w:p w:rsidR="007C5020" w:rsidRPr="003759FE" w:rsidRDefault="007C5020" w:rsidP="000D13F3">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 xml:space="preserve">4.2 Оборудование и материалы, используемые при проектировании котельных, должны иметь предусмотренные законодательством </w:t>
      </w:r>
      <w:r w:rsidR="007E4154" w:rsidRPr="003759FE">
        <w:rPr>
          <w:bCs/>
          <w:spacing w:val="5"/>
          <w:sz w:val="28"/>
          <w:szCs w:val="28"/>
        </w:rPr>
        <w:t>Кыргызской Республики</w:t>
      </w:r>
      <w:r w:rsidRPr="003759FE">
        <w:rPr>
          <w:sz w:val="28"/>
          <w:szCs w:val="28"/>
        </w:rPr>
        <w:t xml:space="preserve"> необходимые сертификаты соответствия, и отвечать требованиям технических регламентов и национальных стандартов. Проектирование котельных с паровыми и водогрейными котлами с </w:t>
      </w:r>
      <w:r w:rsidRPr="003759FE">
        <w:rPr>
          <w:sz w:val="28"/>
          <w:szCs w:val="28"/>
        </w:rPr>
        <w:lastRenderedPageBreak/>
        <w:t xml:space="preserve">давлением пара свыше 0,07 МПа и с температурой воды выше 115°должно выполняться с </w:t>
      </w:r>
      <w:r w:rsidR="00D27580" w:rsidRPr="003759FE">
        <w:rPr>
          <w:sz w:val="28"/>
          <w:szCs w:val="28"/>
        </w:rPr>
        <w:t>учетом Правил промышленной безопасности опасных производственных объектов, на которых используется оборудование, работающее под избыточным давлением</w:t>
      </w:r>
      <w:r w:rsidRPr="003759FE">
        <w:rPr>
          <w:sz w:val="28"/>
          <w:szCs w:val="28"/>
        </w:rPr>
        <w:t>.</w:t>
      </w:r>
    </w:p>
    <w:p w:rsidR="00B977D5"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 xml:space="preserve">4.3 Проектирование новых и реконструируемых котельных </w:t>
      </w:r>
      <w:r w:rsidR="007E4154" w:rsidRPr="003759FE">
        <w:rPr>
          <w:sz w:val="28"/>
          <w:szCs w:val="28"/>
        </w:rPr>
        <w:t xml:space="preserve">следует </w:t>
      </w:r>
      <w:r w:rsidRPr="003759FE">
        <w:rPr>
          <w:sz w:val="28"/>
          <w:szCs w:val="28"/>
        </w:rPr>
        <w:t>проводить на основании технического задания</w:t>
      </w:r>
      <w:r w:rsidR="000D13F3" w:rsidRPr="003759FE">
        <w:rPr>
          <w:sz w:val="28"/>
          <w:szCs w:val="28"/>
        </w:rPr>
        <w:t>,</w:t>
      </w:r>
      <w:r w:rsidRPr="003759FE">
        <w:rPr>
          <w:sz w:val="28"/>
          <w:szCs w:val="28"/>
        </w:rPr>
        <w:t xml:space="preserve"> </w:t>
      </w:r>
      <w:r w:rsidR="00B977D5" w:rsidRPr="003759FE">
        <w:rPr>
          <w:sz w:val="28"/>
          <w:szCs w:val="28"/>
        </w:rPr>
        <w:t>нормативных правовых актов и нормативно-технических документов.</w:t>
      </w:r>
    </w:p>
    <w:p w:rsidR="007C5020" w:rsidRPr="008A27B2" w:rsidRDefault="00F3292B"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 xml:space="preserve">4.4 </w:t>
      </w:r>
      <w:r w:rsidR="007C5020" w:rsidRPr="008A27B2">
        <w:rPr>
          <w:sz w:val="28"/>
          <w:szCs w:val="28"/>
        </w:rPr>
        <w:t xml:space="preserve">Вид топлива и его классификация - основное, резервное или аварийное (при необходимости) определяется </w:t>
      </w:r>
      <w:r w:rsidR="00372EB9" w:rsidRPr="008A27B2">
        <w:rPr>
          <w:sz w:val="28"/>
          <w:szCs w:val="28"/>
        </w:rPr>
        <w:t>заданием</w:t>
      </w:r>
      <w:r w:rsidR="00372EB9">
        <w:rPr>
          <w:sz w:val="28"/>
          <w:szCs w:val="28"/>
        </w:rPr>
        <w:t xml:space="preserve"> на проектирование</w:t>
      </w:r>
      <w:r w:rsidR="007C5020" w:rsidRPr="008A27B2">
        <w:rPr>
          <w:sz w:val="28"/>
          <w:szCs w:val="28"/>
        </w:rPr>
        <w:t xml:space="preserve"> в зависимости от категории надежности источника тепла по теплоснабжению</w:t>
      </w:r>
    </w:p>
    <w:p w:rsidR="007C5020" w:rsidRPr="00B977D5" w:rsidRDefault="00F3292B"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4.5</w:t>
      </w:r>
      <w:r w:rsidR="007C5020" w:rsidRPr="00B977D5">
        <w:rPr>
          <w:sz w:val="28"/>
          <w:szCs w:val="28"/>
        </w:rPr>
        <w:t xml:space="preserve"> Котельные по исполнению подразделяются на:</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w:t>
      </w:r>
      <w:r w:rsidRPr="00B977D5">
        <w:rPr>
          <w:sz w:val="28"/>
          <w:szCs w:val="28"/>
        </w:rPr>
        <w:tab/>
        <w:t>централизованные – для работы в составе систем централизованного теплоснабжения;</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w:t>
      </w:r>
      <w:r w:rsidRPr="00B977D5">
        <w:rPr>
          <w:sz w:val="28"/>
          <w:szCs w:val="28"/>
        </w:rPr>
        <w:tab/>
        <w:t>автономные (АИТ) – для теплоснабжения отдельных объектов не входящих в систему централизованного теплоснабжения.</w:t>
      </w:r>
    </w:p>
    <w:p w:rsidR="007C5020" w:rsidRPr="00B977D5" w:rsidRDefault="00F3292B"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4.6 </w:t>
      </w:r>
      <w:r w:rsidR="007C5020" w:rsidRPr="00B977D5">
        <w:rPr>
          <w:sz w:val="28"/>
          <w:szCs w:val="28"/>
        </w:rPr>
        <w:t>Котельные по назначению подразделяются на:</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w:t>
      </w:r>
      <w:r w:rsidR="007E4154" w:rsidRPr="00B977D5">
        <w:rPr>
          <w:sz w:val="28"/>
          <w:szCs w:val="28"/>
        </w:rPr>
        <w:t xml:space="preserve"> </w:t>
      </w:r>
      <w:r w:rsidRPr="00B977D5">
        <w:rPr>
          <w:sz w:val="28"/>
          <w:szCs w:val="28"/>
        </w:rPr>
        <w:t>отопительные, генерирующие тепловую энергию для целей коммунально-бытового теплоснабжения объектов капитального строительства;</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w:t>
      </w:r>
      <w:r w:rsidR="007E4154" w:rsidRPr="00B977D5">
        <w:rPr>
          <w:sz w:val="28"/>
          <w:szCs w:val="28"/>
        </w:rPr>
        <w:t xml:space="preserve"> </w:t>
      </w:r>
      <w:r w:rsidRPr="00B977D5">
        <w:rPr>
          <w:sz w:val="28"/>
          <w:szCs w:val="28"/>
        </w:rPr>
        <w:t>производственные, генерирующие тепловую энергию для целей технологического теплоснабжения промышленных объектов;</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отопительно-производственные, генерирующие тепловую энергию для коммунально-бытового и технологического теплоснабжения.</w:t>
      </w:r>
    </w:p>
    <w:p w:rsidR="007C5020" w:rsidRPr="00B977D5" w:rsidRDefault="00F3292B" w:rsidP="000D13F3">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4.7 </w:t>
      </w:r>
      <w:r w:rsidR="007C5020" w:rsidRPr="00B977D5">
        <w:rPr>
          <w:sz w:val="28"/>
          <w:szCs w:val="28"/>
        </w:rPr>
        <w:t>Котельные по размещению подразделяются на:</w:t>
      </w:r>
    </w:p>
    <w:p w:rsidR="007C5020" w:rsidRPr="00B977D5" w:rsidRDefault="007C5020" w:rsidP="000D13F3">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отдельно стоящие, в том числе блочно-модульного исполнения;</w:t>
      </w:r>
    </w:p>
    <w:p w:rsidR="007C5020" w:rsidRPr="00B977D5" w:rsidRDefault="007C5020" w:rsidP="000D13F3">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интегрированные в здания и сооружения (в том числе крышные, встроенные, пристроенные), для теплоснабжения которых они предназначены;</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4.8 Потребители теплоты по надежности теплоснабжения делятся на три категории:</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Первая категория </w:t>
      </w:r>
      <w:r w:rsidR="007E4154" w:rsidRPr="00B977D5">
        <w:rPr>
          <w:sz w:val="28"/>
          <w:szCs w:val="28"/>
        </w:rPr>
        <w:t>–</w:t>
      </w:r>
      <w:r w:rsidRPr="00B977D5">
        <w:rPr>
          <w:sz w:val="28"/>
          <w:szCs w:val="28"/>
        </w:rPr>
        <w:t xml:space="preserve"> потребители, не допускающие перерывов в подаче расчетного количества теплоты и снижения температуры воздуха в помещении ниже предусмотренных действующими нормативными документами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lastRenderedPageBreak/>
        <w:t xml:space="preserve">Вторая категория </w:t>
      </w:r>
      <w:r w:rsidR="007E4154" w:rsidRPr="00B977D5">
        <w:rPr>
          <w:sz w:val="28"/>
          <w:szCs w:val="28"/>
        </w:rPr>
        <w:t>–</w:t>
      </w:r>
      <w:r w:rsidRPr="00B977D5">
        <w:rPr>
          <w:sz w:val="28"/>
          <w:szCs w:val="28"/>
        </w:rPr>
        <w:t xml:space="preserve"> потребители, допускающие снижение температуры в отапливаемых помещениях на период ликвидации аварии, но не более </w:t>
      </w:r>
      <w:r w:rsidR="007E4154" w:rsidRPr="00B977D5">
        <w:rPr>
          <w:sz w:val="28"/>
          <w:szCs w:val="28"/>
        </w:rPr>
        <w:t xml:space="preserve">времени предусмотренного для </w:t>
      </w:r>
      <w:r w:rsidR="007E4154" w:rsidRPr="003759FE">
        <w:rPr>
          <w:sz w:val="28"/>
          <w:szCs w:val="28"/>
        </w:rPr>
        <w:t>восстановления теплоснабжения</w:t>
      </w:r>
      <w:r w:rsidR="00372EB9" w:rsidRPr="003759FE">
        <w:rPr>
          <w:sz w:val="28"/>
          <w:szCs w:val="28"/>
        </w:rPr>
        <w:t xml:space="preserve"> согласно </w:t>
      </w:r>
      <w:r w:rsidR="00B977D5" w:rsidRPr="003759FE">
        <w:rPr>
          <w:bCs/>
          <w:sz w:val="28"/>
          <w:szCs w:val="28"/>
        </w:rPr>
        <w:t>СНиП КР 41-01</w:t>
      </w:r>
      <w:r w:rsidRPr="003759FE">
        <w:rPr>
          <w:sz w:val="28"/>
          <w:szCs w:val="28"/>
        </w:rPr>
        <w:t>:</w:t>
      </w:r>
    </w:p>
    <w:p w:rsidR="00372EB9" w:rsidRPr="00B977D5" w:rsidRDefault="00372EB9" w:rsidP="00372EB9">
      <w:pPr>
        <w:spacing w:after="0"/>
        <w:ind w:firstLine="709"/>
        <w:jc w:val="both"/>
        <w:rPr>
          <w:rFonts w:ascii="Times New Roman" w:eastAsia="Times New Roman" w:hAnsi="Times New Roman" w:cs="Times New Roman"/>
          <w:sz w:val="28"/>
          <w:szCs w:val="28"/>
          <w:lang w:eastAsia="ru-RU"/>
        </w:rPr>
      </w:pPr>
      <w:r w:rsidRPr="00B977D5">
        <w:rPr>
          <w:rFonts w:ascii="Times New Roman" w:eastAsia="Times New Roman" w:hAnsi="Times New Roman" w:cs="Times New Roman"/>
          <w:sz w:val="28"/>
          <w:szCs w:val="28"/>
          <w:lang w:eastAsia="ru-RU"/>
        </w:rPr>
        <w:t xml:space="preserve">15 </w:t>
      </w:r>
      <w:r w:rsidRPr="00B977D5">
        <w:rPr>
          <w:rFonts w:ascii="Times New Roman" w:eastAsia="Times New Roman" w:hAnsi="Times New Roman" w:cs="Times New Roman"/>
          <w:sz w:val="28"/>
          <w:szCs w:val="28"/>
          <w:lang w:eastAsia="ru-RU"/>
        </w:rPr>
        <w:sym w:font="Symbol" w:char="F0B0"/>
      </w:r>
      <w:r w:rsidRPr="00B977D5">
        <w:rPr>
          <w:rFonts w:ascii="Times New Roman" w:eastAsia="Times New Roman" w:hAnsi="Times New Roman" w:cs="Times New Roman"/>
          <w:sz w:val="28"/>
          <w:szCs w:val="28"/>
          <w:lang w:eastAsia="ru-RU"/>
        </w:rPr>
        <w:t xml:space="preserve">С – в жилых помещениях; </w:t>
      </w:r>
    </w:p>
    <w:p w:rsidR="00372EB9" w:rsidRPr="00B977D5" w:rsidRDefault="00372EB9" w:rsidP="00372EB9">
      <w:pPr>
        <w:spacing w:after="0"/>
        <w:ind w:firstLine="709"/>
        <w:jc w:val="both"/>
        <w:rPr>
          <w:rFonts w:ascii="Times New Roman" w:eastAsia="Times New Roman" w:hAnsi="Times New Roman" w:cs="Times New Roman"/>
          <w:sz w:val="28"/>
          <w:szCs w:val="28"/>
          <w:lang w:eastAsia="ru-RU"/>
        </w:rPr>
      </w:pPr>
      <w:r w:rsidRPr="00B977D5">
        <w:rPr>
          <w:rFonts w:ascii="Times New Roman" w:eastAsia="Times New Roman" w:hAnsi="Times New Roman" w:cs="Times New Roman"/>
          <w:sz w:val="28"/>
          <w:szCs w:val="28"/>
          <w:lang w:eastAsia="ru-RU"/>
        </w:rPr>
        <w:t>12</w:t>
      </w:r>
      <w:r w:rsidRPr="00B977D5">
        <w:rPr>
          <w:rFonts w:ascii="Times New Roman" w:eastAsia="Times New Roman" w:hAnsi="Times New Roman" w:cs="Times New Roman"/>
          <w:sz w:val="28"/>
          <w:szCs w:val="28"/>
          <w:lang w:eastAsia="ru-RU"/>
        </w:rPr>
        <w:sym w:font="Symbol" w:char="F0B0"/>
      </w:r>
      <w:r w:rsidRPr="00B977D5">
        <w:rPr>
          <w:rFonts w:ascii="Times New Roman" w:eastAsia="Times New Roman" w:hAnsi="Times New Roman" w:cs="Times New Roman"/>
          <w:sz w:val="28"/>
          <w:szCs w:val="28"/>
          <w:lang w:eastAsia="ru-RU"/>
        </w:rPr>
        <w:t>С ‒ в общественных и административно-бытовых помещениях;</w:t>
      </w:r>
    </w:p>
    <w:p w:rsidR="00372EB9" w:rsidRPr="00B977D5" w:rsidRDefault="00372EB9" w:rsidP="00372EB9">
      <w:pPr>
        <w:spacing w:after="0"/>
        <w:ind w:firstLine="709"/>
        <w:rPr>
          <w:rFonts w:ascii="Times New Roman" w:eastAsia="Times New Roman" w:hAnsi="Times New Roman" w:cs="Times New Roman"/>
          <w:sz w:val="28"/>
          <w:szCs w:val="28"/>
          <w:lang w:eastAsia="ru-RU"/>
        </w:rPr>
      </w:pPr>
      <w:r w:rsidRPr="00B977D5">
        <w:rPr>
          <w:rFonts w:ascii="Times New Roman" w:eastAsia="Times New Roman" w:hAnsi="Times New Roman" w:cs="Times New Roman"/>
          <w:sz w:val="28"/>
          <w:szCs w:val="28"/>
          <w:lang w:eastAsia="ru-RU"/>
        </w:rPr>
        <w:t>8</w:t>
      </w:r>
      <w:r w:rsidRPr="00B977D5">
        <w:rPr>
          <w:rFonts w:ascii="Times New Roman" w:eastAsia="Times New Roman" w:hAnsi="Times New Roman" w:cs="Times New Roman"/>
          <w:sz w:val="28"/>
          <w:szCs w:val="28"/>
          <w:lang w:eastAsia="ru-RU"/>
        </w:rPr>
        <w:sym w:font="Symbol" w:char="F0B0"/>
      </w:r>
      <w:r w:rsidRPr="00B977D5">
        <w:rPr>
          <w:rFonts w:ascii="Times New Roman" w:eastAsia="Times New Roman" w:hAnsi="Times New Roman" w:cs="Times New Roman"/>
          <w:sz w:val="28"/>
          <w:szCs w:val="28"/>
          <w:lang w:eastAsia="ru-RU"/>
        </w:rPr>
        <w:t>С ‒ в производственных помещениях.</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Третья категория </w:t>
      </w:r>
      <w:r w:rsidR="007E4154" w:rsidRPr="00B977D5">
        <w:rPr>
          <w:sz w:val="28"/>
          <w:szCs w:val="28"/>
        </w:rPr>
        <w:t>–</w:t>
      </w:r>
      <w:r w:rsidRPr="00B977D5">
        <w:rPr>
          <w:sz w:val="28"/>
          <w:szCs w:val="28"/>
        </w:rPr>
        <w:t xml:space="preserve"> все остальные потребители</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4.9 Котельные по надежности отпуска тепловой энергии потребителям подразделяются на котельные первой и второй категорий.</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К первой категории относят котельные, являющиеся единственным источником тепловой энергии системы теплоснабжения, обеспечивающей потребителей первой категории, не имеющей резервных источников тепловой энергии.</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Вторая категория </w:t>
      </w:r>
      <w:r w:rsidR="007E4154" w:rsidRPr="00B977D5">
        <w:rPr>
          <w:sz w:val="28"/>
          <w:szCs w:val="28"/>
        </w:rPr>
        <w:t>–</w:t>
      </w:r>
      <w:r w:rsidRPr="00B977D5">
        <w:rPr>
          <w:sz w:val="28"/>
          <w:szCs w:val="28"/>
        </w:rPr>
        <w:t xml:space="preserve"> все остальные котельные.</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Перечни потребителей по категориям устанавливают в задании на проектирование.</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4.10 В соответствии с требованиями технического задания в помещениях котельных допускается установка дополнительного энергетического оборудования, использующего тепловую энергию вырабатываемую установленными теплоэнергетическими установками, или работающего на том же виде </w:t>
      </w:r>
      <w:r w:rsidRPr="003759FE">
        <w:rPr>
          <w:sz w:val="28"/>
          <w:szCs w:val="28"/>
        </w:rPr>
        <w:t xml:space="preserve">топливе, </w:t>
      </w:r>
      <w:r w:rsidR="00C973B8" w:rsidRPr="003759FE">
        <w:rPr>
          <w:sz w:val="28"/>
          <w:szCs w:val="28"/>
        </w:rPr>
        <w:t>а также</w:t>
      </w:r>
      <w:r w:rsidR="00CA7E40" w:rsidRPr="003759FE">
        <w:rPr>
          <w:sz w:val="28"/>
          <w:szCs w:val="28"/>
        </w:rPr>
        <w:t xml:space="preserve"> тепловую и электрическую энергию возобновляемых</w:t>
      </w:r>
      <w:r w:rsidR="00C973B8" w:rsidRPr="003759FE">
        <w:rPr>
          <w:sz w:val="28"/>
          <w:szCs w:val="28"/>
        </w:rPr>
        <w:t xml:space="preserve"> источник</w:t>
      </w:r>
      <w:r w:rsidR="00CA7E40" w:rsidRPr="003759FE">
        <w:rPr>
          <w:sz w:val="28"/>
          <w:szCs w:val="28"/>
        </w:rPr>
        <w:t>ов</w:t>
      </w:r>
      <w:r w:rsidR="00C973B8" w:rsidRPr="003759FE">
        <w:rPr>
          <w:sz w:val="28"/>
          <w:szCs w:val="28"/>
        </w:rPr>
        <w:t xml:space="preserve"> (солнечные панели, тепловые вакуумные коллектора, тепловые насосы</w:t>
      </w:r>
      <w:r w:rsidR="001B57B1" w:rsidRPr="003759FE">
        <w:rPr>
          <w:sz w:val="28"/>
          <w:szCs w:val="28"/>
        </w:rPr>
        <w:t>)</w:t>
      </w:r>
      <w:r w:rsidR="00C973B8" w:rsidRPr="003759FE">
        <w:rPr>
          <w:sz w:val="28"/>
          <w:szCs w:val="28"/>
        </w:rPr>
        <w:t xml:space="preserve"> </w:t>
      </w:r>
      <w:r w:rsidRPr="003759FE">
        <w:rPr>
          <w:sz w:val="28"/>
          <w:szCs w:val="28"/>
        </w:rPr>
        <w:t>для:</w:t>
      </w:r>
    </w:p>
    <w:p w:rsidR="007C5020" w:rsidRPr="00B977D5"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 - </w:t>
      </w:r>
      <w:r w:rsidR="00197603">
        <w:rPr>
          <w:sz w:val="28"/>
          <w:szCs w:val="28"/>
        </w:rPr>
        <w:t xml:space="preserve">дополнительного </w:t>
      </w:r>
      <w:r w:rsidRPr="00B977D5">
        <w:rPr>
          <w:sz w:val="28"/>
          <w:szCs w:val="28"/>
        </w:rPr>
        <w:t>обеспечения покрытия электрических нагрузок собственных нужд котельных и(или) иных потребителей;</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B977D5">
        <w:rPr>
          <w:sz w:val="28"/>
          <w:szCs w:val="28"/>
        </w:rPr>
        <w:t xml:space="preserve">- </w:t>
      </w:r>
      <w:r w:rsidRPr="003759FE">
        <w:rPr>
          <w:sz w:val="28"/>
          <w:szCs w:val="28"/>
        </w:rPr>
        <w:t>обеспечения покрытия холодильных нагрузок основных потребителей</w:t>
      </w:r>
      <w:r w:rsidR="00C973B8" w:rsidRPr="003759FE">
        <w:rPr>
          <w:sz w:val="28"/>
          <w:szCs w:val="28"/>
        </w:rPr>
        <w:t>;</w:t>
      </w:r>
    </w:p>
    <w:p w:rsidR="00C973B8" w:rsidRPr="003759FE" w:rsidRDefault="00C973B8"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w:t>
      </w:r>
      <w:r w:rsidR="00197603" w:rsidRPr="003759FE">
        <w:rPr>
          <w:sz w:val="28"/>
          <w:szCs w:val="28"/>
        </w:rPr>
        <w:t xml:space="preserve"> дополнительного</w:t>
      </w:r>
      <w:r w:rsidRPr="003759FE">
        <w:rPr>
          <w:sz w:val="28"/>
          <w:szCs w:val="28"/>
        </w:rPr>
        <w:t xml:space="preserve"> обеспечения </w:t>
      </w:r>
      <w:r w:rsidR="00CA7E40" w:rsidRPr="003759FE">
        <w:rPr>
          <w:sz w:val="28"/>
          <w:szCs w:val="28"/>
        </w:rPr>
        <w:t>тепловых нагрузок основных потребителей.</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Установка дополнительного энергетического оборудования производится в соответствии с действующими нормативными документами, инструкциями и рекомендациями заводов изготовителей</w:t>
      </w:r>
      <w:r w:rsidR="0023191E" w:rsidRPr="003759FE">
        <w:rPr>
          <w:sz w:val="28"/>
          <w:szCs w:val="28"/>
        </w:rPr>
        <w:t xml:space="preserve"> </w:t>
      </w:r>
      <w:r w:rsidR="00F34257" w:rsidRPr="003759FE">
        <w:rPr>
          <w:sz w:val="28"/>
          <w:szCs w:val="28"/>
        </w:rPr>
        <w:t xml:space="preserve">и </w:t>
      </w:r>
      <w:r w:rsidR="00B977D5" w:rsidRPr="003759FE">
        <w:rPr>
          <w:rFonts w:eastAsiaTheme="minorEastAsia"/>
          <w:spacing w:val="-5"/>
          <w:sz w:val="28"/>
          <w:szCs w:val="28"/>
        </w:rPr>
        <w:t xml:space="preserve">Закона Кыргызской Республики </w:t>
      </w:r>
      <w:r w:rsidR="00804E40" w:rsidRPr="003759FE">
        <w:rPr>
          <w:rFonts w:eastAsiaTheme="minorEastAsia"/>
          <w:spacing w:val="-5"/>
          <w:sz w:val="28"/>
          <w:szCs w:val="28"/>
        </w:rPr>
        <w:t>«</w:t>
      </w:r>
      <w:r w:rsidR="00B977D5" w:rsidRPr="003759FE">
        <w:rPr>
          <w:rFonts w:eastAsiaTheme="minorEastAsia"/>
          <w:spacing w:val="-5"/>
          <w:sz w:val="28"/>
          <w:szCs w:val="28"/>
        </w:rPr>
        <w:t>Технический регламент «Безопасность зданий и сооружений</w:t>
      </w:r>
      <w:r w:rsidR="00B977D5" w:rsidRPr="003759FE">
        <w:rPr>
          <w:rFonts w:eastAsiaTheme="minorEastAsia"/>
          <w:b/>
          <w:spacing w:val="-5"/>
          <w:sz w:val="28"/>
          <w:szCs w:val="28"/>
        </w:rPr>
        <w:t>»</w:t>
      </w:r>
      <w:r w:rsidR="000D13F3" w:rsidRPr="003759FE">
        <w:rPr>
          <w:b/>
          <w:sz w:val="28"/>
          <w:szCs w:val="28"/>
        </w:rPr>
        <w:t>.</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lastRenderedPageBreak/>
        <w:t xml:space="preserve">4.11 При проектировании </w:t>
      </w:r>
      <w:r w:rsidRPr="008A27B2">
        <w:rPr>
          <w:sz w:val="28"/>
          <w:szCs w:val="28"/>
        </w:rPr>
        <w:t>котельных для теплоснабжения зданий и сооружений следует предусматривать возможность работы оборудования котельной без постоянно присутствия обслуживающего персонала.</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4.12 Расчетную тепловую мощность котельной определяют как сумму максимальных часовых нагрузок тепловой энергии на отопление, вентиляцию и кондиционирование, средних часовых нагрузок тепловой энергии на горячее водоснабжение и нагрузок тепловой энергии на технологические цели. При определении расчетной мощности котельной следует учитывать также нагрузки тепловой энергии на собственные нужды котельной, потери в котельной и в тепловых сетях системы теплоснабжения.</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Тепловая мощность интегрированных котельных ограничивается расчетной тепловой нагрузкой основного здания или сооружения.</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С разрешения собственника котельной, при технико-экономическом обосновании и обеспечении нормируемых показателей энергоэффективности, допускается увеличение суммарной мощности интегрированной котельной для теплоснабжения функционально зависимых, объединенных общей собственностью объектов (кондоминиумов), а также близлежащих объектов социально-культурного и бытового назначения.</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4.13</w:t>
      </w:r>
      <w:r w:rsidR="00372EB9">
        <w:rPr>
          <w:sz w:val="28"/>
          <w:szCs w:val="28"/>
        </w:rPr>
        <w:t xml:space="preserve"> </w:t>
      </w:r>
      <w:r w:rsidRPr="008A27B2">
        <w:rPr>
          <w:sz w:val="28"/>
          <w:szCs w:val="28"/>
        </w:rPr>
        <w:t>Расчетные нагрузки тепловой энергии на технологические цели следует принимать по заданию на проектирование, с учетом возможности несовпадения максимальных нагрузок тепловой энергии для отдельных технологических потребителей.</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4.14 Тепловые нагрузки для расчета и выбора оборудования котельной следует определять для обеспечения устойчивой работы при трех режимах согласно представленных в техническом задании: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 xml:space="preserve">максимального </w:t>
      </w:r>
      <w:r w:rsidR="00372EB9" w:rsidRPr="008A27B2">
        <w:rPr>
          <w:sz w:val="28"/>
          <w:szCs w:val="28"/>
        </w:rPr>
        <w:t>–</w:t>
      </w:r>
      <w:r w:rsidRPr="008A27B2">
        <w:rPr>
          <w:sz w:val="28"/>
          <w:szCs w:val="28"/>
        </w:rPr>
        <w:t xml:space="preserve"> при температуре наружного воздуха с обеспеченностью 0,92 </w:t>
      </w:r>
      <w:r w:rsidRPr="00804E40">
        <w:rPr>
          <w:sz w:val="28"/>
          <w:szCs w:val="28"/>
        </w:rPr>
        <w:t>в наиболее холодную пятидневку</w:t>
      </w:r>
      <w:r w:rsidRPr="008A27B2">
        <w:rPr>
          <w:sz w:val="28"/>
          <w:szCs w:val="28"/>
        </w:rPr>
        <w:t>;</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 xml:space="preserve">среднего </w:t>
      </w:r>
      <w:r w:rsidR="00372EB9" w:rsidRPr="008A27B2">
        <w:rPr>
          <w:sz w:val="28"/>
          <w:szCs w:val="28"/>
        </w:rPr>
        <w:t>–</w:t>
      </w:r>
      <w:r w:rsidRPr="008A27B2">
        <w:rPr>
          <w:sz w:val="28"/>
          <w:szCs w:val="28"/>
        </w:rPr>
        <w:t xml:space="preserve"> при средней температуре наружного воздуха холодного месяца </w:t>
      </w:r>
      <w:r w:rsidRPr="00804E40">
        <w:rPr>
          <w:sz w:val="28"/>
          <w:szCs w:val="28"/>
        </w:rPr>
        <w:t>в наиболее холодную пятидневку)</w:t>
      </w:r>
      <w:r w:rsidRPr="008A27B2">
        <w:rPr>
          <w:sz w:val="28"/>
          <w:szCs w:val="28"/>
        </w:rPr>
        <w:t>;</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 xml:space="preserve">минимального, летнего </w:t>
      </w:r>
      <w:r w:rsidR="00372EB9" w:rsidRPr="008A27B2">
        <w:rPr>
          <w:sz w:val="28"/>
          <w:szCs w:val="28"/>
        </w:rPr>
        <w:t>–</w:t>
      </w:r>
      <w:r w:rsidRPr="008A27B2">
        <w:rPr>
          <w:sz w:val="28"/>
          <w:szCs w:val="28"/>
        </w:rPr>
        <w:t xml:space="preserve"> при минимальной нагрузке горячего водоснабжения.</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4.15. Число и производительность котлов, установленных в котельной, следует выбирать, обеспечивая:</w:t>
      </w:r>
    </w:p>
    <w:p w:rsidR="007C5020" w:rsidRPr="008A27B2" w:rsidRDefault="00372EB9" w:rsidP="002063E4">
      <w:pPr>
        <w:pStyle w:val="formattext"/>
        <w:shd w:val="clear" w:color="auto" w:fill="FFFFFF"/>
        <w:tabs>
          <w:tab w:val="left" w:pos="1134"/>
        </w:tabs>
        <w:spacing w:before="0" w:after="0" w:line="276" w:lineRule="auto"/>
        <w:ind w:firstLine="709"/>
        <w:jc w:val="both"/>
        <w:textAlignment w:val="baseline"/>
        <w:rPr>
          <w:sz w:val="28"/>
          <w:szCs w:val="28"/>
        </w:rPr>
      </w:pPr>
      <w:r>
        <w:rPr>
          <w:sz w:val="28"/>
          <w:szCs w:val="28"/>
        </w:rPr>
        <w:t xml:space="preserve">- </w:t>
      </w:r>
      <w:r w:rsidR="007C5020" w:rsidRPr="008A27B2">
        <w:rPr>
          <w:sz w:val="28"/>
          <w:szCs w:val="28"/>
        </w:rPr>
        <w:t>расчетную мощность котельной согласно п.4.12;</w:t>
      </w:r>
    </w:p>
    <w:p w:rsidR="007C5020" w:rsidRPr="008A27B2" w:rsidRDefault="00372EB9" w:rsidP="002063E4">
      <w:pPr>
        <w:pStyle w:val="formattext"/>
        <w:shd w:val="clear" w:color="auto" w:fill="FFFFFF"/>
        <w:tabs>
          <w:tab w:val="left" w:pos="1134"/>
        </w:tabs>
        <w:spacing w:before="0" w:after="0" w:line="276" w:lineRule="auto"/>
        <w:ind w:firstLine="709"/>
        <w:jc w:val="both"/>
        <w:textAlignment w:val="baseline"/>
        <w:rPr>
          <w:sz w:val="28"/>
          <w:szCs w:val="28"/>
        </w:rPr>
      </w:pPr>
      <w:r>
        <w:rPr>
          <w:sz w:val="28"/>
          <w:szCs w:val="28"/>
        </w:rPr>
        <w:t xml:space="preserve">- </w:t>
      </w:r>
      <w:r w:rsidR="007C5020" w:rsidRPr="008A27B2">
        <w:rPr>
          <w:sz w:val="28"/>
          <w:szCs w:val="28"/>
        </w:rPr>
        <w:t>стабильную работу котлов при минимально допустимой нагрузке в теплый период года.</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lastRenderedPageBreak/>
        <w:t>При выходе из строя наибольшего по производительности котла в котельных первой категории оставшиеся котлы должны обеспечивать отпуск тепловой энергии потребителям первой категории в количестве, определяемом:</w:t>
      </w:r>
    </w:p>
    <w:p w:rsidR="007C5020" w:rsidRPr="008A27B2" w:rsidRDefault="00372EB9" w:rsidP="002063E4">
      <w:pPr>
        <w:pStyle w:val="formattext"/>
        <w:shd w:val="clear" w:color="auto" w:fill="FFFFFF"/>
        <w:tabs>
          <w:tab w:val="left" w:pos="1134"/>
        </w:tabs>
        <w:spacing w:before="0" w:after="0" w:line="276" w:lineRule="auto"/>
        <w:ind w:firstLine="709"/>
        <w:jc w:val="both"/>
        <w:textAlignment w:val="baseline"/>
        <w:rPr>
          <w:sz w:val="28"/>
          <w:szCs w:val="28"/>
        </w:rPr>
      </w:pPr>
      <w:r>
        <w:rPr>
          <w:sz w:val="28"/>
          <w:szCs w:val="28"/>
        </w:rPr>
        <w:t xml:space="preserve">- </w:t>
      </w:r>
      <w:r w:rsidR="007C5020" w:rsidRPr="008A27B2">
        <w:rPr>
          <w:sz w:val="28"/>
          <w:szCs w:val="28"/>
        </w:rPr>
        <w:t>минимально допустимыми нагрузками (независимо от температуры наружного воздуха) - на технологическое теплопотребление и системы вентиляции;</w:t>
      </w:r>
    </w:p>
    <w:p w:rsidR="007C5020" w:rsidRPr="008A27B2" w:rsidRDefault="00372EB9" w:rsidP="002063E4">
      <w:pPr>
        <w:pStyle w:val="formattext"/>
        <w:shd w:val="clear" w:color="auto" w:fill="FFFFFF"/>
        <w:tabs>
          <w:tab w:val="left" w:pos="1134"/>
        </w:tabs>
        <w:spacing w:before="0" w:after="0" w:line="276" w:lineRule="auto"/>
        <w:ind w:firstLine="709"/>
        <w:jc w:val="both"/>
        <w:textAlignment w:val="baseline"/>
        <w:rPr>
          <w:sz w:val="28"/>
          <w:szCs w:val="28"/>
        </w:rPr>
      </w:pPr>
      <w:r>
        <w:rPr>
          <w:sz w:val="28"/>
          <w:szCs w:val="28"/>
        </w:rPr>
        <w:t>-</w:t>
      </w:r>
      <w:r w:rsidR="007C5020" w:rsidRPr="008A27B2">
        <w:rPr>
          <w:sz w:val="28"/>
          <w:szCs w:val="28"/>
        </w:rPr>
        <w:t xml:space="preserve"> режимом температуры воздуха с обеспеченностью 0,94  на отопление и горячее водоснабжение при отсутствии возможности отключения нагрузки ГВС.</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При выходе из строя одного котла независимо от категории котельной количество тепловой энергии отпускаемой потребителям второй и третьей категории следует обеспечивать не менее 75% расчетной тепловой нагрузки на отопление.</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Число котлов, устанавливаемых в котельных, и их производительность, следует определять по расчетной максимальной и минимальной мощности на основании технико-экономических расчетов.</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В котельных следует предусматривать установку не менее двух котлов</w:t>
      </w:r>
      <w:r w:rsidR="00372EB9">
        <w:rPr>
          <w:sz w:val="28"/>
          <w:szCs w:val="28"/>
        </w:rPr>
        <w:t>.</w:t>
      </w:r>
      <w:r w:rsidRPr="008A27B2">
        <w:rPr>
          <w:sz w:val="28"/>
          <w:szCs w:val="28"/>
        </w:rPr>
        <w:t xml:space="preserve"> </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В производственных котельных второй категории допускается установка одного котла.</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4.16. При проектировании котельных, следует использовать, как правило, оборудование в блочном исполнении, полной заводской и монтажной готовности.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4.17 Для котельных первой категории необходимо:</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 обеспечить наличие как основного, так и резервного топлива;</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 электроснабжение котельной выполнять по первой категории;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 водоснабжение котельной выполнять от двух источников (дополнение в п.18.3).</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Для котельных второй категорий требование о необходимости наличия резервного и аварийного топлива устанавливается заданием</w:t>
      </w:r>
      <w:r w:rsidR="00372EB9">
        <w:rPr>
          <w:sz w:val="28"/>
          <w:szCs w:val="28"/>
        </w:rPr>
        <w:t xml:space="preserve"> на проектирование</w:t>
      </w:r>
      <w:r w:rsidRPr="008A27B2">
        <w:rPr>
          <w:sz w:val="28"/>
          <w:szCs w:val="28"/>
        </w:rPr>
        <w:t>.</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 xml:space="preserve">Независимо от установленной мощности, электроснабжение котельных второй категории устанавливается по второй категории </w:t>
      </w:r>
      <w:r w:rsidRPr="003759FE">
        <w:rPr>
          <w:sz w:val="28"/>
          <w:szCs w:val="28"/>
        </w:rPr>
        <w:t xml:space="preserve">согласно </w:t>
      </w:r>
      <w:r w:rsidR="00F34257" w:rsidRPr="003759FE">
        <w:rPr>
          <w:sz w:val="28"/>
          <w:szCs w:val="28"/>
        </w:rPr>
        <w:t>ПУЭ</w:t>
      </w:r>
      <w:r w:rsidRPr="003759FE">
        <w:rPr>
          <w:sz w:val="28"/>
          <w:szCs w:val="28"/>
        </w:rPr>
        <w:t xml:space="preserve"> с учетом требований п.16.7</w:t>
      </w:r>
      <w:r w:rsidR="00372EB9" w:rsidRPr="003759FE">
        <w:rPr>
          <w:sz w:val="28"/>
          <w:szCs w:val="28"/>
        </w:rPr>
        <w:t>.</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t xml:space="preserve">Водоснабжение осуществляется от одного источника. Необходимость организации запаса воды определяется </w:t>
      </w:r>
      <w:r w:rsidR="00372EB9" w:rsidRPr="003759FE">
        <w:rPr>
          <w:sz w:val="28"/>
          <w:szCs w:val="28"/>
        </w:rPr>
        <w:t>заданием на проектирование</w:t>
      </w:r>
      <w:r w:rsidRPr="003759FE">
        <w:rPr>
          <w:sz w:val="28"/>
          <w:szCs w:val="28"/>
        </w:rPr>
        <w:t>.</w:t>
      </w:r>
    </w:p>
    <w:p w:rsidR="007C5020" w:rsidRPr="003759FE"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3759FE">
        <w:rPr>
          <w:sz w:val="28"/>
          <w:szCs w:val="28"/>
        </w:rPr>
        <w:lastRenderedPageBreak/>
        <w:t xml:space="preserve">4.18 Тепловые энергетические установки наружного размещения допускается применять в различных климатических зонах, в соответствии с рекомендациями и инструкциями заводов изготовителей и должны отвечать по шумовым характеристикам требованиям </w:t>
      </w:r>
      <w:r w:rsidR="00F34257" w:rsidRPr="003759FE">
        <w:rPr>
          <w:sz w:val="28"/>
          <w:szCs w:val="28"/>
        </w:rPr>
        <w:t>МСН 2.04-03</w:t>
      </w:r>
      <w:r w:rsidR="00D71C0E" w:rsidRPr="003759FE">
        <w:rPr>
          <w:sz w:val="28"/>
          <w:szCs w:val="28"/>
        </w:rPr>
        <w:t>,</w:t>
      </w:r>
      <w:r w:rsidR="00F34257" w:rsidRPr="003759FE">
        <w:rPr>
          <w:sz w:val="28"/>
          <w:szCs w:val="28"/>
        </w:rPr>
        <w:t xml:space="preserve"> </w:t>
      </w:r>
      <w:r w:rsidR="00804E40" w:rsidRPr="003759FE">
        <w:rPr>
          <w:sz w:val="28"/>
          <w:szCs w:val="28"/>
        </w:rPr>
        <w:t>МСН 4.02-03.</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4.19</w:t>
      </w:r>
      <w:r w:rsidR="00372EB9">
        <w:rPr>
          <w:sz w:val="28"/>
          <w:szCs w:val="28"/>
        </w:rPr>
        <w:t xml:space="preserve"> </w:t>
      </w:r>
      <w:r w:rsidRPr="008A27B2">
        <w:rPr>
          <w:sz w:val="28"/>
          <w:szCs w:val="28"/>
        </w:rPr>
        <w:t>Компоновка и размещение технологического оборудования котельной должны обеспечивать:</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условия для механизации ремонтных работ;</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возможность использования при ремонтных работах инвентарных подъемно-транспортных механизмов или, (для ремонта узлов оборудования и трубопроводов массой более 50 кг) стационарных грузоподъемных устройств (тали, тельферы, подвесные и мостовые краны).</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4.20</w:t>
      </w:r>
      <w:r w:rsidR="00372EB9">
        <w:rPr>
          <w:sz w:val="28"/>
          <w:szCs w:val="28"/>
        </w:rPr>
        <w:t xml:space="preserve"> </w:t>
      </w:r>
      <w:r w:rsidRPr="008A27B2">
        <w:rPr>
          <w:sz w:val="28"/>
          <w:szCs w:val="28"/>
        </w:rPr>
        <w:t>В котельных по заданию на проектирование следует предусматривать ремонтные участки или помещения для проведения ремонтных работ. При этом следует учитывать возможность выполнения работ по ремонту указанного оборудования соответствующими службами промышленных предприятий или специализированными организациями.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4.21</w:t>
      </w:r>
      <w:r w:rsidR="00372EB9">
        <w:rPr>
          <w:sz w:val="28"/>
          <w:szCs w:val="28"/>
        </w:rPr>
        <w:t xml:space="preserve"> </w:t>
      </w:r>
      <w:r w:rsidRPr="008A27B2">
        <w:rPr>
          <w:sz w:val="28"/>
          <w:szCs w:val="28"/>
        </w:rPr>
        <w:t>Принятые в проекте основные технические решения должны обеспечивать:</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надежность и безопасность работы оборудования;</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требования по обеспечению пожарной безопасности;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требования по обеспечению безопасного уровня воздействия на окружающую среду;</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максимальную энергетическую эффективность котельной;</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требования по обеспечению безопасных для здоровья человека условий пребывания в котельной;</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требования по охране труда;</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требования по обеспечению максимальной энергетической эффективности;</w:t>
      </w:r>
    </w:p>
    <w:p w:rsidR="007C5020" w:rsidRPr="008A27B2" w:rsidRDefault="007C5020" w:rsidP="002063E4">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w:t>
      </w:r>
      <w:r w:rsidR="00372EB9">
        <w:rPr>
          <w:sz w:val="28"/>
          <w:szCs w:val="28"/>
        </w:rPr>
        <w:t xml:space="preserve"> </w:t>
      </w:r>
      <w:r w:rsidRPr="008A27B2">
        <w:rPr>
          <w:sz w:val="28"/>
          <w:szCs w:val="28"/>
        </w:rPr>
        <w:t>экономически обоснованные затраты на строительство, эксплуатацию и ремонт.</w:t>
      </w:r>
    </w:p>
    <w:p w:rsidR="007C5020" w:rsidRPr="003759FE" w:rsidRDefault="007C5020" w:rsidP="009D2F45">
      <w:pPr>
        <w:pStyle w:val="formattext"/>
        <w:shd w:val="clear" w:color="auto" w:fill="FFFFFF"/>
        <w:tabs>
          <w:tab w:val="left" w:pos="1134"/>
        </w:tabs>
        <w:spacing w:before="0" w:after="0" w:line="276" w:lineRule="auto"/>
        <w:ind w:firstLine="709"/>
        <w:jc w:val="both"/>
        <w:textAlignment w:val="baseline"/>
        <w:rPr>
          <w:sz w:val="28"/>
          <w:szCs w:val="28"/>
        </w:rPr>
      </w:pPr>
      <w:r w:rsidRPr="008A27B2">
        <w:rPr>
          <w:sz w:val="28"/>
          <w:szCs w:val="28"/>
        </w:rPr>
        <w:t>4.22</w:t>
      </w:r>
      <w:r w:rsidR="00372EB9">
        <w:rPr>
          <w:sz w:val="28"/>
          <w:szCs w:val="28"/>
        </w:rPr>
        <w:t xml:space="preserve"> </w:t>
      </w:r>
      <w:r w:rsidRPr="008A27B2">
        <w:rPr>
          <w:sz w:val="28"/>
          <w:szCs w:val="28"/>
        </w:rPr>
        <w:t xml:space="preserve">Тепловую изоляцию котельных установок и вспомогательного оборудования, трубопроводов, арматуры, газоходов, воздуховодов и </w:t>
      </w:r>
      <w:r w:rsidRPr="003759FE">
        <w:rPr>
          <w:sz w:val="28"/>
          <w:szCs w:val="28"/>
        </w:rPr>
        <w:t xml:space="preserve">пылепроводов следует предусматривать с учетом требований </w:t>
      </w:r>
      <w:r w:rsidR="00F34257" w:rsidRPr="003759FE">
        <w:rPr>
          <w:sz w:val="28"/>
          <w:szCs w:val="28"/>
        </w:rPr>
        <w:t>СН КР 41-</w:t>
      </w:r>
      <w:r w:rsidR="001C5EA2" w:rsidRPr="003759FE">
        <w:rPr>
          <w:sz w:val="28"/>
          <w:szCs w:val="28"/>
        </w:rPr>
        <w:t>04</w:t>
      </w:r>
      <w:r w:rsidR="00F34257" w:rsidRPr="003759FE">
        <w:rPr>
          <w:sz w:val="28"/>
          <w:szCs w:val="28"/>
        </w:rPr>
        <w:t xml:space="preserve"> </w:t>
      </w:r>
      <w:r w:rsidRPr="003759FE">
        <w:rPr>
          <w:sz w:val="28"/>
          <w:szCs w:val="28"/>
        </w:rPr>
        <w:t xml:space="preserve">и </w:t>
      </w:r>
      <w:r w:rsidR="00F34257" w:rsidRPr="003759FE">
        <w:rPr>
          <w:sz w:val="28"/>
          <w:szCs w:val="28"/>
        </w:rPr>
        <w:t>МСН 4.02-03</w:t>
      </w:r>
      <w:r w:rsidRPr="003759FE">
        <w:rPr>
          <w:sz w:val="28"/>
          <w:szCs w:val="28"/>
        </w:rPr>
        <w:t>.</w:t>
      </w:r>
    </w:p>
    <w:p w:rsidR="009D2F45" w:rsidRDefault="009D2F45" w:rsidP="009D2F45">
      <w:pPr>
        <w:pStyle w:val="formattext"/>
        <w:shd w:val="clear" w:color="auto" w:fill="FFFFFF"/>
        <w:tabs>
          <w:tab w:val="left" w:pos="1134"/>
        </w:tabs>
        <w:spacing w:before="0" w:after="0" w:line="276" w:lineRule="auto"/>
        <w:ind w:firstLine="709"/>
        <w:jc w:val="both"/>
        <w:textAlignment w:val="baseline"/>
        <w:rPr>
          <w:sz w:val="32"/>
          <w:szCs w:val="32"/>
        </w:rPr>
      </w:pPr>
    </w:p>
    <w:p w:rsidR="00FD32BF" w:rsidRPr="009D2F45" w:rsidRDefault="00FD32BF" w:rsidP="009D2F45">
      <w:pPr>
        <w:pStyle w:val="formattext"/>
        <w:shd w:val="clear" w:color="auto" w:fill="FFFFFF"/>
        <w:tabs>
          <w:tab w:val="left" w:pos="1134"/>
        </w:tabs>
        <w:spacing w:before="0" w:after="0" w:line="276" w:lineRule="auto"/>
        <w:ind w:firstLine="709"/>
        <w:jc w:val="both"/>
        <w:textAlignment w:val="baseline"/>
        <w:rPr>
          <w:sz w:val="32"/>
          <w:szCs w:val="32"/>
        </w:rPr>
      </w:pPr>
    </w:p>
    <w:p w:rsidR="007C5020" w:rsidRPr="009D2F45" w:rsidRDefault="00F3292B" w:rsidP="009D2F45">
      <w:pPr>
        <w:pStyle w:val="1"/>
        <w:keepNext w:val="0"/>
        <w:widowControl w:val="0"/>
        <w:tabs>
          <w:tab w:val="left" w:pos="708"/>
        </w:tabs>
        <w:spacing w:before="0" w:after="0" w:line="276" w:lineRule="auto"/>
        <w:ind w:firstLine="709"/>
        <w:jc w:val="both"/>
        <w:rPr>
          <w:rFonts w:ascii="Times New Roman" w:hAnsi="Times New Roman" w:cs="Times New Roman"/>
        </w:rPr>
      </w:pPr>
      <w:r w:rsidRPr="009D2F45">
        <w:rPr>
          <w:rFonts w:ascii="Times New Roman" w:hAnsi="Times New Roman" w:cs="Times New Roman"/>
        </w:rPr>
        <w:lastRenderedPageBreak/>
        <w:t xml:space="preserve">5 </w:t>
      </w:r>
      <w:r w:rsidR="007C5020" w:rsidRPr="009D2F45">
        <w:rPr>
          <w:rFonts w:ascii="Times New Roman" w:hAnsi="Times New Roman" w:cs="Times New Roman"/>
        </w:rPr>
        <w:t>Схема планировочной организации земельного участка</w:t>
      </w:r>
    </w:p>
    <w:p w:rsidR="009D2F45" w:rsidRPr="009D2F45" w:rsidRDefault="009D2F45" w:rsidP="009D2F45">
      <w:pPr>
        <w:spacing w:after="0"/>
        <w:rPr>
          <w:sz w:val="32"/>
          <w:szCs w:val="32"/>
          <w:lang w:eastAsia="ru-RU"/>
        </w:rPr>
      </w:pPr>
    </w:p>
    <w:p w:rsidR="007C5020" w:rsidRPr="00FF1404" w:rsidRDefault="007C5020" w:rsidP="009D2F45">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 xml:space="preserve">5.1 Схему планировочной организации земельного участка котельных следует разрабатывать в соответствии с требованиями, приведенными в </w:t>
      </w:r>
      <w:r w:rsidR="00F34257" w:rsidRPr="00FF1404">
        <w:rPr>
          <w:rFonts w:ascii="Times New Roman" w:hAnsi="Times New Roman" w:cs="Times New Roman"/>
          <w:sz w:val="28"/>
          <w:szCs w:val="28"/>
        </w:rPr>
        <w:t>СНиП II-89</w:t>
      </w:r>
      <w:r w:rsidR="00E814EC" w:rsidRPr="00FF1404">
        <w:rPr>
          <w:rFonts w:ascii="Times New Roman" w:hAnsi="Times New Roman" w:cs="Times New Roman"/>
          <w:sz w:val="28"/>
          <w:szCs w:val="28"/>
        </w:rPr>
        <w:t xml:space="preserve"> </w:t>
      </w:r>
      <w:r w:rsidRPr="00FF1404">
        <w:rPr>
          <w:rFonts w:ascii="Times New Roman" w:hAnsi="Times New Roman" w:cs="Times New Roman"/>
          <w:sz w:val="28"/>
          <w:szCs w:val="28"/>
        </w:rPr>
        <w:t xml:space="preserve">в зависимости от комплекса зданий, сооружений и </w:t>
      </w:r>
      <w:bookmarkStart w:id="3" w:name="_Hlk73458866"/>
      <w:r w:rsidRPr="00FF1404">
        <w:rPr>
          <w:rFonts w:ascii="Times New Roman" w:hAnsi="Times New Roman" w:cs="Times New Roman"/>
          <w:sz w:val="28"/>
          <w:szCs w:val="28"/>
        </w:rPr>
        <w:t>сетей инженерно-технического обеспечения</w:t>
      </w:r>
      <w:bookmarkEnd w:id="3"/>
      <w:r w:rsidRPr="00FF1404">
        <w:rPr>
          <w:rFonts w:ascii="Times New Roman" w:hAnsi="Times New Roman" w:cs="Times New Roman"/>
          <w:sz w:val="28"/>
          <w:szCs w:val="28"/>
        </w:rPr>
        <w:t xml:space="preserve"> котельной.</w:t>
      </w:r>
    </w:p>
    <w:p w:rsidR="004062EC" w:rsidRPr="00FF1404" w:rsidRDefault="007C5020" w:rsidP="009D2F45">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 xml:space="preserve">5.2 Размещение котельных на территории жилой застройки населенных пунктов должно осуществляться в соответствии с требованиями, приведенными в </w:t>
      </w:r>
      <w:r w:rsidR="00823ED3" w:rsidRPr="00FF1404">
        <w:rPr>
          <w:rFonts w:ascii="Times New Roman" w:hAnsi="Times New Roman" w:cs="Times New Roman"/>
          <w:bCs/>
          <w:sz w:val="28"/>
          <w:szCs w:val="28"/>
        </w:rPr>
        <w:t>СН КР 30-01</w:t>
      </w:r>
      <w:r w:rsidR="00F34257" w:rsidRPr="00FF1404">
        <w:rPr>
          <w:rFonts w:ascii="Times New Roman" w:hAnsi="Times New Roman" w:cs="Times New Roman"/>
          <w:sz w:val="28"/>
          <w:szCs w:val="28"/>
        </w:rPr>
        <w:t xml:space="preserve"> и </w:t>
      </w:r>
      <w:r w:rsidR="009A3E96" w:rsidRPr="00FF1404">
        <w:rPr>
          <w:rFonts w:ascii="Times New Roman" w:hAnsi="Times New Roman" w:cs="Times New Roman"/>
          <w:sz w:val="28"/>
          <w:szCs w:val="28"/>
        </w:rPr>
        <w:t xml:space="preserve">Сводами правил </w:t>
      </w:r>
      <w:r w:rsidR="00F34257" w:rsidRPr="00FF1404">
        <w:rPr>
          <w:rFonts w:ascii="Times New Roman" w:hAnsi="Times New Roman" w:cs="Times New Roman"/>
          <w:sz w:val="28"/>
          <w:szCs w:val="28"/>
        </w:rPr>
        <w:t>по планировке и застройке территорий сельских населенных пунктов в Кыргызской Республике.</w:t>
      </w:r>
    </w:p>
    <w:p w:rsidR="004062EC"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В зависимости от тепловой мощности, вида топлива, назначения и места расположения схемы планировочной организации земельного участка котельных могут включать в себя здания и сооружения вспомогательного характера. </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В состав схем котельных могут входить:</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главный корпус (котельный зал);</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дымовые трубы;</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вспомогательные помещения и административно-бытовой комплекс (возможно, сблокированные с главным корпусом)</w:t>
      </w:r>
      <w:r w:rsidR="004062EC" w:rsidRPr="008A27B2">
        <w:rPr>
          <w:rFonts w:ascii="Times New Roman" w:hAnsi="Times New Roman" w:cs="Times New Roman"/>
          <w:sz w:val="28"/>
          <w:szCs w:val="28"/>
        </w:rPr>
        <w:t>;</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здания(помещения) химводоподготовки;</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склады соли и реагентов;</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резервуары холодного и горячего водоснабжения, противопожарные резервуары;</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водозаборные и очистные сооружения, градирни;</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склады жидкого, включая СУГ, и твердого топлива;</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насосные станции, приемные и расходные емкости жидкого топлива;</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узлы железнодорожного, автомобильного и непрерывного транспорта;</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трансформаторная подстанция;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газорегуляторный пункт.</w:t>
      </w:r>
    </w:p>
    <w:p w:rsidR="004062EC"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Проектирование данных объектов должно осуществляться в соответствии с требованиями, приведенными в раз</w:t>
      </w:r>
      <w:r w:rsidR="004062EC">
        <w:rPr>
          <w:rFonts w:ascii="Times New Roman" w:hAnsi="Times New Roman" w:cs="Times New Roman"/>
          <w:sz w:val="28"/>
          <w:szCs w:val="28"/>
        </w:rPr>
        <w:t xml:space="preserve">деле </w:t>
      </w:r>
      <w:r w:rsidRPr="008A27B2">
        <w:rPr>
          <w:rFonts w:ascii="Times New Roman" w:hAnsi="Times New Roman" w:cs="Times New Roman"/>
          <w:sz w:val="28"/>
          <w:szCs w:val="28"/>
        </w:rPr>
        <w:t xml:space="preserve">нормативные </w:t>
      </w:r>
      <w:r w:rsidR="00804E40">
        <w:rPr>
          <w:rFonts w:ascii="Times New Roman" w:hAnsi="Times New Roman" w:cs="Times New Roman"/>
          <w:sz w:val="28"/>
          <w:szCs w:val="28"/>
        </w:rPr>
        <w:t>документы</w:t>
      </w:r>
      <w:r w:rsidR="004062EC">
        <w:rPr>
          <w:rFonts w:ascii="Times New Roman" w:hAnsi="Times New Roman" w:cs="Times New Roman"/>
          <w:sz w:val="28"/>
          <w:szCs w:val="28"/>
        </w:rPr>
        <w:t>.</w:t>
      </w:r>
    </w:p>
    <w:p w:rsidR="007C5020" w:rsidRPr="00FF1404"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5.3</w:t>
      </w:r>
      <w:r w:rsidR="004062EC">
        <w:rPr>
          <w:rFonts w:ascii="Times New Roman" w:hAnsi="Times New Roman" w:cs="Times New Roman"/>
          <w:sz w:val="28"/>
          <w:szCs w:val="28"/>
        </w:rPr>
        <w:t xml:space="preserve"> </w:t>
      </w:r>
      <w:r w:rsidRPr="008A27B2">
        <w:rPr>
          <w:rFonts w:ascii="Times New Roman" w:hAnsi="Times New Roman" w:cs="Times New Roman"/>
          <w:sz w:val="28"/>
          <w:szCs w:val="28"/>
        </w:rPr>
        <w:t xml:space="preserve">Выбор и отвод земельного участка для строительства котельной следует проводить в соответствии с проектами планировки и застройки городов, поселков и сельских населенных пунктов, генеральными планами предприятий, схемами </w:t>
      </w:r>
      <w:r w:rsidRPr="00FF1404">
        <w:rPr>
          <w:rFonts w:ascii="Times New Roman" w:hAnsi="Times New Roman" w:cs="Times New Roman"/>
          <w:sz w:val="28"/>
          <w:szCs w:val="28"/>
        </w:rPr>
        <w:t>генеральных планов групп предприятий (промышленных зон) и схемами теплоснабжения этих объе</w:t>
      </w:r>
      <w:r w:rsidR="00197603" w:rsidRPr="00FF1404">
        <w:rPr>
          <w:rFonts w:ascii="Times New Roman" w:hAnsi="Times New Roman" w:cs="Times New Roman"/>
          <w:sz w:val="28"/>
          <w:szCs w:val="28"/>
        </w:rPr>
        <w:t xml:space="preserve">ктов в порядке, </w:t>
      </w:r>
      <w:r w:rsidR="00197603" w:rsidRPr="00FF1404">
        <w:rPr>
          <w:rFonts w:ascii="Times New Roman" w:hAnsi="Times New Roman" w:cs="Times New Roman"/>
          <w:sz w:val="28"/>
          <w:szCs w:val="28"/>
        </w:rPr>
        <w:lastRenderedPageBreak/>
        <w:t xml:space="preserve">установленном </w:t>
      </w:r>
      <w:r w:rsidR="00572D30" w:rsidRPr="00FF1404">
        <w:rPr>
          <w:rFonts w:ascii="Times New Roman" w:hAnsi="Times New Roman" w:cs="Times New Roman"/>
          <w:sz w:val="28"/>
          <w:szCs w:val="28"/>
        </w:rPr>
        <w:t>Законом Кыргызской Республики «Об основах градостроительного законодательства Кыргызской Республики».</w:t>
      </w:r>
    </w:p>
    <w:p w:rsidR="007C5020" w:rsidRPr="00FF1404" w:rsidRDefault="007C5020" w:rsidP="00F3292B">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Размеры земельных участков котельных, располагаемых в районах жилой застройки, следует принимать в соответствии с</w:t>
      </w:r>
      <w:r w:rsidR="00823ED3" w:rsidRPr="00FF1404">
        <w:rPr>
          <w:rFonts w:ascii="Times New Roman" w:hAnsi="Times New Roman" w:cs="Times New Roman"/>
          <w:sz w:val="28"/>
          <w:szCs w:val="28"/>
        </w:rPr>
        <w:t xml:space="preserve"> </w:t>
      </w:r>
      <w:r w:rsidR="00823ED3" w:rsidRPr="00FF1404">
        <w:rPr>
          <w:rFonts w:ascii="Times New Roman" w:hAnsi="Times New Roman" w:cs="Times New Roman"/>
          <w:bCs/>
          <w:sz w:val="28"/>
          <w:szCs w:val="28"/>
        </w:rPr>
        <w:t>СН КР 30-01</w:t>
      </w:r>
      <w:r w:rsidR="00823ED3" w:rsidRPr="00FF1404">
        <w:rPr>
          <w:bCs/>
          <w:sz w:val="28"/>
          <w:szCs w:val="28"/>
        </w:rPr>
        <w:t xml:space="preserve"> </w:t>
      </w:r>
      <w:r w:rsidR="00572D30" w:rsidRPr="00FF1404">
        <w:rPr>
          <w:rFonts w:ascii="Times New Roman" w:hAnsi="Times New Roman" w:cs="Times New Roman"/>
          <w:sz w:val="28"/>
          <w:szCs w:val="28"/>
        </w:rPr>
        <w:t xml:space="preserve">и </w:t>
      </w:r>
      <w:r w:rsidR="009A3E96" w:rsidRPr="00FF1404">
        <w:rPr>
          <w:rFonts w:ascii="Times New Roman" w:hAnsi="Times New Roman" w:cs="Times New Roman"/>
          <w:sz w:val="28"/>
          <w:szCs w:val="28"/>
        </w:rPr>
        <w:t xml:space="preserve">Сводами правил </w:t>
      </w:r>
      <w:r w:rsidR="00572D30" w:rsidRPr="00FF1404">
        <w:rPr>
          <w:rFonts w:ascii="Times New Roman" w:hAnsi="Times New Roman" w:cs="Times New Roman"/>
          <w:sz w:val="28"/>
          <w:szCs w:val="28"/>
        </w:rPr>
        <w:t>по планировке и застройке территорий сельских населенных пунктов в Кыргызской Республике.</w:t>
      </w:r>
    </w:p>
    <w:p w:rsidR="007C5020" w:rsidRPr="00FF1404" w:rsidRDefault="007C5020" w:rsidP="00F3292B">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Для котельных большой мощности, выполняющих функции районных тепловых станций, размеры земельных участков следует определять проектом.</w:t>
      </w:r>
    </w:p>
    <w:p w:rsidR="007C5020" w:rsidRPr="00FF1404" w:rsidRDefault="007C5020" w:rsidP="00F3292B">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5.4</w:t>
      </w:r>
      <w:r w:rsidR="004062EC" w:rsidRPr="00FF1404">
        <w:rPr>
          <w:rFonts w:ascii="Times New Roman" w:hAnsi="Times New Roman" w:cs="Times New Roman"/>
          <w:sz w:val="28"/>
          <w:szCs w:val="28"/>
        </w:rPr>
        <w:t xml:space="preserve"> </w:t>
      </w:r>
      <w:r w:rsidRPr="00FF1404">
        <w:rPr>
          <w:rFonts w:ascii="Times New Roman" w:hAnsi="Times New Roman" w:cs="Times New Roman"/>
          <w:sz w:val="28"/>
          <w:szCs w:val="28"/>
        </w:rPr>
        <w:t xml:space="preserve">Схему размещения котельной и ее сооружений, которые могут угрожать безопасности полетов воздушных судов или создавать помехи для нормальной работы радиотехнических средств аэродромных служб и размеры земельных участков следует принимать в соответствии с </w:t>
      </w:r>
      <w:r w:rsidR="00572D30" w:rsidRPr="00FF1404">
        <w:rPr>
          <w:rFonts w:ascii="Times New Roman" w:hAnsi="Times New Roman" w:cs="Times New Roman"/>
          <w:sz w:val="28"/>
          <w:szCs w:val="28"/>
        </w:rPr>
        <w:t>СНиП 2.09.03.</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5.5</w:t>
      </w:r>
      <w:r w:rsidR="004062EC">
        <w:rPr>
          <w:rFonts w:ascii="Times New Roman" w:hAnsi="Times New Roman" w:cs="Times New Roman"/>
          <w:sz w:val="28"/>
          <w:szCs w:val="28"/>
        </w:rPr>
        <w:t xml:space="preserve"> </w:t>
      </w:r>
      <w:r w:rsidRPr="008A27B2">
        <w:rPr>
          <w:rFonts w:ascii="Times New Roman" w:hAnsi="Times New Roman" w:cs="Times New Roman"/>
          <w:sz w:val="28"/>
          <w:szCs w:val="28"/>
        </w:rPr>
        <w:t>Склады топлива, реагентов, материалов, помещения лабораторий, а также вспомогательные помещения котельных, размещаемых на площадках промышленных предприятий, следует объединять с аналогичными зданиями, помещениями и сооружениями этих предприятий.</w:t>
      </w:r>
    </w:p>
    <w:p w:rsidR="004062EC"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5.6 Размещение теплоэнергетических установок наружного размещения должно предусматривать свободный транспортный подъезд, свободную площадку для размещения ремонтируемого оборудования, свободный доступ к точкам подключения к сетям инженерно-технического обеспечения.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5.7 Здания и сооружения, входящие в состав котельных (включая установки наружного размещения), расположенные на территории населенных пунктов (за исключением территорий промышленных предприятий), должны иметь специальное ограждение, препятствующее проникновению на территорию посторонних лиц.</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5.8</w:t>
      </w:r>
      <w:r w:rsidR="004062EC">
        <w:rPr>
          <w:rFonts w:ascii="Times New Roman" w:hAnsi="Times New Roman" w:cs="Times New Roman"/>
          <w:sz w:val="28"/>
          <w:szCs w:val="28"/>
        </w:rPr>
        <w:t xml:space="preserve"> </w:t>
      </w:r>
      <w:r w:rsidRPr="008A27B2">
        <w:rPr>
          <w:rFonts w:ascii="Times New Roman" w:hAnsi="Times New Roman" w:cs="Times New Roman"/>
          <w:sz w:val="28"/>
          <w:szCs w:val="28"/>
        </w:rPr>
        <w:t>Вне пределов территории котельной допускается располагать разгрузочные устройства топливоподачи, приемные устройства и резервуары СУГ и испарительных установок, топливные склады, мазутные хозяйства, станции сбора и перекачки конденсата, баки-аккумуляторы горячего водоснабжения, насосные станции и резервуары противопожарного и питьевого водоснабжения, золошлакоотвалы с оформлением отводов земельных участков в установленном порядке. Указанные объекты должны иметь отдельные ограждения.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5.9</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Баки-аккумуляторы горячего водоснабжения, резервуары противопожарного и питьевого водоснабжения должны иметь ограждения в соответствии с требованиями раздела 11.</w:t>
      </w:r>
    </w:p>
    <w:p w:rsidR="007C5020" w:rsidRPr="00FF1404"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5.10</w:t>
      </w:r>
      <w:r w:rsidR="003D3A46">
        <w:rPr>
          <w:rFonts w:ascii="Times New Roman" w:hAnsi="Times New Roman" w:cs="Times New Roman"/>
          <w:sz w:val="28"/>
          <w:szCs w:val="28"/>
        </w:rPr>
        <w:t xml:space="preserve"> </w:t>
      </w:r>
      <w:r w:rsidRPr="00FF1404">
        <w:rPr>
          <w:rFonts w:ascii="Times New Roman" w:hAnsi="Times New Roman" w:cs="Times New Roman"/>
          <w:sz w:val="28"/>
          <w:szCs w:val="28"/>
        </w:rPr>
        <w:t xml:space="preserve">Систему водоотвода с территории котельной следует проектировать открытой, а в условиях застройки - в увязке с сетями производственной и ливневой канализации предприятия или района, в котором размещается котельная по техническим условиям, в соответствии с </w:t>
      </w:r>
      <w:r w:rsidR="00572D30" w:rsidRPr="00FF1404">
        <w:rPr>
          <w:rFonts w:ascii="Times New Roman" w:hAnsi="Times New Roman" w:cs="Times New Roman"/>
          <w:sz w:val="28"/>
          <w:szCs w:val="28"/>
        </w:rPr>
        <w:t>Правилами предоставления технических условий и порядка подключения к сетям инженерно-технического обеспечения в Кыргызской Республике.</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5.11</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Расстояния от зданий и сооружений до отдельно стоящей котельной, а также от оборудования, расположенного на открытых площадках, до жилых и общественных</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зданий</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необходимо</w:t>
      </w:r>
      <w:r w:rsidR="003D3A46">
        <w:rPr>
          <w:rFonts w:ascii="Times New Roman" w:hAnsi="Times New Roman" w:cs="Times New Roman"/>
          <w:sz w:val="28"/>
          <w:szCs w:val="28"/>
        </w:rPr>
        <w:t xml:space="preserve"> </w:t>
      </w:r>
      <w:r w:rsidR="00FF1404">
        <w:rPr>
          <w:rFonts w:ascii="Times New Roman" w:hAnsi="Times New Roman" w:cs="Times New Roman"/>
          <w:sz w:val="28"/>
          <w:szCs w:val="28"/>
        </w:rPr>
        <w:t>определять согласно.</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Золошлакоотвалы следует проектировать с учетом возможности комплексной переработки по безотходной технологии золы и шлака для нужд строительства. При невозможности использования золы и шлака для нужд строительства, золошлакоотвалы следует проектировать, соблюдая следующие условия: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размеры площадки золошлакоотвалов следует предусматривать с учетом работы котельной не менее 25 лет с выделением первой очереди строительства, рассчитанной на эксплуатацию котельной в течение 10 лет;</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золошлакоотвалы следует размещать на непригодных для сельского хозяйства земельных участках вблизи площадки котельной;</w:t>
      </w:r>
    </w:p>
    <w:p w:rsidR="007C5020" w:rsidRPr="00FF1404"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для золошлакоотвалов следует использовать низины, овраги, </w:t>
      </w:r>
      <w:r w:rsidRPr="00FF1404">
        <w:rPr>
          <w:rFonts w:ascii="Times New Roman" w:hAnsi="Times New Roman" w:cs="Times New Roman"/>
          <w:sz w:val="28"/>
          <w:szCs w:val="28"/>
        </w:rPr>
        <w:t>заболоченные места, выработанные карьеры, с учетом перспективного развития района строительства.</w:t>
      </w:r>
    </w:p>
    <w:p w:rsidR="003D3A46" w:rsidRPr="00FF1404" w:rsidRDefault="007C5020" w:rsidP="00F3292B">
      <w:pPr>
        <w:spacing w:after="0"/>
        <w:ind w:firstLine="709"/>
        <w:jc w:val="both"/>
        <w:rPr>
          <w:rFonts w:ascii="Times New Roman" w:hAnsi="Times New Roman" w:cs="Times New Roman"/>
          <w:sz w:val="28"/>
          <w:szCs w:val="28"/>
        </w:rPr>
      </w:pPr>
      <w:r w:rsidRPr="00FF1404">
        <w:rPr>
          <w:rFonts w:ascii="Times New Roman" w:hAnsi="Times New Roman" w:cs="Times New Roman"/>
          <w:sz w:val="28"/>
          <w:szCs w:val="28"/>
        </w:rPr>
        <w:t>5.13</w:t>
      </w:r>
      <w:r w:rsidR="003D3A46" w:rsidRPr="00FF1404">
        <w:rPr>
          <w:rFonts w:ascii="Times New Roman" w:hAnsi="Times New Roman" w:cs="Times New Roman"/>
          <w:sz w:val="28"/>
          <w:szCs w:val="28"/>
        </w:rPr>
        <w:t xml:space="preserve"> </w:t>
      </w:r>
      <w:r w:rsidRPr="00FF1404">
        <w:rPr>
          <w:rFonts w:ascii="Times New Roman" w:hAnsi="Times New Roman" w:cs="Times New Roman"/>
          <w:sz w:val="28"/>
          <w:szCs w:val="28"/>
        </w:rPr>
        <w:t xml:space="preserve">Транспортирование шлака и золы к месту отвала следует проводить с учетом требований по охране окружающей среды согласно </w:t>
      </w:r>
      <w:r w:rsidR="00572D30" w:rsidRPr="00FF1404">
        <w:rPr>
          <w:rFonts w:ascii="Times New Roman" w:hAnsi="Times New Roman" w:cs="Times New Roman"/>
          <w:sz w:val="28"/>
          <w:szCs w:val="28"/>
        </w:rPr>
        <w:t>Водного кодекса Кыргызской Республики</w:t>
      </w:r>
      <w:r w:rsidR="00F54A0F" w:rsidRPr="00FF1404">
        <w:rPr>
          <w:rFonts w:ascii="Times New Roman" w:hAnsi="Times New Roman" w:cs="Times New Roman"/>
          <w:sz w:val="28"/>
          <w:szCs w:val="28"/>
        </w:rPr>
        <w:t xml:space="preserve"> и</w:t>
      </w:r>
      <w:r w:rsidR="00572D30" w:rsidRPr="00FF1404">
        <w:rPr>
          <w:rFonts w:ascii="Times New Roman" w:hAnsi="Times New Roman" w:cs="Times New Roman"/>
          <w:sz w:val="28"/>
          <w:szCs w:val="28"/>
        </w:rPr>
        <w:t xml:space="preserve"> Земельного кодекса Кыргызской Республики</w:t>
      </w:r>
      <w:r w:rsidRPr="00FF1404">
        <w:rPr>
          <w:rFonts w:ascii="Times New Roman" w:hAnsi="Times New Roman" w:cs="Times New Roman"/>
          <w:sz w:val="28"/>
          <w:szCs w:val="28"/>
        </w:rPr>
        <w:t xml:space="preserve">. </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На золошлакоотвалах следует предусматривать мероприятия по защите водоемов от выноса золы и шлака дождевыми и паводковыми водами, а также от ветровой эрозии.</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5.14</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Выбор схемы и </w:t>
      </w:r>
      <w:r w:rsidRPr="00FF1404">
        <w:rPr>
          <w:rFonts w:ascii="Times New Roman" w:hAnsi="Times New Roman" w:cs="Times New Roman"/>
          <w:sz w:val="28"/>
          <w:szCs w:val="28"/>
        </w:rPr>
        <w:t>системы транспортного обслуживания котельной следует</w:t>
      </w:r>
      <w:r w:rsidR="003D3A46" w:rsidRPr="00FF1404">
        <w:rPr>
          <w:rFonts w:ascii="Times New Roman" w:hAnsi="Times New Roman" w:cs="Times New Roman"/>
          <w:sz w:val="28"/>
          <w:szCs w:val="28"/>
        </w:rPr>
        <w:t xml:space="preserve"> </w:t>
      </w:r>
      <w:r w:rsidRPr="00FF1404">
        <w:rPr>
          <w:rFonts w:ascii="Times New Roman" w:hAnsi="Times New Roman" w:cs="Times New Roman"/>
          <w:sz w:val="28"/>
          <w:szCs w:val="28"/>
        </w:rPr>
        <w:t>выполнять</w:t>
      </w:r>
      <w:r w:rsidR="003D3A46" w:rsidRPr="00FF1404">
        <w:rPr>
          <w:rFonts w:ascii="Times New Roman" w:hAnsi="Times New Roman" w:cs="Times New Roman"/>
          <w:sz w:val="28"/>
          <w:szCs w:val="28"/>
        </w:rPr>
        <w:t xml:space="preserve"> </w:t>
      </w:r>
      <w:r w:rsidRPr="00FF1404">
        <w:rPr>
          <w:rFonts w:ascii="Times New Roman" w:hAnsi="Times New Roman" w:cs="Times New Roman"/>
          <w:sz w:val="28"/>
          <w:szCs w:val="28"/>
        </w:rPr>
        <w:t xml:space="preserve">согласно </w:t>
      </w:r>
      <w:r w:rsidR="00572D30" w:rsidRPr="00FF1404">
        <w:rPr>
          <w:rFonts w:ascii="Times New Roman" w:hAnsi="Times New Roman" w:cs="Times New Roman"/>
          <w:sz w:val="28"/>
          <w:szCs w:val="28"/>
        </w:rPr>
        <w:t>СНиП 2.05.07</w:t>
      </w:r>
      <w:r w:rsidR="00FF1404" w:rsidRPr="00FF1404">
        <w:rPr>
          <w:rFonts w:ascii="Times New Roman" w:hAnsi="Times New Roman" w:cs="Times New Roman"/>
          <w:sz w:val="28"/>
          <w:szCs w:val="28"/>
        </w:rPr>
        <w:t xml:space="preserve"> </w:t>
      </w:r>
      <w:r w:rsidRPr="00FF1404">
        <w:rPr>
          <w:rFonts w:ascii="Times New Roman" w:hAnsi="Times New Roman" w:cs="Times New Roman"/>
          <w:sz w:val="28"/>
          <w:szCs w:val="28"/>
        </w:rPr>
        <w:t>и</w:t>
      </w:r>
      <w:r w:rsidR="003D3A46" w:rsidRPr="00FF1404">
        <w:rPr>
          <w:rFonts w:ascii="Times New Roman" w:hAnsi="Times New Roman" w:cs="Times New Roman"/>
          <w:sz w:val="28"/>
          <w:szCs w:val="28"/>
        </w:rPr>
        <w:t xml:space="preserve"> </w:t>
      </w:r>
      <w:r w:rsidRPr="00FF1404">
        <w:rPr>
          <w:rFonts w:ascii="Times New Roman" w:hAnsi="Times New Roman" w:cs="Times New Roman"/>
          <w:sz w:val="28"/>
          <w:szCs w:val="28"/>
        </w:rPr>
        <w:t>на</w:t>
      </w:r>
      <w:r w:rsidR="003D3A46" w:rsidRPr="00FF1404">
        <w:rPr>
          <w:rFonts w:ascii="Times New Roman" w:hAnsi="Times New Roman" w:cs="Times New Roman"/>
          <w:sz w:val="28"/>
          <w:szCs w:val="28"/>
        </w:rPr>
        <w:t xml:space="preserve"> </w:t>
      </w:r>
      <w:r w:rsidRPr="008A27B2">
        <w:rPr>
          <w:rFonts w:ascii="Times New Roman" w:hAnsi="Times New Roman" w:cs="Times New Roman"/>
          <w:sz w:val="28"/>
          <w:szCs w:val="28"/>
        </w:rPr>
        <w:t>основании</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технико- экономического расчета, исходя из ее расчетной производительности, места расположения, очередности строительства и перспектив расширения.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5.15</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При железнодорожном обслуживании режим подачи подвижного состава под разгрузку (весовая норма подачи, количество и размер ставок, продолжительность разгрузки, грузоподъемность вагонов и цистерн) устанавливают по согласованию со станцией примыкания.</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При установлении весовой нормы подачи следует учитывать вместимость склада топлива котельной и склада реагентов для водоподготовки, рассчитанные в соответствии с разделами 12 и 13.</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5.16</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При доставке топлива или вывозе золы и шлака автомобильным транспортом основной автомобильный въезд, связывающий площадку котельной с внешней сетью автомобильных дорог, должен иметь две полосы движения или закольцованную дорогу.</w:t>
      </w:r>
    </w:p>
    <w:p w:rsidR="007C5020" w:rsidRPr="008A27B2"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5.17</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Дороги для автомобильного транспорта должны иметь твердые покрытия.</w:t>
      </w:r>
    </w:p>
    <w:p w:rsidR="007C5020" w:rsidRPr="00FF1404"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5.18</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Для перевозки жидкого топлива, СУГ и золошлаковых отходов следует предусматривать специальные автотранспортные средства. Территория складов жидкого </w:t>
      </w:r>
      <w:r w:rsidRPr="00FF1404">
        <w:rPr>
          <w:rFonts w:ascii="Times New Roman" w:hAnsi="Times New Roman" w:cs="Times New Roman"/>
          <w:sz w:val="28"/>
          <w:szCs w:val="28"/>
        </w:rPr>
        <w:t>топлива должна иметь сплошное ограждение в соответствии с</w:t>
      </w:r>
      <w:r w:rsidR="00572D30" w:rsidRPr="00FF1404">
        <w:rPr>
          <w:rFonts w:ascii="Times New Roman" w:hAnsi="Times New Roman" w:cs="Times New Roman"/>
          <w:sz w:val="28"/>
          <w:szCs w:val="28"/>
        </w:rPr>
        <w:t>о</w:t>
      </w:r>
      <w:r w:rsidRPr="00FF1404">
        <w:rPr>
          <w:rFonts w:ascii="Times New Roman" w:hAnsi="Times New Roman" w:cs="Times New Roman"/>
          <w:sz w:val="28"/>
          <w:szCs w:val="28"/>
        </w:rPr>
        <w:t xml:space="preserve"> </w:t>
      </w:r>
      <w:r w:rsidR="00572D30" w:rsidRPr="00FF1404">
        <w:rPr>
          <w:rFonts w:ascii="Times New Roman" w:hAnsi="Times New Roman" w:cs="Times New Roman"/>
          <w:sz w:val="28"/>
          <w:szCs w:val="28"/>
        </w:rPr>
        <w:t>СНиП 2.11.03</w:t>
      </w:r>
      <w:r w:rsidRPr="00FF1404">
        <w:rPr>
          <w:rFonts w:ascii="Times New Roman" w:hAnsi="Times New Roman" w:cs="Times New Roman"/>
          <w:sz w:val="28"/>
          <w:szCs w:val="28"/>
        </w:rPr>
        <w:t>.</w:t>
      </w:r>
    </w:p>
    <w:p w:rsidR="007C5020" w:rsidRPr="00B2521B" w:rsidRDefault="007C5020" w:rsidP="00F3292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5.19</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Противопожарные расстояния между зданиями котельной и жилыми и общественными зданиями и сооружениями производственного, складского и технического назначения в зависимости от степени огнестойкости и класса их конструктивной пожарной опасности принимать в </w:t>
      </w:r>
      <w:r w:rsidRPr="00B2521B">
        <w:rPr>
          <w:rFonts w:ascii="Times New Roman" w:hAnsi="Times New Roman" w:cs="Times New Roman"/>
          <w:sz w:val="28"/>
          <w:szCs w:val="28"/>
        </w:rPr>
        <w:t>соответствии с</w:t>
      </w:r>
      <w:r w:rsidR="008452DF">
        <w:rPr>
          <w:rFonts w:ascii="Times New Roman" w:hAnsi="Times New Roman" w:cs="Times New Roman"/>
          <w:sz w:val="28"/>
          <w:szCs w:val="28"/>
        </w:rPr>
        <w:t>.</w:t>
      </w:r>
    </w:p>
    <w:p w:rsidR="007C5020" w:rsidRPr="008452DF" w:rsidRDefault="007C5020" w:rsidP="009D2F45">
      <w:pPr>
        <w:spacing w:after="0"/>
        <w:ind w:firstLine="709"/>
        <w:jc w:val="both"/>
        <w:rPr>
          <w:rFonts w:ascii="Times New Roman" w:hAnsi="Times New Roman" w:cs="Times New Roman"/>
          <w:sz w:val="28"/>
          <w:szCs w:val="28"/>
        </w:rPr>
      </w:pPr>
      <w:r w:rsidRPr="00B2521B">
        <w:rPr>
          <w:rFonts w:ascii="Times New Roman" w:hAnsi="Times New Roman" w:cs="Times New Roman"/>
          <w:sz w:val="28"/>
          <w:szCs w:val="28"/>
        </w:rPr>
        <w:t xml:space="preserve">Расстояния от </w:t>
      </w:r>
      <w:r w:rsidRPr="008452DF">
        <w:rPr>
          <w:rFonts w:ascii="Times New Roman" w:hAnsi="Times New Roman" w:cs="Times New Roman"/>
          <w:sz w:val="28"/>
          <w:szCs w:val="28"/>
        </w:rPr>
        <w:t xml:space="preserve">резервуаров жидкого топлива и СУГ до жилых и общественных зданий следует определять в соответствии с </w:t>
      </w:r>
      <w:r w:rsidR="00A23636" w:rsidRPr="008452DF">
        <w:rPr>
          <w:rFonts w:ascii="Times New Roman" w:hAnsi="Times New Roman" w:cs="Times New Roman"/>
          <w:sz w:val="28"/>
          <w:szCs w:val="28"/>
        </w:rPr>
        <w:t>СН КР 42-01</w:t>
      </w:r>
      <w:r w:rsidR="00740D1E" w:rsidRPr="008452DF">
        <w:rPr>
          <w:rFonts w:ascii="Times New Roman" w:hAnsi="Times New Roman" w:cs="Times New Roman"/>
          <w:sz w:val="28"/>
          <w:szCs w:val="28"/>
        </w:rPr>
        <w:t xml:space="preserve"> </w:t>
      </w:r>
      <w:r w:rsidR="001B2419" w:rsidRPr="008452DF">
        <w:rPr>
          <w:rFonts w:ascii="Times New Roman" w:hAnsi="Times New Roman" w:cs="Times New Roman"/>
          <w:sz w:val="28"/>
          <w:szCs w:val="28"/>
        </w:rPr>
        <w:t>СНиП 2.11.03</w:t>
      </w:r>
      <w:r w:rsidR="008452DF" w:rsidRPr="008452DF">
        <w:rPr>
          <w:rFonts w:ascii="Times New Roman" w:hAnsi="Times New Roman" w:cs="Times New Roman"/>
          <w:sz w:val="28"/>
          <w:szCs w:val="28"/>
        </w:rPr>
        <w:t>.</w:t>
      </w:r>
    </w:p>
    <w:p w:rsidR="00815E4B" w:rsidRDefault="00815E4B" w:rsidP="009D2F45">
      <w:pPr>
        <w:spacing w:after="0"/>
        <w:ind w:firstLine="709"/>
        <w:jc w:val="both"/>
        <w:rPr>
          <w:rFonts w:ascii="Times New Roman" w:hAnsi="Times New Roman" w:cs="Times New Roman"/>
          <w:sz w:val="32"/>
          <w:szCs w:val="32"/>
        </w:rPr>
      </w:pPr>
    </w:p>
    <w:p w:rsidR="007C5020" w:rsidRPr="009D2F45" w:rsidRDefault="007C5020" w:rsidP="009D2F45">
      <w:pPr>
        <w:pStyle w:val="1"/>
        <w:keepNext w:val="0"/>
        <w:widowControl w:val="0"/>
        <w:tabs>
          <w:tab w:val="left" w:pos="708"/>
        </w:tabs>
        <w:spacing w:before="0" w:after="0" w:line="276" w:lineRule="auto"/>
        <w:ind w:firstLine="709"/>
        <w:jc w:val="both"/>
        <w:rPr>
          <w:rFonts w:ascii="Times New Roman" w:hAnsi="Times New Roman" w:cs="Times New Roman"/>
        </w:rPr>
      </w:pPr>
      <w:r w:rsidRPr="008452DF">
        <w:rPr>
          <w:rFonts w:ascii="Times New Roman" w:hAnsi="Times New Roman" w:cs="Times New Roman"/>
        </w:rPr>
        <w:t>6. Объемно-планировочные и конструктивные решения</w:t>
      </w:r>
    </w:p>
    <w:p w:rsidR="009D2F45" w:rsidRPr="009D2F45" w:rsidRDefault="009D2F45" w:rsidP="009D2F45">
      <w:pPr>
        <w:spacing w:after="0"/>
        <w:rPr>
          <w:sz w:val="32"/>
          <w:szCs w:val="32"/>
          <w:lang w:eastAsia="ru-RU"/>
        </w:rPr>
      </w:pPr>
    </w:p>
    <w:p w:rsidR="007C5020" w:rsidRPr="008A27B2" w:rsidRDefault="007C5020" w:rsidP="009D2F45">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6.1</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При проектировании котельных следует обеспечивать единое архитектурное и композиционное решение всех зданий и сооружений, простоту и выразительность фасадов и интерьеров, а также предусматривать применение экономичных конструкций и отделочных материалов.</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Ограждающие и конструктивные материалы зданий и сооружений котельных должны соответс</w:t>
      </w:r>
      <w:r w:rsidR="00A30B8E">
        <w:rPr>
          <w:rFonts w:ascii="Times New Roman" w:hAnsi="Times New Roman" w:cs="Times New Roman"/>
          <w:sz w:val="28"/>
          <w:szCs w:val="28"/>
        </w:rPr>
        <w:t xml:space="preserve">твовать </w:t>
      </w:r>
      <w:r w:rsidR="00A30B8E" w:rsidRPr="0051446F">
        <w:rPr>
          <w:rFonts w:ascii="Times New Roman" w:hAnsi="Times New Roman" w:cs="Times New Roman"/>
          <w:sz w:val="28"/>
          <w:szCs w:val="28"/>
        </w:rPr>
        <w:t>требованиям СНиП 23-01</w:t>
      </w:r>
      <w:r w:rsidR="00D71C0E" w:rsidRPr="0051446F">
        <w:rPr>
          <w:rFonts w:ascii="Times New Roman" w:hAnsi="Times New Roman" w:cs="Times New Roman"/>
          <w:sz w:val="28"/>
          <w:szCs w:val="28"/>
        </w:rPr>
        <w:t xml:space="preserve"> </w:t>
      </w:r>
      <w:r w:rsidRPr="0051446F">
        <w:rPr>
          <w:rFonts w:ascii="Times New Roman" w:hAnsi="Times New Roman" w:cs="Times New Roman"/>
          <w:sz w:val="28"/>
          <w:szCs w:val="28"/>
        </w:rPr>
        <w:t xml:space="preserve">и иметь </w:t>
      </w:r>
      <w:r w:rsidRPr="008A27B2">
        <w:rPr>
          <w:rFonts w:ascii="Times New Roman" w:hAnsi="Times New Roman" w:cs="Times New Roman"/>
          <w:sz w:val="28"/>
          <w:szCs w:val="28"/>
        </w:rPr>
        <w:t>сертификаты соответствия.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6.3</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Геометрические параметры зданий и сооружений, размеры пролетов, шагов колонн и высот этажей следует принимать в соответствии с параметрами оборудования, предусмотренного технологической схемой котельной.</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6.4</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Устройство помещений и чердачных перекрытий над котлами не допускается. Данное требование не распространяется на котлы, установленные в производственных помещениях.</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6.5</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Место установки котлов в производственных помещениях должно быть отделено от остальной части помещения перегородками из негорючих материалов (несгораемыми перегородками) по всей высоте котла, но не ниже 2 м, с устройством дверей.</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6.6</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 здании котельной с постоянным присутствием обслуживающего персонала следует предусматривать бытовые и служебные помещения.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допускается размещать бытовые и служебные помещения, не предназначенные для персонала котельной, а также мастерские, не предназначенные для ремонта котельного оборудования.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6.7</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На каждом этаже помещения котельной должно быть не менее двух выходов,</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расположенных</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в</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противоположных</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сторонах</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помещения.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Допускается один выход, если площадь этажа менее 200</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 и имеется второй эвакуационный выход на наружную стационарную лестницу, а в одноэтажных котельных - при длине помещения по фронту котлов не более 12 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6.8</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Выходные двери из помещения котельной должны открываться наружу от нажатия руки, не иметь запоров из котельной и во время работы котлов не запираться (для котельных с обслуживающим персоналом). Выходные двери из котельной в служебные, бытовые, а также вспомогательно-производственные помещения должны снабжаться пружинами и открываться в сторону котельной.</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6.9</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Ворота помещения котельной, через которые осуществляется подача топлива и удаление золы и шлака, должны иметь тамбур или воздушную тепловую завесу в </w:t>
      </w:r>
      <w:r w:rsidRPr="0051446F">
        <w:rPr>
          <w:rFonts w:ascii="Times New Roman" w:hAnsi="Times New Roman" w:cs="Times New Roman"/>
          <w:sz w:val="28"/>
          <w:szCs w:val="28"/>
        </w:rPr>
        <w:t xml:space="preserve">соответствии с </w:t>
      </w:r>
      <w:r w:rsidR="00A30B8E" w:rsidRPr="0051446F">
        <w:rPr>
          <w:rFonts w:ascii="Times New Roman" w:hAnsi="Times New Roman" w:cs="Times New Roman"/>
          <w:sz w:val="28"/>
          <w:szCs w:val="28"/>
        </w:rPr>
        <w:t>СН КР 41-0</w:t>
      </w:r>
      <w:r w:rsidR="001C5EA2" w:rsidRPr="0051446F">
        <w:rPr>
          <w:rFonts w:ascii="Times New Roman" w:hAnsi="Times New Roman" w:cs="Times New Roman"/>
          <w:sz w:val="28"/>
          <w:szCs w:val="28"/>
        </w:rPr>
        <w:t>4</w:t>
      </w:r>
      <w:r w:rsidRPr="0051446F">
        <w:rPr>
          <w:rFonts w:ascii="Times New Roman" w:hAnsi="Times New Roman" w:cs="Times New Roman"/>
          <w:sz w:val="28"/>
          <w:szCs w:val="28"/>
        </w:rPr>
        <w:t>.</w:t>
      </w:r>
      <w:r w:rsidR="00FB4853" w:rsidRPr="0051446F">
        <w:rPr>
          <w:rFonts w:ascii="Times New Roman" w:hAnsi="Times New Roman" w:cs="Times New Roman"/>
          <w:sz w:val="28"/>
          <w:szCs w:val="28"/>
        </w:rPr>
        <w:t xml:space="preserve"> </w:t>
      </w:r>
      <w:r w:rsidRPr="008A27B2">
        <w:rPr>
          <w:rFonts w:ascii="Times New Roman" w:hAnsi="Times New Roman" w:cs="Times New Roman"/>
          <w:sz w:val="28"/>
          <w:szCs w:val="28"/>
        </w:rPr>
        <w:t>Размеры тамбура должны обеспечивать безопасность и удобство обслуживания при подаче топлива или удалении золы и шлака.</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6.10</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Объемно-планировочные и конструктивные решения зданий и сооружений котельных должны допускать возможность их расширения.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6.11</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Для монтажа крупноблочного оборудования в стенах и перекрытиях зданий котельных следует предусматривать монтажные </w:t>
      </w:r>
      <w:r w:rsidRPr="008A27B2">
        <w:rPr>
          <w:rFonts w:ascii="Times New Roman" w:hAnsi="Times New Roman" w:cs="Times New Roman"/>
          <w:sz w:val="28"/>
          <w:szCs w:val="28"/>
        </w:rPr>
        <w:lastRenderedPageBreak/>
        <w:t>проемы. Такие проемы следует предусматривать со стороны расширения котельной. Для установки и сборки блочно-модульной котельной должна быть подготовлена площадка с твердым покрытием.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Отметку чистого пола котельного зала следует принимать на 0,15 м выше планировочной отметки земли у здания котельной. Размещение приямков в зоне расположения котла не допускается. Допускается устраивать приямки под котлами, если такая необходимость вызвана условиями обслуживания котла. В этом случае должна быть предусмотрена вентиляция приямка.</w:t>
      </w:r>
    </w:p>
    <w:p w:rsidR="007C5020" w:rsidRPr="0051446F"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6.13</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В зданиях и помещениях котельных с явными избыточными тепловыделениями значение сопротивления теплопередаче наружных ограждающих конструкций не нормируется, за исключением ограждающих конструкций зоны с постоянным пребыванием работающих (на высоту 2,4 м от уровня рабочей площадки) и зданий с </w:t>
      </w:r>
      <w:r w:rsidRPr="0051446F">
        <w:rPr>
          <w:rFonts w:ascii="Times New Roman" w:hAnsi="Times New Roman" w:cs="Times New Roman"/>
          <w:sz w:val="28"/>
          <w:szCs w:val="28"/>
        </w:rPr>
        <w:t xml:space="preserve">влажным и мокрым режимом, для которых его выбирают в соответствии с </w:t>
      </w:r>
      <w:r w:rsidR="0051446F" w:rsidRPr="0051446F">
        <w:rPr>
          <w:rFonts w:ascii="Times New Roman" w:hAnsi="Times New Roman" w:cs="Times New Roman"/>
          <w:sz w:val="28"/>
          <w:szCs w:val="28"/>
        </w:rPr>
        <w:t>СНиП 23-01.</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6.14</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При проектировании зданий и сооружений котельных следует руководствоваться номенклатурой унифицированных сборных железобетонных и металлических конструкций, действующих в районе строительства, соблюдая требования общеплощадочной унификации конструкций, изделий и материалов.</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Использование бывших в употреблении металлоконструкций (профилей, балок, листов, полос, свай, шпунтов и др.) не допускается.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6.15</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Несущие конструкции зданий и сооружений котельных, как правило, следует проектировать исходя из условия выполнения работ всего нулевого цикла до начала монтажа каркаса и оборудования.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6.16</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Перекрытия каналов, прокладываемых в помещениях котельных, следует предусматривать сборными в уровне чистого пола.</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Перекрытия участков каналов, где по условиям эксплуатации необходим съем плит, масса съемного щита или плиты не должна превышать 50 кг.</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6.17</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Конструкции каналов и полов должны быть рассчитаны на нагрузки от перемещения оборудования от монтажных проемов до места его установки и должны обеспечивать возможность проезда грузоподъемных механизмов.</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6.18</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Вспомогательное оборудование не имеющие отношения к обслуживанию и ремонту энергетических установок, устанавливать в одном помещении с котлами не допускается.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6.19</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Для удобного и безопасного обслуживания установленного оборудования, арматуры и гарнитуры, в котельных с постоянным присутствием обслуживающего персонала должны быть установлены постоянные лестницы и площадки из негорючих материалов, снабженные металлическими перилами. Для котельных без постоянного присутствия обслуживающего персонала допускается использование передвижных площадок, стремянок и лестниц, оборудованных перилами.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6.20</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Площадки и лестницы для обслуживания, осмотра, ремонта оборудования под давлением должны быть выполнены с перилами высотой не менее 0,9 м со сплошной обшивкой по низу на высоту не менее 100 мм.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Переходные площадки и лестницы должны иметь перила с обеих сторон. Площадки при расстоянии от тупикового конца до лестницы (выхода) более 5 м должны иметь не менее двух лестниц (двух выходов), расположенных в противоположных концах.</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Применение гладких площадок и ступеней лестниц, а также выполненных из прутковой (круглой) стали не допускается.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Лестницы должны иметь ширину не менее 600 мм, высоту между ступенями не более 200 мм, ширину ступеней не менее 80 мм. Лестницы большой высоты должны иметь промежуточные площадки. Расстояние между площадками должно быть не более 4 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В котельных с постоянным присутствием обслуживающего персонала лестницы высотой </w:t>
      </w:r>
      <w:r w:rsidRPr="0051446F">
        <w:rPr>
          <w:rFonts w:ascii="Times New Roman" w:hAnsi="Times New Roman" w:cs="Times New Roman"/>
          <w:sz w:val="28"/>
          <w:szCs w:val="28"/>
        </w:rPr>
        <w:t xml:space="preserve">более 1,5 метров должны иметь угол наклона к горизонтали не более </w:t>
      </w:r>
      <w:r w:rsidR="00A30B8E" w:rsidRPr="0051446F">
        <w:rPr>
          <w:rFonts w:ascii="Times New Roman" w:hAnsi="Times New Roman" w:cs="Times New Roman"/>
          <w:sz w:val="28"/>
          <w:szCs w:val="28"/>
        </w:rPr>
        <w:t>50°</w:t>
      </w:r>
      <w:r w:rsidRPr="0051446F">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В котельных без постоянного присутствия обслуживающего персонала при условии обслуживания оборудования и арматуры, лестницы высотой более 1,5 м допускается устанавливать с углом наклона к горизонтали</w:t>
      </w:r>
      <w:r w:rsidR="003D3A46">
        <w:rPr>
          <w:rFonts w:ascii="Times New Roman" w:hAnsi="Times New Roman" w:cs="Times New Roman"/>
          <w:sz w:val="28"/>
          <w:szCs w:val="28"/>
        </w:rPr>
        <w:t xml:space="preserve"> </w:t>
      </w:r>
      <w:r w:rsidR="003D3A46" w:rsidRPr="003D3A46">
        <w:rPr>
          <w:rFonts w:ascii="Times New Roman" w:hAnsi="Times New Roman" w:cs="Times New Roman"/>
          <w:sz w:val="28"/>
          <w:szCs w:val="28"/>
        </w:rPr>
        <w:t>не более 50°</w:t>
      </w:r>
      <w:r w:rsidRPr="008A27B2">
        <w:rPr>
          <w:rFonts w:ascii="Times New Roman" w:hAnsi="Times New Roman" w:cs="Times New Roman"/>
          <w:sz w:val="28"/>
          <w:szCs w:val="28"/>
        </w:rPr>
        <w:t>. Ширина свободного прохода площадок должна быть не менее 0,6</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м, а для обслуживания арматуры, контрольно-измерительных приборов и другого оборудования </w:t>
      </w:r>
      <w:r w:rsidR="003D3A46">
        <w:rPr>
          <w:rFonts w:ascii="Times New Roman" w:hAnsi="Times New Roman" w:cs="Times New Roman"/>
          <w:sz w:val="28"/>
          <w:szCs w:val="28"/>
        </w:rPr>
        <w:t>‒</w:t>
      </w:r>
      <w:r w:rsidRPr="008A27B2">
        <w:rPr>
          <w:rFonts w:ascii="Times New Roman" w:hAnsi="Times New Roman" w:cs="Times New Roman"/>
          <w:sz w:val="28"/>
          <w:szCs w:val="28"/>
        </w:rPr>
        <w:t xml:space="preserve"> не менее 0,8 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Свободная высота над полом площадок и ступенями лестниц в местах регулярного прохода людей и на путях эвакуации должна быть не менее 2 метров, а в местах нерегулярного прохода людей </w:t>
      </w:r>
      <w:r w:rsidR="003D3A46">
        <w:rPr>
          <w:rFonts w:ascii="Times New Roman" w:hAnsi="Times New Roman" w:cs="Times New Roman"/>
          <w:sz w:val="28"/>
          <w:szCs w:val="28"/>
        </w:rPr>
        <w:t>‒</w:t>
      </w:r>
      <w:r w:rsidRPr="008A27B2">
        <w:rPr>
          <w:rFonts w:ascii="Times New Roman" w:hAnsi="Times New Roman" w:cs="Times New Roman"/>
          <w:sz w:val="28"/>
          <w:szCs w:val="28"/>
        </w:rPr>
        <w:t xml:space="preserve"> не менее 1,8 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6.21</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Полы помещений котельной необходимо выполнять из негорючих материалов с негладкой и нескользкой поверхностью; они должны быть ровными и иметь устройства для сбора и отвода воды в канализацию.</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Каналы в котельном помещении следует перекрывать съемными плитами на уровне чистого пола.</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Металлические перекрытия каналов следует выполнять из рифленой стали.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перекрытые приямки и углубления следует ограждать перилами высотой не менее 0,9 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Использование бывших в употреблении профилей, листов, полос и других металлоконструкций не допускается.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При проектировании котельных </w:t>
      </w:r>
      <w:r w:rsidR="00F9617B">
        <w:rPr>
          <w:rFonts w:ascii="Times New Roman" w:hAnsi="Times New Roman" w:cs="Times New Roman"/>
          <w:sz w:val="28"/>
          <w:szCs w:val="28"/>
        </w:rPr>
        <w:t>следует</w:t>
      </w:r>
      <w:r w:rsidRPr="008A27B2">
        <w:rPr>
          <w:rFonts w:ascii="Times New Roman" w:hAnsi="Times New Roman" w:cs="Times New Roman"/>
          <w:sz w:val="28"/>
          <w:szCs w:val="28"/>
        </w:rPr>
        <w:t xml:space="preserve"> применять технологическое оборудование, статические и динамические нагрузки от которого позволяют устанавливать его без фундаментов.</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 этом технологические и строительные решения должны обеспечить уровни вибраций и структурных шумов, не превышающие значений, допустимых санитарными нормами что должно быть проверено акустическими расчетами.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6.23</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Площадь и размещение оконных проемов в наружных стенах котельных следует определять из условия естественной освещенности.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Площадь оконных проемов в помещении, где находятся котлы, газоиспользующее оборудование, а также возможно образование взрывоопасной концентрации должна быть минимально необходимой, с учетом размещения легко сбрасываемых конструкций (ЛСК).</w:t>
      </w:r>
    </w:p>
    <w:p w:rsidR="007C5020" w:rsidRPr="0051446F"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В качестве легко сбрасываемых конструкций следует использовать оконные проемы. С наружи оконных проемов в таком случае следует устанавливать ограждения, препятствующие разбрасыванию стекла. Площадь оконного проема следует определять расчетом в соответствии с ГОСТ Р 12.3.047.</w:t>
      </w:r>
      <w:r w:rsidR="0051446F">
        <w:rPr>
          <w:rFonts w:ascii="Times New Roman" w:hAnsi="Times New Roman" w:cs="Times New Roman"/>
          <w:sz w:val="28"/>
          <w:szCs w:val="28"/>
        </w:rPr>
        <w:t xml:space="preserve"> </w:t>
      </w:r>
      <w:r w:rsidRPr="0051446F">
        <w:rPr>
          <w:rFonts w:ascii="Times New Roman" w:hAnsi="Times New Roman" w:cs="Times New Roman"/>
          <w:sz w:val="28"/>
          <w:szCs w:val="28"/>
        </w:rPr>
        <w:t xml:space="preserve">Толщину и площадь оконного стекла следует определять в соответствии с </w:t>
      </w:r>
      <w:r w:rsidR="00A30B8E" w:rsidRPr="0051446F">
        <w:rPr>
          <w:rFonts w:ascii="Times New Roman" w:hAnsi="Times New Roman" w:cs="Times New Roman"/>
          <w:sz w:val="28"/>
          <w:szCs w:val="28"/>
        </w:rPr>
        <w:t>СН КР 31-05</w:t>
      </w:r>
      <w:r w:rsidR="0051446F" w:rsidRPr="0051446F">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 отсутствии расчетных данных площадь ЛСК определяют из расчета 0,03м</w:t>
      </w:r>
      <w:r w:rsidRPr="002063E4">
        <w:rPr>
          <w:rFonts w:ascii="Times New Roman" w:hAnsi="Times New Roman" w:cs="Times New Roman"/>
          <w:sz w:val="28"/>
          <w:szCs w:val="28"/>
          <w:vertAlign w:val="superscript"/>
        </w:rPr>
        <w:t>2</w:t>
      </w:r>
      <w:r w:rsidR="00380C3E">
        <w:rPr>
          <w:rFonts w:ascii="Times New Roman" w:hAnsi="Times New Roman" w:cs="Times New Roman"/>
          <w:sz w:val="28"/>
          <w:szCs w:val="28"/>
        </w:rPr>
        <w:t xml:space="preserve"> </w:t>
      </w:r>
      <w:r w:rsidRPr="008A27B2">
        <w:rPr>
          <w:rFonts w:ascii="Times New Roman" w:hAnsi="Times New Roman" w:cs="Times New Roman"/>
          <w:sz w:val="28"/>
          <w:szCs w:val="28"/>
        </w:rPr>
        <w:t>на 1м</w:t>
      </w:r>
      <w:r w:rsidRPr="002063E4">
        <w:rPr>
          <w:rFonts w:ascii="Times New Roman" w:hAnsi="Times New Roman" w:cs="Times New Roman"/>
          <w:sz w:val="28"/>
          <w:szCs w:val="28"/>
          <w:vertAlign w:val="superscript"/>
        </w:rPr>
        <w:t>3</w:t>
      </w:r>
      <w:r w:rsidRPr="008A27B2">
        <w:rPr>
          <w:rFonts w:ascii="Times New Roman" w:hAnsi="Times New Roman" w:cs="Times New Roman"/>
          <w:sz w:val="28"/>
          <w:szCs w:val="28"/>
        </w:rPr>
        <w:t xml:space="preserve"> общего объема помещения, в котором находятся котлы, газопотребляющее оборудование и газопроводы.</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допускается к применению в качестве материала для ЛСК армированное стекло, стеклопакеты, триплекс, сталинит и поликарбонат.</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Коэффициент естественной освещенности при боковом освещении в зданиях и сооружениях котельных надлежит принимать равным 0,5 кроме помещений лабораторий, щитов автоматики, помещений центральных постов управления и ремонтных мастерских, для которых коэффициент естественной освещенности следует принимать равным 1,5.</w:t>
      </w:r>
    </w:p>
    <w:p w:rsidR="007C5020" w:rsidRPr="00B91007"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Коэффициент естественной освещенности </w:t>
      </w:r>
      <w:r w:rsidRPr="00B91007">
        <w:rPr>
          <w:rFonts w:ascii="Times New Roman" w:hAnsi="Times New Roman" w:cs="Times New Roman"/>
          <w:sz w:val="28"/>
          <w:szCs w:val="28"/>
        </w:rPr>
        <w:t xml:space="preserve">помещений отдельно стоящих станций водоподготовки следует принимать согласно </w:t>
      </w:r>
      <w:r w:rsidR="00A30B8E" w:rsidRPr="00B91007">
        <w:rPr>
          <w:rFonts w:ascii="Times New Roman" w:hAnsi="Times New Roman" w:cs="Times New Roman"/>
          <w:sz w:val="28"/>
          <w:szCs w:val="28"/>
        </w:rPr>
        <w:t>СН КР 23-05</w:t>
      </w:r>
      <w:r w:rsidRPr="00B91007">
        <w:rPr>
          <w:rFonts w:ascii="Times New Roman" w:hAnsi="Times New Roman" w:cs="Times New Roman"/>
          <w:sz w:val="28"/>
          <w:szCs w:val="28"/>
        </w:rPr>
        <w:t>.</w:t>
      </w:r>
      <w:r w:rsidR="00A30B8E" w:rsidRPr="00B91007">
        <w:rPr>
          <w:rFonts w:ascii="Times New Roman" w:hAnsi="Times New Roman" w:cs="Times New Roman"/>
          <w:sz w:val="28"/>
          <w:szCs w:val="28"/>
        </w:rPr>
        <w:t xml:space="preserve"> </w:t>
      </w:r>
    </w:p>
    <w:p w:rsidR="007C5020" w:rsidRPr="00B91007"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lastRenderedPageBreak/>
        <w:t>6.24</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В котельных с постоянно</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присутствующим персоналом допускаемые уровни звукового давления и уровень звука на постоянных рабочих местах и у щитов контроля и управления</w:t>
      </w:r>
      <w:r w:rsidR="006D2E24" w:rsidRPr="00B91007">
        <w:rPr>
          <w:rFonts w:ascii="Times New Roman" w:hAnsi="Times New Roman" w:cs="Times New Roman"/>
          <w:sz w:val="28"/>
          <w:szCs w:val="28"/>
        </w:rPr>
        <w:t>.</w:t>
      </w:r>
    </w:p>
    <w:p w:rsidR="007C5020" w:rsidRPr="00B91007"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6.25</w:t>
      </w:r>
      <w:r w:rsidRPr="00B91007">
        <w:rPr>
          <w:rFonts w:ascii="Times New Roman" w:hAnsi="Times New Roman" w:cs="Times New Roman"/>
          <w:sz w:val="28"/>
          <w:szCs w:val="28"/>
        </w:rPr>
        <w:tab/>
        <w:t xml:space="preserve">В котельных, размещаемых в селитебной зоне и интегрированных котельных следует обеспечивать уровень звукового давления в соответствии с </w:t>
      </w:r>
      <w:r w:rsidR="008C4706" w:rsidRPr="00B91007">
        <w:rPr>
          <w:rFonts w:ascii="Times New Roman" w:hAnsi="Times New Roman" w:cs="Times New Roman"/>
          <w:sz w:val="28"/>
          <w:szCs w:val="28"/>
        </w:rPr>
        <w:t>МСН 2.04-03</w:t>
      </w:r>
      <w:r w:rsidRPr="00B91007">
        <w:rPr>
          <w:rFonts w:ascii="Times New Roman" w:hAnsi="Times New Roman" w:cs="Times New Roman"/>
          <w:sz w:val="28"/>
          <w:szCs w:val="28"/>
        </w:rPr>
        <w:t>. При этом в проектах должны быть предусмотрены мероприятия по подавлению структурного шума и вибрации и невозможность их передачи строительными конструкциями в другие помещения.</w:t>
      </w:r>
    </w:p>
    <w:p w:rsidR="007C5020" w:rsidRPr="008A27B2"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6.26</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 xml:space="preserve">Внутренние поверхности ограждающих конструкций помещений топливоподачи, пылеприготовления и помещений котельных при сжигании твердого топлива должны быть гладкими и окрашенными влагостойкими и огнестойкими красками в светлые тона. Имеющиеся выступы и </w:t>
      </w:r>
      <w:r w:rsidRPr="008A27B2">
        <w:rPr>
          <w:rFonts w:ascii="Times New Roman" w:hAnsi="Times New Roman" w:cs="Times New Roman"/>
          <w:sz w:val="28"/>
          <w:szCs w:val="28"/>
        </w:rPr>
        <w:t>подоконники следует выполнять с откосами под углом 60° к горизонту и окрашиваться влагостойкими красками.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Полы указанных помещений следует проектировать с учетом применения гидроуборки пыли.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6.27</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Конвейерные галереи в местах их примыкания к зданиям котельных не должны опираться на каркас и ограждающие конструкции здания.</w:t>
      </w:r>
    </w:p>
    <w:p w:rsidR="007C5020" w:rsidRPr="00B91007"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6.28</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Отапливаемые надземные конвейерные галереи следует располагать над </w:t>
      </w:r>
      <w:r w:rsidRPr="00B91007">
        <w:rPr>
          <w:rFonts w:ascii="Times New Roman" w:hAnsi="Times New Roman" w:cs="Times New Roman"/>
          <w:sz w:val="28"/>
          <w:szCs w:val="28"/>
        </w:rPr>
        <w:t>несущими конструкциями эстакад.</w:t>
      </w:r>
    </w:p>
    <w:p w:rsidR="007C5020" w:rsidRPr="00B91007"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6.29</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 xml:space="preserve">Бункеры для сырого угля и пыли следует проектировать в соответствии с </w:t>
      </w:r>
      <w:r w:rsidR="008C4706" w:rsidRPr="00B91007">
        <w:rPr>
          <w:rFonts w:ascii="Times New Roman" w:hAnsi="Times New Roman" w:cs="Times New Roman"/>
          <w:sz w:val="28"/>
          <w:szCs w:val="28"/>
        </w:rPr>
        <w:t>СП КР 41-102</w:t>
      </w:r>
      <w:r w:rsidR="00B91007" w:rsidRPr="00B91007">
        <w:rPr>
          <w:rFonts w:ascii="Times New Roman" w:hAnsi="Times New Roman" w:cs="Times New Roman"/>
          <w:sz w:val="28"/>
          <w:szCs w:val="28"/>
        </w:rPr>
        <w:t>.</w:t>
      </w:r>
    </w:p>
    <w:p w:rsidR="007C5020" w:rsidRPr="00B91007"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6.30</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 xml:space="preserve">Для определения состава специальных бытовых помещений и устройств перечень профессий работников котельных по категориям работ </w:t>
      </w:r>
      <w:r w:rsidR="00F9617B">
        <w:rPr>
          <w:rFonts w:ascii="Times New Roman" w:hAnsi="Times New Roman" w:cs="Times New Roman"/>
          <w:sz w:val="28"/>
          <w:szCs w:val="28"/>
        </w:rPr>
        <w:t>следует</w:t>
      </w:r>
      <w:r w:rsidRPr="00B91007">
        <w:rPr>
          <w:rFonts w:ascii="Times New Roman" w:hAnsi="Times New Roman" w:cs="Times New Roman"/>
          <w:sz w:val="28"/>
          <w:szCs w:val="28"/>
        </w:rPr>
        <w:t xml:space="preserve"> принимать в соответствии с приложением А.</w:t>
      </w:r>
    </w:p>
    <w:p w:rsidR="007C5020" w:rsidRPr="00B91007"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6.31</w:t>
      </w:r>
      <w:r w:rsidR="003D3A46" w:rsidRPr="00B91007">
        <w:rPr>
          <w:rFonts w:ascii="Times New Roman" w:hAnsi="Times New Roman" w:cs="Times New Roman"/>
          <w:sz w:val="28"/>
          <w:szCs w:val="28"/>
        </w:rPr>
        <w:t xml:space="preserve"> </w:t>
      </w:r>
      <w:r w:rsidRPr="00B91007">
        <w:rPr>
          <w:rFonts w:ascii="Times New Roman" w:hAnsi="Times New Roman" w:cs="Times New Roman"/>
          <w:sz w:val="28"/>
          <w:szCs w:val="28"/>
        </w:rPr>
        <w:t xml:space="preserve">При численности работающих в котельной в наиболее многочисленной смене более 30 чел. состав бытовых помещений, помещений общественного питания и культурного обслуживания принимают в соответствии с </w:t>
      </w:r>
      <w:r w:rsidR="008C4706" w:rsidRPr="00B91007">
        <w:rPr>
          <w:rFonts w:ascii="Times New Roman" w:hAnsi="Times New Roman" w:cs="Times New Roman"/>
          <w:sz w:val="28"/>
          <w:szCs w:val="28"/>
        </w:rPr>
        <w:t>СН КР 31-06</w:t>
      </w:r>
      <w:r w:rsidR="00B91007" w:rsidRPr="00B91007">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 xml:space="preserve">При численности работающих в котельной в наиболее многочисленной смене от 6 до 30 чел. необходимо предусматривать </w:t>
      </w:r>
      <w:r w:rsidRPr="008A27B2">
        <w:rPr>
          <w:rFonts w:ascii="Times New Roman" w:hAnsi="Times New Roman" w:cs="Times New Roman"/>
          <w:sz w:val="28"/>
          <w:szCs w:val="28"/>
        </w:rPr>
        <w:t>следующие помещения: кабинет начальника котельной или конторское помещение, гардеробные с умывальниками, уборные, душевые, комната приема пищи, комната обогрева и кладовая инвентаря.</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При числе работающих в котельной до 5 чел. в смену не предусматривается комната начальника котельной (административное помещение), а также умывальник в помещении гардеробной.</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В котельных без постоянного присутствия персонала необходимо предусматривать туалет и раковину. Допускается использовать биотуалет. </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Для котельных без постоянного присутствия обслуживающего персонала, располагаемых на территории промышленных предприятий, административных и общественных зданий, допускается не предусматривать туалет и раковину в том случае, если расстояние от котельной до ближайшего туалета не более 200</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м и есть возможность доступа в туалет приходящего для обслуживания котельной персонала»</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 отдельно стоящих зданиях насосных станций жидкого топлива с постоянным обслуживающим персоналом следует предусматривать гардеробную, уборную, душевую, комнату обогрева. В отдельно стоящих зданиях водоподготовки следует предусматривать гардеробную, уборную, душевую.</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6.33</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 помещении котельной, когда оборудование размещается на нескольких отметках (нулевой, площадке управления, промежуточных этажах) следует предусматривать ремонтные зоны для транспортирования и размещения</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при</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ремонте</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материалов</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и</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оборудования</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с</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нагрузкой</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на перекрытие 500</w:t>
      </w:r>
      <w:r w:rsidR="003D3A46">
        <w:rPr>
          <w:rFonts w:ascii="Times New Roman" w:hAnsi="Times New Roman" w:cs="Times New Roman"/>
          <w:sz w:val="28"/>
          <w:szCs w:val="28"/>
        </w:rPr>
        <w:t>÷</w:t>
      </w:r>
      <w:r w:rsidRPr="008A27B2">
        <w:rPr>
          <w:rFonts w:ascii="Times New Roman" w:hAnsi="Times New Roman" w:cs="Times New Roman"/>
          <w:sz w:val="28"/>
          <w:szCs w:val="28"/>
        </w:rPr>
        <w:t>1500</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кг/м</w:t>
      </w:r>
      <w:r w:rsidR="003D3A46" w:rsidRPr="003D3A46">
        <w:rPr>
          <w:rFonts w:ascii="Times New Roman" w:hAnsi="Times New Roman" w:cs="Times New Roman"/>
          <w:sz w:val="28"/>
          <w:szCs w:val="28"/>
          <w:vertAlign w:val="superscript"/>
        </w:rPr>
        <w:t>2</w:t>
      </w:r>
      <w:r w:rsidRPr="008A27B2">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6.34</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Независимо от типа грузоподъемных механизмов для ремонтных работ в котельной следует предусматривать лифты для обслуживающего персонала из расчета по одному грузопассажирскому лифту на четыре паровых котла с единичной производительностью 100 т/ч и более либо четыре водогрейных котла тепловой мощностью 116,3 МВт и более каждый.</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 6.35</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 xml:space="preserve">В котельных следует предусматривать помещение для складирования запчастей. Отсутствие склада должно быть обосновано </w:t>
      </w:r>
      <w:r w:rsidR="00372EB9" w:rsidRPr="00372EB9">
        <w:rPr>
          <w:rFonts w:ascii="Times New Roman" w:hAnsi="Times New Roman" w:cs="Times New Roman"/>
          <w:sz w:val="28"/>
          <w:szCs w:val="28"/>
        </w:rPr>
        <w:t>заданием на проектирование</w:t>
      </w:r>
      <w:r w:rsidRPr="008A27B2">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6.36 Размещение котлов и вспомогательного оборудования в котельных (расстояние между котлами и строительными конструкциями, размеры проходов), а также устройство площадок и лестниц для обслуживания оборудования следует предусматривать на основании технических требований и требований по эксплуатации.</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Для технического обслуживания и демонтажа должен быть обеспечен свободный проход не менее 0,7 м. В случае отсутствия информации о зонах обслуживания, необходимо:</w:t>
      </w:r>
    </w:p>
    <w:p w:rsidR="007C5020" w:rsidRPr="00B91007"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 xml:space="preserve">а) для котельных с паровыми и водогрейными котлами с давлением пара более 0,07 МПа и с температурой воды выше 115 °С расстояния от фронта котлов или выступающих частей топок до противоположной стены здания котельной, </w:t>
      </w:r>
      <w:r w:rsidRPr="00B91007">
        <w:rPr>
          <w:rFonts w:ascii="Times New Roman" w:hAnsi="Times New Roman" w:cs="Times New Roman"/>
          <w:sz w:val="28"/>
          <w:szCs w:val="28"/>
        </w:rPr>
        <w:t xml:space="preserve">расстояния между фронтом котлов и выступающими частями топок, расположенных друг против друга, а также ширину проходов принять в соответствии с </w:t>
      </w:r>
      <w:r w:rsidR="008C4706" w:rsidRPr="00B91007">
        <w:rPr>
          <w:rFonts w:ascii="Times New Roman" w:hAnsi="Times New Roman" w:cs="Times New Roman"/>
          <w:sz w:val="28"/>
          <w:szCs w:val="28"/>
        </w:rPr>
        <w:t>Правилами промышленной безопасности опасных производственных объектов, на которых используется оборудование, работающее под избыточным давлением</w:t>
      </w:r>
      <w:r w:rsidRPr="00B91007">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B91007">
        <w:rPr>
          <w:rFonts w:ascii="Times New Roman" w:hAnsi="Times New Roman" w:cs="Times New Roman"/>
          <w:sz w:val="28"/>
          <w:szCs w:val="28"/>
        </w:rPr>
        <w:t xml:space="preserve">б) для котельных с паровыми и водогрейными </w:t>
      </w:r>
      <w:r w:rsidRPr="008A27B2">
        <w:rPr>
          <w:rFonts w:ascii="Times New Roman" w:hAnsi="Times New Roman" w:cs="Times New Roman"/>
          <w:sz w:val="28"/>
          <w:szCs w:val="28"/>
        </w:rPr>
        <w:t>котлами с давлением пара не более 0,07МПа и с температурой воды не выше 115°С принять следующее:</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ширина прохода между котлами, а также между котлом и задней стенкой помещения должна быть не менее 1</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ширина проходов между отдельными выступающими частями котлов, а также между этими частями и выступающими частями здания, лестницами, рабочими площадками и другими выступающими конструкциями - не менее 0,7</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при установке котлов, требующих бокового обслуживания, ширина проходов между котлами или между котлом и стеной помещения должна быть не менее 1,5</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при отсутствии необходимого бокового обслуживания котлов обязательно устройство хотя бы одного прохода между котлами или между крайним котлом и стеной котельной. Ширина этих проходов, а также ширина между котлами и задней стеной помещения котельной должна составлять не менее 1</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r w:rsidR="003D3A46" w:rsidRPr="008A27B2">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при отсутствии необходимости бокового обслуживания и установке котлов вблизи стен или колонн обмуровка котлов должна отстоять от стены котельного помещения не менее чем на 0,7</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r w:rsidR="003D3A46" w:rsidRPr="008A27B2">
        <w:rPr>
          <w:rFonts w:ascii="Times New Roman" w:hAnsi="Times New Roman" w:cs="Times New Roman"/>
          <w:sz w:val="28"/>
          <w:szCs w:val="28"/>
        </w:rPr>
        <w:t>;</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расстояние между фронтами котлов или выступающими частями топок котлов, расположенных один против другого, должно составлять не менее 5</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 не примыкать к стене котельного помещения, а стоять от нее не менее чем на 0,7</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r w:rsidR="003D3A46" w:rsidRPr="008A27B2">
        <w:rPr>
          <w:rFonts w:ascii="Times New Roman" w:hAnsi="Times New Roman" w:cs="Times New Roman"/>
          <w:sz w:val="28"/>
          <w:szCs w:val="28"/>
        </w:rPr>
        <w:t>;</w:t>
      </w:r>
    </w:p>
    <w:p w:rsidR="007C5020" w:rsidRPr="00E96D8F"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 </w:t>
      </w:r>
      <w:r w:rsidRPr="00E96D8F">
        <w:rPr>
          <w:rFonts w:ascii="Times New Roman" w:hAnsi="Times New Roman" w:cs="Times New Roman"/>
          <w:sz w:val="28"/>
          <w:szCs w:val="28"/>
        </w:rPr>
        <w:t>для котельных, работающих на жидком или газообразном топливе, расстояние между фронтами котлов должно быть не менее 4м, а расстоян</w:t>
      </w:r>
      <w:r w:rsidR="008C42AD" w:rsidRPr="00E96D8F">
        <w:rPr>
          <w:rFonts w:ascii="Times New Roman" w:hAnsi="Times New Roman" w:cs="Times New Roman"/>
          <w:sz w:val="28"/>
          <w:szCs w:val="28"/>
        </w:rPr>
        <w:t>ие между горелками - не менее 2</w:t>
      </w:r>
      <w:r w:rsidR="00CB56EE" w:rsidRPr="00E96D8F">
        <w:rPr>
          <w:rFonts w:ascii="Times New Roman" w:hAnsi="Times New Roman" w:cs="Times New Roman"/>
          <w:sz w:val="28"/>
          <w:szCs w:val="28"/>
        </w:rPr>
        <w:t xml:space="preserve"> </w:t>
      </w:r>
      <w:r w:rsidRPr="00E96D8F">
        <w:rPr>
          <w:rFonts w:ascii="Times New Roman" w:hAnsi="Times New Roman" w:cs="Times New Roman"/>
          <w:sz w:val="28"/>
          <w:szCs w:val="28"/>
        </w:rPr>
        <w:t>м.</w:t>
      </w:r>
    </w:p>
    <w:p w:rsidR="007C5020" w:rsidRPr="008A27B2" w:rsidRDefault="007C5020" w:rsidP="00F3292B">
      <w:pPr>
        <w:spacing w:after="0"/>
        <w:ind w:right="30" w:firstLine="709"/>
        <w:jc w:val="both"/>
        <w:rPr>
          <w:rFonts w:ascii="Times New Roman" w:hAnsi="Times New Roman" w:cs="Times New Roman"/>
          <w:sz w:val="24"/>
          <w:szCs w:val="24"/>
        </w:rPr>
      </w:pPr>
      <w:r w:rsidRPr="00E96D8F">
        <w:rPr>
          <w:rFonts w:ascii="Times New Roman" w:hAnsi="Times New Roman" w:cs="Times New Roman"/>
          <w:sz w:val="24"/>
          <w:szCs w:val="24"/>
        </w:rPr>
        <w:t>П</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р</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и</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м</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е</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ч</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а</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н</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и</w:t>
      </w:r>
      <w:r w:rsidR="008533D3" w:rsidRPr="00E96D8F">
        <w:rPr>
          <w:rFonts w:ascii="Times New Roman" w:hAnsi="Times New Roman" w:cs="Times New Roman"/>
          <w:sz w:val="24"/>
          <w:szCs w:val="24"/>
        </w:rPr>
        <w:t xml:space="preserve"> </w:t>
      </w:r>
      <w:r w:rsidRPr="00E96D8F">
        <w:rPr>
          <w:rFonts w:ascii="Times New Roman" w:hAnsi="Times New Roman" w:cs="Times New Roman"/>
          <w:sz w:val="24"/>
          <w:szCs w:val="24"/>
        </w:rPr>
        <w:t xml:space="preserve">е </w:t>
      </w:r>
      <w:r w:rsidR="008533D3" w:rsidRPr="00E96D8F">
        <w:rPr>
          <w:rFonts w:ascii="Times New Roman" w:hAnsi="Times New Roman" w:cs="Times New Roman"/>
          <w:sz w:val="24"/>
          <w:szCs w:val="24"/>
        </w:rPr>
        <w:t>–</w:t>
      </w:r>
      <w:r w:rsidRPr="00E96D8F">
        <w:rPr>
          <w:rFonts w:ascii="Times New Roman" w:hAnsi="Times New Roman" w:cs="Times New Roman"/>
          <w:sz w:val="24"/>
          <w:szCs w:val="24"/>
        </w:rPr>
        <w:t xml:space="preserve"> Перед фронтом котлов допускается устанавливать насосы, вентиляторы, а также хранить запасы</w:t>
      </w:r>
      <w:r w:rsidRPr="008A27B2">
        <w:rPr>
          <w:rFonts w:ascii="Times New Roman" w:hAnsi="Times New Roman" w:cs="Times New Roman"/>
          <w:sz w:val="24"/>
          <w:szCs w:val="24"/>
        </w:rPr>
        <w:t xml:space="preserve"> твердого топлива не более чем для одной смены </w:t>
      </w:r>
      <w:r w:rsidRPr="008A27B2">
        <w:rPr>
          <w:rFonts w:ascii="Times New Roman" w:hAnsi="Times New Roman" w:cs="Times New Roman"/>
          <w:sz w:val="24"/>
          <w:szCs w:val="24"/>
        </w:rPr>
        <w:lastRenderedPageBreak/>
        <w:t>работы котлов. При этом ширина свободных проходов вдоль фронта котлов должна быть не менее 1,5</w:t>
      </w:r>
      <w:r w:rsidR="00CB56EE" w:rsidRPr="00CB56EE">
        <w:rPr>
          <w:rFonts w:ascii="Times New Roman" w:hAnsi="Times New Roman" w:cs="Times New Roman"/>
          <w:sz w:val="24"/>
          <w:szCs w:val="24"/>
        </w:rPr>
        <w:t xml:space="preserve"> </w:t>
      </w:r>
      <w:r w:rsidRPr="008A27B2">
        <w:rPr>
          <w:rFonts w:ascii="Times New Roman" w:hAnsi="Times New Roman" w:cs="Times New Roman"/>
          <w:sz w:val="24"/>
          <w:szCs w:val="24"/>
        </w:rPr>
        <w:t>м, а установленное оборудование и топливо не должны мешать обслуживанию топок и котлов.</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в) для жаротрубных котлов при наличии в них турболизаторов и при необходимости чистки жаровых труб расстояние от фронта до стены должно приниматься с учетом необходимости выемки турболизатора. При этом расстояние от стены до горелки или до колосниковой решетки, обслуживаемой с фронта, должно быть не менее 1</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F3292B">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6.37 Площадки для обслуживания мазутных форсунок, а также над выхлопными отверстиями взрывных предохранительных клапанов топки и газоходов должны быть сплошными.</w:t>
      </w:r>
    </w:p>
    <w:p w:rsidR="007C5020" w:rsidRPr="00213C9E" w:rsidRDefault="007C5020" w:rsidP="0023191E">
      <w:pPr>
        <w:spacing w:after="0"/>
        <w:ind w:right="30" w:firstLine="709"/>
        <w:jc w:val="both"/>
        <w:rPr>
          <w:rFonts w:ascii="Times New Roman" w:hAnsi="Times New Roman" w:cs="Times New Roman"/>
          <w:sz w:val="28"/>
          <w:szCs w:val="28"/>
        </w:rPr>
      </w:pPr>
      <w:r w:rsidRPr="00213C9E">
        <w:rPr>
          <w:rFonts w:ascii="Times New Roman" w:hAnsi="Times New Roman" w:cs="Times New Roman"/>
          <w:sz w:val="28"/>
          <w:szCs w:val="28"/>
        </w:rPr>
        <w:t>6.38 Дополнительные требования к интегрированным котельным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 Для теплоснабжения производственных и складских зданий допускается использование пристроенных и крышных котельных. При этом пристроенные котельные должны располагаться у стен здания, где расстояние от стены котельной до ближайшего проема по горизонтали должно быть не менее 2</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 а расстояние от перекрытия котельной до ближайшего проема по вертикали – не менее 4</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6.38.2 Размещение котельных, встроенных в производственные здания, определяется технологическими требованиями, нормами проектирования и требованиями пожарной безопасности производственных зданий.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6.38.3 Не допускается размещать крышные котельные над производственными помещениями категорий А и Б по взрывопожарной и пожарной опасности.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6.38.4 Не допускается устройство крышных встроенных и пристроенных котельных к складам сгораемых материалов легковоспламеняющихся горючих жидкостей, а также несгораемых материалов в сгораемой упаковке.</w:t>
      </w:r>
    </w:p>
    <w:p w:rsidR="00213C9E"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6.38.5 Для теплоснабжения жилых зданий допускается устройство пристроенных и крышных котельных. </w:t>
      </w:r>
    </w:p>
    <w:p w:rsidR="00213C9E"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Допускается устройство крышных котельных в мансардной или чердачной части здания. При этом котельная должна иметь собственные ограждающие конструкции. </w:t>
      </w:r>
    </w:p>
    <w:p w:rsidR="00213C9E"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Не допускается размещение пристроенной котельной со стороны входных подъездов. На стене, со стороны которой пристраивается котельная, расстояние от ближайшего окна жилого помещения до стены котельной по </w:t>
      </w:r>
      <w:r w:rsidRPr="008A27B2">
        <w:rPr>
          <w:rFonts w:ascii="Times New Roman" w:hAnsi="Times New Roman" w:cs="Times New Roman"/>
          <w:sz w:val="28"/>
          <w:szCs w:val="28"/>
        </w:rPr>
        <w:lastRenderedPageBreak/>
        <w:t>горизонтали должно быть не менее 4</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 а расстояние от перекрытия котельной до ближайшего окна по вертикали – не менее 8</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 xml:space="preserve">м. </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допускается размещение крышной котельной непосредственно на перекрытиях жилых помещений (перекрытие жилого помещения не может служить основанием пола котельной).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Размещение встроенных котельных в жилых зданиях не допускается.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6.38.6 Для теплоснабжения общественных, административных и бытовых зданий допускается проектирование встроенных, пристроенных и крышных котельных.</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допускается размещение пристроенной котельной со стороны главного фасада здания. Расстояние от стены здания котельной до ближайшего окна на стене здания должно быть не менее 4 м по горизонтали, а от перекрытия котельной до ближайшего окна здания по вертикали – не менее 8</w:t>
      </w:r>
      <w:r w:rsidR="00CB56EE" w:rsidRPr="00CB56EE">
        <w:rPr>
          <w:rFonts w:ascii="Times New Roman" w:hAnsi="Times New Roman" w:cs="Times New Roman"/>
          <w:sz w:val="28"/>
          <w:szCs w:val="28"/>
        </w:rPr>
        <w:t xml:space="preserve"> </w:t>
      </w:r>
      <w:r w:rsidRPr="008A27B2">
        <w:rPr>
          <w:rFonts w:ascii="Times New Roman" w:hAnsi="Times New Roman" w:cs="Times New Roman"/>
          <w:sz w:val="28"/>
          <w:szCs w:val="28"/>
        </w:rPr>
        <w:t>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6.38.7 Встроенные и крышные котельные не допускается размещать смежно, под и над помещениями с одновременным пребыванием в них более 50 человек.</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Не допускается проектирование встроенных, пристроенных и крышных котельных, расположенных непосредственно на перекрытии или смежными со следующими помещениями: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групповыми, раздевальными, спальными, туалетными, буфетными, залами для музыкальных и гимнастических занятий, прогулочными верандами, помещениями бассейнов для обучения детей плаванию, дошкольных образовательных организаций;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классными помещениями, учебными кабинетами и мастерскими, лабораториями, кружковыми помещениями, актовыми залами, культурно- массовыми и спортивно-оздоровительными помещениями, обеденными залами столовых, спальными комнатами и спальными корпусами школ- интернатов, общеобразовательных и профессиональных образовательных организаций, внешкольных учебных заведений;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спальными (жилыми) помещениями, помещениями культурно- массового назначения, домов престарелых и инвалидов (не квартирного типа);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палатами для больных и лечебными кабинетами медицинских организаций;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жилыми комнатами, культурно-массовыми и спортивно- оздоровительными помещениями, обеденными залами ресторанов, буфетов, кафе и столовых гостиниц и общежитий;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аудиториями, учебными кабинетами, лабораториями, культурно- массовыми и оздоровительными помещениями, обеденными залами столовых, буфетов и кафе образовательных организаций высшего образования и учреждений повышения квалификации.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6.38.8 Не допускается размещать встроенные котельные над и под помещениями с массовым пребыванием людей (фойе и зрительными залами, торговыми помещениями магазинов, залами столовых ресторанов, кафе, раздевальными помещениями бань и др.)</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 6.38.9 Выходы из встроенных и пристроенных котельных надлежит предусматривать непосредственно наружу или через лестничную клетку основного здания.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Из встроенных котельных допускается предусматривать один эвакуационный выход (без устройства второго), в том числе через коридор или лестничную клетку, если расстояние от наиболее удаленного рабочего места до выхода наружу или лестничную клетку не превышает 25 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Для крышных котельных следует предусматривать:</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выход из котельной непосредственно на кровлю;</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выход на кровлю из основного здания по маршевой лестнице;</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дорожку от выхода на кровлю до входа в котельную следует предусмотреть с покрытием, характерным для эксплуатируемой кровли шириной не менее 1 м для движения ручной грузовой тележки;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при уклоне кровли более 10% следует предусматривать ходовые мостики шириной 1 м, с перилами высотой 1,5 м от выхода на кровлю до котельной и по периметру котельной.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6.38.10 Крышные котельные следует выполнять одноэтажными. Пол котельной должен иметь гидроизоляцию, рассчитанную на высоту залива водой до 10 см.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6.38.11 Несущие конструкции основного здания должны быть рассчитаны на воздействие статических и динамических нагрузок самого здания котельной, оборудования и трубопроводов, заполненных водой.</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6.38.12</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Несущие и ограждающие конструкции основного жилого здания не могут быть строительными конструкциями здания интегрированной котельной. При этом крышная котельная должна быть изолирована от основного здания полом «плавающего» типа.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6.38.13 К пристроенным котельным следует предусматривать проезды с твердым покрытием и площадки для разворота механизмов для сборки и разборки крупногабаритного оборудования или блока.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6.38.14 Внутренние поверхности стен встроенных, пристроенных и крышных котельных должны быть окрашены влагостойкими красками, допускающими легкую очистку.</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6.38.15</w:t>
      </w:r>
      <w:r w:rsidR="003D3A46">
        <w:rPr>
          <w:rFonts w:ascii="Times New Roman" w:hAnsi="Times New Roman" w:cs="Times New Roman"/>
          <w:sz w:val="28"/>
          <w:szCs w:val="28"/>
        </w:rPr>
        <w:t xml:space="preserve"> </w:t>
      </w:r>
      <w:r w:rsidRPr="008A27B2">
        <w:rPr>
          <w:rFonts w:ascii="Times New Roman" w:hAnsi="Times New Roman" w:cs="Times New Roman"/>
          <w:sz w:val="28"/>
          <w:szCs w:val="28"/>
        </w:rPr>
        <w:t>Размещение котлов и вспомогательного оборудования в интегрированных котельных (расстояние между котлами и строительными конструкциями, размеры проходов), а также устройство площадок и лестниц для обслуживания оборудования следует предусматривать в соответствии с паспортами и инструкциями по эксплуатации котлов и вспомогательного оборудования.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Для технического обслуживания и демонтажа должен быть обеспечен свободный проход не менее 700 мм.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6.38.16 Высоту помещения интегрированных котельных следует определять из условия обеспечения свободного доступа к выступающим частям эксплуатируемого оборудования. Расстояние по вертикали от верха обслуживаемого оборудования до низа выступающих строительных конструкций (в свету) должно быть не менее 1 м. При этом минимальная высота помещения интегрированной котельной от отметки чистого пола до низа выступающих конструкций перекрытия (в свету) должна быть не менее 2,5 м.</w:t>
      </w:r>
    </w:p>
    <w:p w:rsidR="003D3A46" w:rsidRDefault="007C5020" w:rsidP="00815E4B">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6.38.17 Допускается установка на кровле здания тепловых энергоустановок наружного размещения для климатически зон указанных в инструкциях завода</w:t>
      </w:r>
      <w:r w:rsidR="009B431F">
        <w:rPr>
          <w:rFonts w:ascii="Times New Roman" w:hAnsi="Times New Roman" w:cs="Times New Roman"/>
          <w:sz w:val="28"/>
          <w:szCs w:val="28"/>
        </w:rPr>
        <w:t>-</w:t>
      </w:r>
      <w:r w:rsidRPr="008A27B2">
        <w:rPr>
          <w:rFonts w:ascii="Times New Roman" w:hAnsi="Times New Roman" w:cs="Times New Roman"/>
          <w:sz w:val="28"/>
          <w:szCs w:val="28"/>
        </w:rPr>
        <w:t xml:space="preserve"> изготовителя.</w:t>
      </w:r>
    </w:p>
    <w:p w:rsidR="009D2F45" w:rsidRPr="00815E4B" w:rsidRDefault="009D2F45" w:rsidP="00815E4B">
      <w:pPr>
        <w:spacing w:after="0"/>
        <w:ind w:firstLine="709"/>
        <w:jc w:val="both"/>
        <w:rPr>
          <w:rFonts w:ascii="Times New Roman" w:hAnsi="Times New Roman" w:cs="Times New Roman"/>
          <w:sz w:val="32"/>
          <w:szCs w:val="32"/>
        </w:rPr>
      </w:pPr>
    </w:p>
    <w:p w:rsidR="007C5020" w:rsidRPr="00815E4B" w:rsidRDefault="007C5020" w:rsidP="00815E4B">
      <w:pPr>
        <w:pStyle w:val="1"/>
        <w:keepNext w:val="0"/>
        <w:widowControl w:val="0"/>
        <w:tabs>
          <w:tab w:val="left" w:pos="708"/>
        </w:tabs>
        <w:spacing w:before="0" w:after="0" w:line="276" w:lineRule="auto"/>
        <w:ind w:firstLine="709"/>
        <w:jc w:val="both"/>
        <w:rPr>
          <w:rFonts w:ascii="Times New Roman" w:hAnsi="Times New Roman" w:cs="Times New Roman"/>
        </w:rPr>
      </w:pPr>
      <w:r w:rsidRPr="00815E4B">
        <w:rPr>
          <w:rFonts w:ascii="Times New Roman" w:hAnsi="Times New Roman" w:cs="Times New Roman"/>
        </w:rPr>
        <w:t>7. Пожарная безопасность</w:t>
      </w:r>
    </w:p>
    <w:p w:rsidR="00E96D8F" w:rsidRPr="00815E4B" w:rsidRDefault="00E96D8F" w:rsidP="00815E4B">
      <w:pPr>
        <w:spacing w:after="0"/>
        <w:rPr>
          <w:sz w:val="32"/>
          <w:szCs w:val="32"/>
          <w:lang w:eastAsia="ru-RU"/>
        </w:rPr>
      </w:pPr>
    </w:p>
    <w:p w:rsidR="00D71C0E" w:rsidRPr="00F80A67" w:rsidRDefault="007C5020" w:rsidP="00815E4B">
      <w:pPr>
        <w:spacing w:after="0"/>
        <w:ind w:firstLine="709"/>
        <w:jc w:val="both"/>
        <w:rPr>
          <w:rFonts w:ascii="Times New Roman" w:hAnsi="Times New Roman" w:cs="Times New Roman"/>
          <w:sz w:val="28"/>
          <w:szCs w:val="28"/>
        </w:rPr>
      </w:pPr>
      <w:r w:rsidRPr="00F80A67">
        <w:rPr>
          <w:rFonts w:ascii="Times New Roman" w:hAnsi="Times New Roman" w:cs="Times New Roman"/>
          <w:sz w:val="28"/>
          <w:szCs w:val="28"/>
        </w:rPr>
        <w:t xml:space="preserve">7.1 Мероприятия по пожарной безопасности, предусматриваемые при проектировании котельных должны отвечать требованиям приведенными в </w:t>
      </w:r>
      <w:r w:rsidR="002D12AE" w:rsidRPr="00F80A67">
        <w:rPr>
          <w:rFonts w:ascii="Times New Roman" w:hAnsi="Times New Roman" w:cs="Times New Roman"/>
          <w:sz w:val="28"/>
          <w:szCs w:val="28"/>
        </w:rPr>
        <w:t>СН КР 41-0</w:t>
      </w:r>
      <w:r w:rsidR="001C5EA2" w:rsidRPr="00F80A67">
        <w:rPr>
          <w:rFonts w:ascii="Times New Roman" w:hAnsi="Times New Roman" w:cs="Times New Roman"/>
          <w:sz w:val="28"/>
          <w:szCs w:val="28"/>
        </w:rPr>
        <w:t>4</w:t>
      </w:r>
      <w:r w:rsidR="00D71C0E" w:rsidRPr="00F80A67">
        <w:rPr>
          <w:rFonts w:ascii="Times New Roman" w:hAnsi="Times New Roman" w:cs="Times New Roman"/>
          <w:sz w:val="28"/>
          <w:szCs w:val="28"/>
        </w:rPr>
        <w:t xml:space="preserve">, </w:t>
      </w:r>
      <w:r w:rsidR="00844440" w:rsidRPr="00F80A67">
        <w:rPr>
          <w:rFonts w:ascii="Times New Roman" w:hAnsi="Times New Roman" w:cs="Times New Roman"/>
          <w:sz w:val="28"/>
          <w:szCs w:val="28"/>
        </w:rPr>
        <w:t xml:space="preserve">НПБ </w:t>
      </w:r>
      <w:r w:rsidR="00844440" w:rsidRPr="00FD32BF">
        <w:rPr>
          <w:rFonts w:ascii="Times New Roman" w:hAnsi="Times New Roman" w:cs="Times New Roman"/>
          <w:sz w:val="28"/>
          <w:szCs w:val="28"/>
        </w:rPr>
        <w:t>110</w:t>
      </w:r>
      <w:r w:rsidR="00D71C0E" w:rsidRPr="00FD32BF">
        <w:rPr>
          <w:rFonts w:ascii="Times New Roman" w:hAnsi="Times New Roman" w:cs="Times New Roman"/>
          <w:sz w:val="28"/>
          <w:szCs w:val="28"/>
        </w:rPr>
        <w:t>.</w:t>
      </w:r>
    </w:p>
    <w:p w:rsidR="007C5020" w:rsidRPr="008A27B2" w:rsidRDefault="007C5020" w:rsidP="0023191E">
      <w:pPr>
        <w:spacing w:after="0"/>
        <w:ind w:right="30" w:firstLine="709"/>
        <w:jc w:val="both"/>
        <w:rPr>
          <w:rFonts w:ascii="Times New Roman" w:hAnsi="Times New Roman" w:cs="Times New Roman"/>
          <w:sz w:val="28"/>
          <w:szCs w:val="28"/>
        </w:rPr>
      </w:pPr>
      <w:r w:rsidRPr="00F80A67">
        <w:rPr>
          <w:rFonts w:ascii="Times New Roman" w:hAnsi="Times New Roman" w:cs="Times New Roman"/>
          <w:sz w:val="28"/>
          <w:szCs w:val="28"/>
        </w:rPr>
        <w:t>7.2</w:t>
      </w:r>
      <w:r w:rsidR="0023191E" w:rsidRPr="00F80A67">
        <w:rPr>
          <w:rFonts w:ascii="Times New Roman" w:hAnsi="Times New Roman" w:cs="Times New Roman"/>
          <w:sz w:val="28"/>
          <w:szCs w:val="28"/>
        </w:rPr>
        <w:t xml:space="preserve"> </w:t>
      </w:r>
      <w:r w:rsidRPr="00F80A67">
        <w:rPr>
          <w:rFonts w:ascii="Times New Roman" w:hAnsi="Times New Roman" w:cs="Times New Roman"/>
          <w:sz w:val="28"/>
          <w:szCs w:val="28"/>
        </w:rPr>
        <w:t>При проектировании зданий и сооружений котельных и теплогенераторных, относящихся</w:t>
      </w:r>
      <w:r w:rsidRPr="008A27B2">
        <w:rPr>
          <w:rFonts w:ascii="Times New Roman" w:hAnsi="Times New Roman" w:cs="Times New Roman"/>
          <w:sz w:val="28"/>
          <w:szCs w:val="28"/>
        </w:rPr>
        <w:t xml:space="preserve"> к зданиям производственного назначения, необходимо руководствоваться требованиями </w:t>
      </w:r>
      <w:r w:rsidR="005E2BCC">
        <w:rPr>
          <w:rFonts w:ascii="Times New Roman" w:hAnsi="Times New Roman" w:cs="Times New Roman"/>
          <w:sz w:val="28"/>
          <w:szCs w:val="28"/>
        </w:rPr>
        <w:t>противопожарной защиты</w:t>
      </w:r>
      <w:r w:rsidRPr="00F80A67">
        <w:rPr>
          <w:rFonts w:ascii="Times New Roman" w:hAnsi="Times New Roman" w:cs="Times New Roman"/>
          <w:sz w:val="28"/>
          <w:szCs w:val="28"/>
        </w:rPr>
        <w:t xml:space="preserve">. </w:t>
      </w:r>
      <w:r w:rsidRPr="008A27B2">
        <w:rPr>
          <w:rFonts w:ascii="Times New Roman" w:hAnsi="Times New Roman" w:cs="Times New Roman"/>
          <w:sz w:val="28"/>
          <w:szCs w:val="28"/>
        </w:rPr>
        <w:t xml:space="preserve">Категории помещений в зданиях котельных по взрывопожарной и пожарной </w:t>
      </w:r>
      <w:r w:rsidRPr="008A27B2">
        <w:rPr>
          <w:rFonts w:ascii="Times New Roman" w:hAnsi="Times New Roman" w:cs="Times New Roman"/>
          <w:sz w:val="28"/>
          <w:szCs w:val="28"/>
        </w:rPr>
        <w:lastRenderedPageBreak/>
        <w:t>опасности, а также требуемая огнестойкость зданий, помещений и сооружений принимается в соответствии с Приложением Б</w:t>
      </w:r>
    </w:p>
    <w:p w:rsidR="007C5020" w:rsidRPr="00F80A67"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Отдельно стоящие здания котельных по степени огнестойкости, классу конструктивной пожарной опасности, высоте зданий и площади этажа в пределах пожарного отсека принимаются в соответствии с требованиями для зданий производственного назначения. Здания отдельно стоящих и блочно-модульных котельных следует </w:t>
      </w:r>
      <w:r w:rsidRPr="00F80A67">
        <w:rPr>
          <w:rFonts w:ascii="Times New Roman" w:hAnsi="Times New Roman" w:cs="Times New Roman"/>
          <w:sz w:val="28"/>
          <w:szCs w:val="28"/>
        </w:rPr>
        <w:t>выполнять степени огнестойкости I и II класса пожарной опасности СО, степени огнестойкости III классов пожарной опасности СО и С1. Здания отдельно стоящих котельных и относящиеся ко второй категории по надежности отпуска тепла потребителям, допускается также выполнять степени огнестойкости IV класса пожарной опасности СО и С1.</w:t>
      </w:r>
    </w:p>
    <w:p w:rsidR="007C5020" w:rsidRPr="008A27B2" w:rsidRDefault="007C5020" w:rsidP="0023191E">
      <w:pPr>
        <w:spacing w:after="0"/>
        <w:ind w:right="30" w:firstLine="709"/>
        <w:jc w:val="both"/>
        <w:rPr>
          <w:rFonts w:ascii="Times New Roman" w:hAnsi="Times New Roman" w:cs="Times New Roman"/>
          <w:sz w:val="28"/>
          <w:szCs w:val="28"/>
        </w:rPr>
      </w:pPr>
      <w:r w:rsidRPr="00F80A67">
        <w:rPr>
          <w:rFonts w:ascii="Times New Roman" w:hAnsi="Times New Roman" w:cs="Times New Roman"/>
          <w:sz w:val="28"/>
          <w:szCs w:val="28"/>
        </w:rPr>
        <w:t>При блокировке котельной с закр</w:t>
      </w:r>
      <w:r w:rsidRPr="008A27B2">
        <w:rPr>
          <w:rFonts w:ascii="Times New Roman" w:hAnsi="Times New Roman" w:cs="Times New Roman"/>
          <w:sz w:val="28"/>
          <w:szCs w:val="28"/>
        </w:rPr>
        <w:t>ытым складом твердого топлива последний должен быть отделен противопожарной стеной 1-го типа, с пределом огнестойкости не менее REI 150. Допускается предусматривать установку резервуаров для жидкого топлива в помещениях, пристроенных к зданиям котельных. При этом общая вместимость топливных резервуаров должна быть не более 150</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00213C9E" w:rsidRPr="00213C9E">
        <w:rPr>
          <w:rFonts w:ascii="Times New Roman" w:hAnsi="Times New Roman" w:cs="Times New Roman"/>
          <w:noProof/>
          <w:sz w:val="28"/>
          <w:szCs w:val="28"/>
          <w:vertAlign w:val="superscript"/>
          <w:lang w:eastAsia="ru-RU"/>
        </w:rPr>
        <w:t>3</w:t>
      </w:r>
      <w:r w:rsidRPr="008A27B2">
        <w:rPr>
          <w:rFonts w:ascii="Times New Roman" w:hAnsi="Times New Roman" w:cs="Times New Roman"/>
          <w:sz w:val="28"/>
          <w:szCs w:val="28"/>
        </w:rPr>
        <w:t xml:space="preserve"> для легкого нефтяного топлива.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Надбункерные галереи топливоподачи должны быть отделены от котельных залов (несгораемыми) противопожарными перегородками 2-го типа с пределом огнестойкости не менее EI</w:t>
      </w:r>
      <w:r w:rsidR="00FA7B3F">
        <w:rPr>
          <w:rFonts w:ascii="Times New Roman" w:hAnsi="Times New Roman" w:cs="Times New Roman"/>
          <w:sz w:val="28"/>
          <w:szCs w:val="28"/>
        </w:rPr>
        <w:t xml:space="preserve"> </w:t>
      </w:r>
      <w:r w:rsidRPr="008A27B2">
        <w:rPr>
          <w:rFonts w:ascii="Times New Roman" w:hAnsi="Times New Roman" w:cs="Times New Roman"/>
          <w:sz w:val="28"/>
          <w:szCs w:val="28"/>
        </w:rPr>
        <w:t xml:space="preserve">15. При размещении в перегородке дверного проема его следует использовать в качестве эвакуационного выхода через котельный зал. При этом сообщение между надбункерной галереей и котельным залом должно быть через тамбур-шлюз 2-го типа, заполнение проемов </w:t>
      </w:r>
      <w:r w:rsidR="00213C9E">
        <w:rPr>
          <w:rFonts w:ascii="Times New Roman" w:hAnsi="Times New Roman" w:cs="Times New Roman"/>
          <w:sz w:val="28"/>
          <w:szCs w:val="28"/>
        </w:rPr>
        <w:t>‒</w:t>
      </w:r>
      <w:r w:rsidRPr="008A27B2">
        <w:rPr>
          <w:rFonts w:ascii="Times New Roman" w:hAnsi="Times New Roman" w:cs="Times New Roman"/>
          <w:sz w:val="28"/>
          <w:szCs w:val="28"/>
        </w:rPr>
        <w:t xml:space="preserve"> 3-го типа.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При использовании топлива, способного образовывать газо-, пылевоздушные взрывоопасные смеси в помещениях топливоподачи следует предусматривать легкосбрасываемые ограждающие конструкции, площадь которых определяется расчетом в соответствии с действующими нормативными документами и п.7.7. </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 использовании твердого топлива в помещениях котельных, помещениях пылеприготовления площадь легкосбрасываемых конструкций следует определять расчетом в соответствии с действующими нормативными документами. При отсутствии расчетных данных площадь легкосбрасываемых конструкций должна составлять не менее:</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- 0,015</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002063E4" w:rsidRPr="002063E4">
        <w:rPr>
          <w:rFonts w:ascii="Times New Roman" w:hAnsi="Times New Roman" w:cs="Times New Roman"/>
          <w:noProof/>
          <w:sz w:val="28"/>
          <w:szCs w:val="28"/>
          <w:vertAlign w:val="superscript"/>
          <w:lang w:eastAsia="ru-RU"/>
        </w:rPr>
        <w:t>2</w:t>
      </w:r>
      <w:r w:rsidRPr="008A27B2">
        <w:rPr>
          <w:rFonts w:ascii="Times New Roman" w:hAnsi="Times New Roman" w:cs="Times New Roman"/>
          <w:sz w:val="28"/>
          <w:szCs w:val="28"/>
        </w:rPr>
        <w:t xml:space="preserve"> на 1</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Pr="008A27B2">
        <w:rPr>
          <w:rFonts w:ascii="Times New Roman" w:hAnsi="Times New Roman" w:cs="Times New Roman"/>
          <w:noProof/>
          <w:sz w:val="28"/>
          <w:szCs w:val="28"/>
          <w:lang w:eastAsia="ru-RU"/>
        </w:rPr>
        <w:drawing>
          <wp:inline distT="0" distB="0" distL="0" distR="0">
            <wp:extent cx="101600" cy="2095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600" cy="209550"/>
                    </a:xfrm>
                    <a:prstGeom prst="rect">
                      <a:avLst/>
                    </a:prstGeom>
                    <a:noFill/>
                    <a:ln>
                      <a:noFill/>
                    </a:ln>
                  </pic:spPr>
                </pic:pic>
              </a:graphicData>
            </a:graphic>
          </wp:inline>
        </w:drawing>
      </w:r>
      <w:r w:rsidRPr="008A27B2">
        <w:rPr>
          <w:rFonts w:ascii="Times New Roman" w:hAnsi="Times New Roman" w:cs="Times New Roman"/>
          <w:sz w:val="28"/>
          <w:szCs w:val="28"/>
        </w:rPr>
        <w:t xml:space="preserve">свободного объема </w:t>
      </w:r>
      <w:r w:rsidR="00C35171">
        <w:rPr>
          <w:rFonts w:ascii="Times New Roman" w:hAnsi="Times New Roman" w:cs="Times New Roman"/>
          <w:sz w:val="28"/>
          <w:szCs w:val="28"/>
        </w:rPr>
        <w:t>–</w:t>
      </w:r>
      <w:r w:rsidRPr="008A27B2">
        <w:rPr>
          <w:rFonts w:ascii="Times New Roman" w:hAnsi="Times New Roman" w:cs="Times New Roman"/>
          <w:sz w:val="28"/>
          <w:szCs w:val="28"/>
        </w:rPr>
        <w:t xml:space="preserve"> при свободном объеме котельного зала до 10000</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002063E4" w:rsidRPr="002063E4">
        <w:rPr>
          <w:rFonts w:ascii="Times New Roman" w:hAnsi="Times New Roman" w:cs="Times New Roman"/>
          <w:sz w:val="28"/>
          <w:szCs w:val="28"/>
          <w:vertAlign w:val="superscript"/>
        </w:rPr>
        <w:t>3</w:t>
      </w:r>
      <w:r w:rsidRPr="008A27B2">
        <w:rPr>
          <w:rFonts w:ascii="Times New Roman" w:hAnsi="Times New Roman" w:cs="Times New Roman"/>
          <w:sz w:val="28"/>
          <w:szCs w:val="28"/>
        </w:rPr>
        <w:t>;</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- 0,006</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002063E4" w:rsidRPr="002063E4">
        <w:rPr>
          <w:rFonts w:ascii="Times New Roman" w:hAnsi="Times New Roman" w:cs="Times New Roman"/>
          <w:noProof/>
          <w:sz w:val="28"/>
          <w:szCs w:val="28"/>
          <w:vertAlign w:val="superscript"/>
          <w:lang w:eastAsia="ru-RU"/>
        </w:rPr>
        <w:t>2</w:t>
      </w:r>
      <w:r w:rsidRPr="008A27B2">
        <w:rPr>
          <w:rFonts w:ascii="Times New Roman" w:hAnsi="Times New Roman" w:cs="Times New Roman"/>
          <w:sz w:val="28"/>
          <w:szCs w:val="28"/>
        </w:rPr>
        <w:t xml:space="preserve"> на 1 м свободного объема </w:t>
      </w:r>
      <w:r w:rsidR="00C35171">
        <w:rPr>
          <w:rFonts w:ascii="Times New Roman" w:hAnsi="Times New Roman" w:cs="Times New Roman"/>
          <w:sz w:val="28"/>
          <w:szCs w:val="28"/>
        </w:rPr>
        <w:t>–</w:t>
      </w:r>
      <w:r w:rsidRPr="008A27B2">
        <w:rPr>
          <w:rFonts w:ascii="Times New Roman" w:hAnsi="Times New Roman" w:cs="Times New Roman"/>
          <w:sz w:val="28"/>
          <w:szCs w:val="28"/>
        </w:rPr>
        <w:t xml:space="preserve"> при свободном объеме котельного зала более 10000 м</w:t>
      </w:r>
      <w:r w:rsidR="002063E4" w:rsidRPr="002063E4">
        <w:rPr>
          <w:rFonts w:ascii="Times New Roman" w:hAnsi="Times New Roman" w:cs="Times New Roman"/>
          <w:sz w:val="28"/>
          <w:szCs w:val="28"/>
          <w:vertAlign w:val="superscript"/>
        </w:rPr>
        <w:t>3</w:t>
      </w:r>
      <w:r w:rsidRPr="008A27B2">
        <w:rPr>
          <w:rFonts w:ascii="Times New Roman" w:hAnsi="Times New Roman" w:cs="Times New Roman"/>
          <w:sz w:val="28"/>
          <w:szCs w:val="28"/>
        </w:rPr>
        <w:t>.</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 использовании жидкого и газообразного топлива в помещении котельной следует предусматривать легкосбрасываемые ограждающие конструкции, площадь которых следует определять расчетом в соответствии с действующими нормативными документами.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При</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отсутствии</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расчетных</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данных</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площадь</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легкосбрасываемых</w:t>
      </w:r>
      <w:r w:rsidR="002063E4">
        <w:rPr>
          <w:rFonts w:ascii="Times New Roman" w:hAnsi="Times New Roman" w:cs="Times New Roman"/>
          <w:sz w:val="28"/>
          <w:szCs w:val="28"/>
        </w:rPr>
        <w:t xml:space="preserve"> </w:t>
      </w:r>
      <w:r w:rsidRPr="008A27B2">
        <w:rPr>
          <w:rFonts w:ascii="Times New Roman" w:hAnsi="Times New Roman" w:cs="Times New Roman"/>
          <w:sz w:val="28"/>
          <w:szCs w:val="28"/>
        </w:rPr>
        <w:t>конструкций должна составлять не менее 0,05</w:t>
      </w:r>
      <w:r w:rsidR="0023191E" w:rsidRPr="008A27B2">
        <w:rPr>
          <w:rFonts w:ascii="Times New Roman" w:hAnsi="Times New Roman" w:cs="Times New Roman"/>
          <w:sz w:val="28"/>
          <w:szCs w:val="28"/>
        </w:rPr>
        <w:t xml:space="preserve"> </w:t>
      </w:r>
      <w:r w:rsidRPr="008A27B2">
        <w:rPr>
          <w:rFonts w:ascii="Times New Roman" w:hAnsi="Times New Roman" w:cs="Times New Roman"/>
          <w:sz w:val="28"/>
          <w:szCs w:val="28"/>
        </w:rPr>
        <w:t>м</w:t>
      </w:r>
      <w:r w:rsidR="002063E4" w:rsidRPr="002063E4">
        <w:rPr>
          <w:rFonts w:ascii="Times New Roman" w:hAnsi="Times New Roman" w:cs="Times New Roman"/>
          <w:noProof/>
          <w:sz w:val="28"/>
          <w:szCs w:val="28"/>
          <w:vertAlign w:val="superscript"/>
          <w:lang w:eastAsia="ru-RU"/>
        </w:rPr>
        <w:t>2</w:t>
      </w:r>
      <w:r w:rsidR="002063E4">
        <w:rPr>
          <w:rFonts w:ascii="Times New Roman" w:hAnsi="Times New Roman" w:cs="Times New Roman"/>
          <w:noProof/>
          <w:sz w:val="28"/>
          <w:szCs w:val="28"/>
          <w:lang w:eastAsia="ru-RU"/>
        </w:rPr>
        <w:t xml:space="preserve"> </w:t>
      </w:r>
      <w:r w:rsidRPr="008A27B2">
        <w:rPr>
          <w:rFonts w:ascii="Times New Roman" w:hAnsi="Times New Roman" w:cs="Times New Roman"/>
          <w:sz w:val="28"/>
          <w:szCs w:val="28"/>
        </w:rPr>
        <w:t>на 1м</w:t>
      </w:r>
      <w:r w:rsidR="002063E4" w:rsidRPr="002063E4">
        <w:rPr>
          <w:rFonts w:ascii="Times New Roman" w:hAnsi="Times New Roman" w:cs="Times New Roman"/>
          <w:sz w:val="28"/>
          <w:szCs w:val="28"/>
          <w:vertAlign w:val="superscript"/>
        </w:rPr>
        <w:t>3</w:t>
      </w:r>
      <w:r w:rsidR="002063E4">
        <w:rPr>
          <w:rFonts w:ascii="Times New Roman" w:hAnsi="Times New Roman" w:cs="Times New Roman"/>
          <w:sz w:val="28"/>
          <w:szCs w:val="28"/>
          <w:vertAlign w:val="superscript"/>
        </w:rPr>
        <w:t xml:space="preserve"> </w:t>
      </w:r>
      <w:r w:rsidRPr="008A27B2">
        <w:rPr>
          <w:rFonts w:ascii="Times New Roman" w:hAnsi="Times New Roman" w:cs="Times New Roman"/>
          <w:sz w:val="28"/>
          <w:szCs w:val="28"/>
        </w:rPr>
        <w:t>свободного объема помещения, в котором находятся котлы, топливоподающее оборудование и трубопроводы.</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В качестве легкосбрасываемых конструкций следует использовать остекление окон и фонарей. Применение для заполнения окон армированного стекла, стеклоблоков и стеклопрофилита не допускается.</w:t>
      </w:r>
    </w:p>
    <w:p w:rsidR="007C5020" w:rsidRPr="00F80A67"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При устройстве остекления, предусматриваемого в качестве легкосбрасываемых конструкций, площадь и </w:t>
      </w:r>
      <w:r w:rsidRPr="00F80A67">
        <w:rPr>
          <w:rFonts w:ascii="Times New Roman" w:hAnsi="Times New Roman" w:cs="Times New Roman"/>
          <w:sz w:val="28"/>
          <w:szCs w:val="28"/>
        </w:rPr>
        <w:t>толщина отдельных</w:t>
      </w:r>
      <w:r w:rsidR="0023191E" w:rsidRPr="00F80A67">
        <w:rPr>
          <w:rFonts w:ascii="Times New Roman" w:hAnsi="Times New Roman" w:cs="Times New Roman"/>
          <w:sz w:val="28"/>
          <w:szCs w:val="28"/>
        </w:rPr>
        <w:t xml:space="preserve">    </w:t>
      </w:r>
      <w:r w:rsidRPr="00F80A67">
        <w:rPr>
          <w:rFonts w:ascii="Times New Roman" w:hAnsi="Times New Roman" w:cs="Times New Roman"/>
          <w:sz w:val="28"/>
          <w:szCs w:val="28"/>
        </w:rPr>
        <w:t xml:space="preserve">листов стекла (в оконном переплете) определяются по </w:t>
      </w:r>
      <w:r w:rsidR="00A42737" w:rsidRPr="00F80A67">
        <w:rPr>
          <w:rFonts w:ascii="Times New Roman" w:hAnsi="Times New Roman" w:cs="Times New Roman"/>
          <w:sz w:val="28"/>
          <w:szCs w:val="28"/>
        </w:rPr>
        <w:t>СН КР 31-05</w:t>
      </w:r>
      <w:r w:rsidR="00F80A67" w:rsidRPr="00F80A67">
        <w:rPr>
          <w:rFonts w:ascii="Times New Roman" w:hAnsi="Times New Roman" w:cs="Times New Roman"/>
          <w:sz w:val="28"/>
          <w:szCs w:val="28"/>
        </w:rPr>
        <w:t>.</w:t>
      </w:r>
    </w:p>
    <w:p w:rsidR="007C5020" w:rsidRPr="00F80A67" w:rsidRDefault="007C5020" w:rsidP="0023191E">
      <w:pPr>
        <w:spacing w:after="0"/>
        <w:ind w:right="30" w:firstLine="709"/>
        <w:jc w:val="both"/>
        <w:rPr>
          <w:rFonts w:ascii="Times New Roman" w:hAnsi="Times New Roman" w:cs="Times New Roman"/>
          <w:sz w:val="28"/>
          <w:szCs w:val="28"/>
        </w:rPr>
      </w:pPr>
      <w:r w:rsidRPr="00F80A67">
        <w:rPr>
          <w:rFonts w:ascii="Times New Roman" w:hAnsi="Times New Roman" w:cs="Times New Roman"/>
          <w:sz w:val="28"/>
          <w:szCs w:val="28"/>
        </w:rPr>
        <w:t>В помещениях топливоподачи и пылеприготовления оконные переплеты должны быть металлическими.</w:t>
      </w:r>
    </w:p>
    <w:p w:rsidR="007C5020" w:rsidRPr="00F80A67" w:rsidRDefault="007C5020" w:rsidP="0023191E">
      <w:pPr>
        <w:spacing w:after="0"/>
        <w:ind w:right="30" w:firstLine="709"/>
        <w:jc w:val="both"/>
        <w:rPr>
          <w:rFonts w:ascii="Times New Roman" w:hAnsi="Times New Roman" w:cs="Times New Roman"/>
          <w:sz w:val="28"/>
          <w:szCs w:val="28"/>
        </w:rPr>
      </w:pPr>
      <w:r w:rsidRPr="00F80A67">
        <w:rPr>
          <w:rFonts w:ascii="Times New Roman" w:hAnsi="Times New Roman" w:cs="Times New Roman"/>
          <w:sz w:val="28"/>
          <w:szCs w:val="28"/>
        </w:rPr>
        <w:t>При невозможности обеспечения требуемой площади остекления допускается в качестве легкосбрасываемых конструкций использовать ограждающие конструкции верхнего перекрытия из стальных, алюминиевых и хризотилоцементных листов и эффективного утеплителя или предусматривать взрывные клапаны с наружным выбросом.</w:t>
      </w:r>
    </w:p>
    <w:p w:rsidR="007C5020" w:rsidRPr="00F80A67" w:rsidRDefault="007C5020" w:rsidP="0023191E">
      <w:pPr>
        <w:spacing w:after="0"/>
        <w:ind w:right="30" w:firstLine="709"/>
        <w:jc w:val="both"/>
        <w:rPr>
          <w:rFonts w:ascii="Times New Roman" w:hAnsi="Times New Roman" w:cs="Times New Roman"/>
          <w:sz w:val="28"/>
          <w:szCs w:val="28"/>
        </w:rPr>
      </w:pPr>
      <w:r w:rsidRPr="00F80A67">
        <w:rPr>
          <w:rFonts w:ascii="Times New Roman" w:hAnsi="Times New Roman" w:cs="Times New Roman"/>
          <w:sz w:val="28"/>
          <w:szCs w:val="28"/>
        </w:rPr>
        <w:t>Требования к проектированию помещений с э</w:t>
      </w:r>
      <w:hyperlink r:id="rId14" w:history="1">
        <w:r w:rsidRPr="00F80A67">
          <w:rPr>
            <w:rFonts w:ascii="Times New Roman" w:hAnsi="Times New Roman" w:cs="Times New Roman"/>
            <w:sz w:val="28"/>
            <w:szCs w:val="28"/>
          </w:rPr>
          <w:t>лектрическим</w:t>
        </w:r>
      </w:hyperlink>
      <w:r w:rsidRPr="00F80A67">
        <w:rPr>
          <w:rFonts w:ascii="Times New Roman" w:hAnsi="Times New Roman" w:cs="Times New Roman"/>
          <w:sz w:val="28"/>
          <w:szCs w:val="28"/>
        </w:rPr>
        <w:t xml:space="preserve"> оборудованием приведены в </w:t>
      </w:r>
      <w:r w:rsidR="00A42737" w:rsidRPr="00F80A67">
        <w:rPr>
          <w:rFonts w:ascii="Times New Roman" w:hAnsi="Times New Roman" w:cs="Times New Roman"/>
          <w:sz w:val="28"/>
          <w:szCs w:val="28"/>
        </w:rPr>
        <w:t>ПУЭ</w:t>
      </w:r>
      <w:r w:rsidRPr="00F80A67">
        <w:rPr>
          <w:rFonts w:ascii="Times New Roman" w:hAnsi="Times New Roman" w:cs="Times New Roman"/>
          <w:sz w:val="28"/>
          <w:szCs w:val="28"/>
        </w:rPr>
        <w:t>.</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Предел огнестойкости ограждающих конструкций помещений, в которых располагается электрооборудование с количеством масла в единице оборудования 60 кг и более, должен быть не менее REI 45.</w:t>
      </w:r>
    </w:p>
    <w:p w:rsidR="007C5020" w:rsidRPr="0027659E"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Полы с </w:t>
      </w:r>
      <w:r w:rsidRPr="0027659E">
        <w:rPr>
          <w:rFonts w:ascii="Times New Roman" w:hAnsi="Times New Roman" w:cs="Times New Roman"/>
          <w:sz w:val="28"/>
          <w:szCs w:val="28"/>
        </w:rPr>
        <w:t xml:space="preserve">электротехническим оборудованием в помещениях должны быть </w:t>
      </w:r>
      <w:r w:rsidR="009B431F" w:rsidRPr="0027659E">
        <w:rPr>
          <w:rFonts w:ascii="Times New Roman" w:hAnsi="Times New Roman" w:cs="Times New Roman"/>
          <w:sz w:val="28"/>
          <w:szCs w:val="28"/>
        </w:rPr>
        <w:t>изготовлены из не</w:t>
      </w:r>
      <w:r w:rsidR="00D71C0E" w:rsidRPr="0027659E">
        <w:rPr>
          <w:rFonts w:ascii="Times New Roman" w:hAnsi="Times New Roman" w:cs="Times New Roman"/>
          <w:sz w:val="28"/>
          <w:szCs w:val="28"/>
        </w:rPr>
        <w:t xml:space="preserve"> </w:t>
      </w:r>
      <w:r w:rsidR="009B431F" w:rsidRPr="0027659E">
        <w:rPr>
          <w:rFonts w:ascii="Times New Roman" w:hAnsi="Times New Roman" w:cs="Times New Roman"/>
          <w:sz w:val="28"/>
          <w:szCs w:val="28"/>
        </w:rPr>
        <w:t>пылящего материала.</w:t>
      </w:r>
    </w:p>
    <w:p w:rsidR="007C5020" w:rsidRPr="0027659E" w:rsidRDefault="007C5020" w:rsidP="0023191E">
      <w:pPr>
        <w:spacing w:after="0"/>
        <w:ind w:right="30" w:firstLine="709"/>
        <w:jc w:val="both"/>
        <w:rPr>
          <w:rFonts w:ascii="Times New Roman" w:hAnsi="Times New Roman" w:cs="Times New Roman"/>
          <w:sz w:val="28"/>
          <w:szCs w:val="28"/>
        </w:rPr>
      </w:pPr>
      <w:r w:rsidRPr="0027659E">
        <w:rPr>
          <w:rFonts w:ascii="Times New Roman" w:hAnsi="Times New Roman" w:cs="Times New Roman"/>
          <w:sz w:val="28"/>
          <w:szCs w:val="28"/>
        </w:rPr>
        <w:t xml:space="preserve">Оснащение помещений котельной первичными средствами пожаротушения должно соответствовать </w:t>
      </w:r>
      <w:r w:rsidR="00E3152F">
        <w:rPr>
          <w:rFonts w:ascii="Times New Roman" w:hAnsi="Times New Roman" w:cs="Times New Roman"/>
          <w:sz w:val="28"/>
          <w:szCs w:val="28"/>
        </w:rPr>
        <w:t>противопожарным требованиям</w:t>
      </w:r>
      <w:r w:rsidR="004C7559" w:rsidRPr="0027659E">
        <w:rPr>
          <w:rFonts w:ascii="Times New Roman" w:hAnsi="Times New Roman" w:cs="Times New Roman"/>
          <w:sz w:val="28"/>
          <w:szCs w:val="28"/>
        </w:rPr>
        <w:t>.</w:t>
      </w:r>
    </w:p>
    <w:p w:rsidR="007C5020" w:rsidRPr="008A27B2" w:rsidRDefault="002D12AE" w:rsidP="0023191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Помещения котельных следует оборудовать сред</w:t>
      </w:r>
      <w:r w:rsidR="007C5020" w:rsidRPr="008A27B2">
        <w:rPr>
          <w:rFonts w:ascii="Times New Roman" w:hAnsi="Times New Roman" w:cs="Times New Roman"/>
          <w:sz w:val="28"/>
          <w:szCs w:val="28"/>
        </w:rPr>
        <w:t xml:space="preserve">ствами автоматической пожарной сигнализацией (АПС) и </w:t>
      </w:r>
      <w:r w:rsidR="009F133A">
        <w:rPr>
          <w:rFonts w:ascii="Times New Roman" w:hAnsi="Times New Roman" w:cs="Times New Roman"/>
          <w:sz w:val="28"/>
          <w:szCs w:val="28"/>
        </w:rPr>
        <w:t>автоматического пожаротушения</w:t>
      </w:r>
      <w:r w:rsidR="007C5020" w:rsidRPr="008A27B2">
        <w:rPr>
          <w:rFonts w:ascii="Times New Roman" w:hAnsi="Times New Roman" w:cs="Times New Roman"/>
          <w:sz w:val="28"/>
          <w:szCs w:val="28"/>
        </w:rPr>
        <w:t xml:space="preserve"> (АПТ).</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Системы и средства пожаротушения интегрированных котельных должны быть гармонизированы с аналогичными системами основных зданий.</w:t>
      </w:r>
    </w:p>
    <w:p w:rsidR="007C5020" w:rsidRPr="0027659E" w:rsidRDefault="007C5020" w:rsidP="009D2F45">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7.13 Стены внутри производственных зданий котельной должны быть гладкими и окрашиваться водостойкой краской в светлых тонах; пол помещения котельной </w:t>
      </w:r>
      <w:r w:rsidRPr="0027659E">
        <w:rPr>
          <w:rFonts w:ascii="Times New Roman" w:hAnsi="Times New Roman" w:cs="Times New Roman"/>
          <w:sz w:val="28"/>
          <w:szCs w:val="28"/>
        </w:rPr>
        <w:t>должен быть из негорючих и легкосмываемых материалов.</w:t>
      </w:r>
    </w:p>
    <w:p w:rsidR="009D2F45" w:rsidRPr="0027659E" w:rsidRDefault="009D2F45" w:rsidP="009D2F45">
      <w:pPr>
        <w:spacing w:after="0"/>
        <w:ind w:firstLine="709"/>
        <w:jc w:val="both"/>
        <w:rPr>
          <w:rFonts w:ascii="Times New Roman" w:hAnsi="Times New Roman" w:cs="Times New Roman"/>
          <w:sz w:val="32"/>
          <w:szCs w:val="32"/>
        </w:rPr>
      </w:pPr>
    </w:p>
    <w:p w:rsidR="007C5020" w:rsidRPr="0027659E" w:rsidRDefault="00A4579B" w:rsidP="009D2F45">
      <w:pPr>
        <w:pStyle w:val="1"/>
        <w:keepNext w:val="0"/>
        <w:widowControl w:val="0"/>
        <w:tabs>
          <w:tab w:val="left" w:pos="708"/>
        </w:tabs>
        <w:spacing w:before="0" w:after="0" w:line="276" w:lineRule="auto"/>
        <w:ind w:firstLine="709"/>
        <w:jc w:val="both"/>
        <w:rPr>
          <w:rFonts w:ascii="Times New Roman" w:hAnsi="Times New Roman" w:cs="Times New Roman"/>
        </w:rPr>
      </w:pPr>
      <w:r w:rsidRPr="0027659E">
        <w:rPr>
          <w:rFonts w:ascii="Times New Roman" w:hAnsi="Times New Roman" w:cs="Times New Roman"/>
        </w:rPr>
        <w:t xml:space="preserve">8 </w:t>
      </w:r>
      <w:r w:rsidR="007C5020" w:rsidRPr="0027659E">
        <w:rPr>
          <w:rFonts w:ascii="Times New Roman" w:hAnsi="Times New Roman" w:cs="Times New Roman"/>
        </w:rPr>
        <w:t>Котельные установки</w:t>
      </w:r>
    </w:p>
    <w:p w:rsidR="009D2F45" w:rsidRPr="0027659E" w:rsidRDefault="009D2F45" w:rsidP="009D2F45">
      <w:pPr>
        <w:spacing w:after="0"/>
        <w:rPr>
          <w:sz w:val="32"/>
          <w:szCs w:val="32"/>
          <w:lang w:eastAsia="ru-RU"/>
        </w:rPr>
      </w:pPr>
    </w:p>
    <w:p w:rsidR="007C5020" w:rsidRDefault="007C5020" w:rsidP="009D2F45">
      <w:pPr>
        <w:spacing w:after="0"/>
        <w:ind w:firstLine="709"/>
        <w:jc w:val="both"/>
        <w:rPr>
          <w:rFonts w:ascii="Times New Roman" w:hAnsi="Times New Roman" w:cs="Times New Roman"/>
          <w:sz w:val="28"/>
          <w:szCs w:val="28"/>
        </w:rPr>
      </w:pPr>
      <w:r w:rsidRPr="0027659E">
        <w:rPr>
          <w:rFonts w:ascii="Times New Roman" w:hAnsi="Times New Roman" w:cs="Times New Roman"/>
          <w:sz w:val="28"/>
          <w:szCs w:val="28"/>
        </w:rPr>
        <w:t>8.1</w:t>
      </w:r>
      <w:r w:rsidR="00213C9E" w:rsidRPr="0027659E">
        <w:rPr>
          <w:rFonts w:ascii="Times New Roman" w:hAnsi="Times New Roman" w:cs="Times New Roman"/>
          <w:sz w:val="28"/>
          <w:szCs w:val="28"/>
        </w:rPr>
        <w:t xml:space="preserve"> </w:t>
      </w:r>
      <w:r w:rsidRPr="0027659E">
        <w:rPr>
          <w:rFonts w:ascii="Times New Roman" w:hAnsi="Times New Roman" w:cs="Times New Roman"/>
          <w:sz w:val="28"/>
          <w:szCs w:val="28"/>
        </w:rPr>
        <w:t>Выбор конструкции котлов и котельно-вспомогательного оборудования должен обеспечить надежную, безопасную и энергоэффективную эксплуатацию котельной на расчетных параметрах тепловой схемы в течение заданного заводом изготовителем срока эксплуатации, а также возможность технического освидетельствования, очистки, промывки и восстановительного ремонта. Ответственность за принятые в процессе проектирования технические решен</w:t>
      </w:r>
      <w:r w:rsidR="0027659E">
        <w:rPr>
          <w:rFonts w:ascii="Times New Roman" w:hAnsi="Times New Roman" w:cs="Times New Roman"/>
          <w:sz w:val="28"/>
          <w:szCs w:val="28"/>
        </w:rPr>
        <w:t>ия несет проектная организация.</w:t>
      </w:r>
    </w:p>
    <w:p w:rsidR="00A31AF7" w:rsidRDefault="0027659E" w:rsidP="00A31AF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8.2 </w:t>
      </w:r>
      <w:r w:rsidR="00A31AF7" w:rsidRPr="0027659E">
        <w:rPr>
          <w:rFonts w:ascii="Times New Roman" w:hAnsi="Times New Roman" w:cs="Times New Roman"/>
          <w:sz w:val="28"/>
          <w:szCs w:val="28"/>
        </w:rPr>
        <w:t>В проектах котельных следует предусматривать котлы и оборудование, конструкция которых рассчитана изготовителем для установки в районах требуемой расчетной сейсмичности.</w:t>
      </w:r>
    </w:p>
    <w:p w:rsidR="00A31AF7" w:rsidRPr="0027659E" w:rsidRDefault="0027659E" w:rsidP="0027659E">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8.3 </w:t>
      </w:r>
      <w:r w:rsidR="00A31AF7" w:rsidRPr="0027659E">
        <w:rPr>
          <w:rFonts w:ascii="Times New Roman" w:hAnsi="Times New Roman" w:cs="Times New Roman"/>
          <w:sz w:val="28"/>
          <w:szCs w:val="28"/>
        </w:rPr>
        <w:t>При трассировке технологических трубопроводов через стены и фундаменты жесткая заделка труб не допускается. Размеры отверстий для пропуска труб должны обеспечивать зазор не менее 10 мм, при наличии просадочных грунтов зазор по высоте должен быть не менее 20 мм; заделку зазора следует выполнять плотными эластичными материалами.</w:t>
      </w:r>
    </w:p>
    <w:p w:rsidR="00A31AF7" w:rsidRDefault="0027659E" w:rsidP="00A31AF7">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8.4 </w:t>
      </w:r>
      <w:r w:rsidR="00A31AF7" w:rsidRPr="0027659E">
        <w:rPr>
          <w:rFonts w:ascii="Times New Roman" w:hAnsi="Times New Roman" w:cs="Times New Roman"/>
          <w:sz w:val="28"/>
          <w:szCs w:val="28"/>
        </w:rPr>
        <w:t>На вводах и выводах технологических трубопроводов из зданий или сооружений, в местах присоединения трубопроводов к насосам, соединения вертикальных участков трубопроводов с горизонтальными, в местах резкого изменения направления трассы трубопроводов, необходимо предусматривать соединения, допускающие угловые и продольные перемещения трубопроводов.</w:t>
      </w:r>
    </w:p>
    <w:p w:rsidR="007C5020" w:rsidRDefault="0027659E" w:rsidP="0023191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8.5 </w:t>
      </w:r>
      <w:r w:rsidR="007C5020" w:rsidRPr="008A27B2">
        <w:rPr>
          <w:rFonts w:ascii="Times New Roman" w:hAnsi="Times New Roman" w:cs="Times New Roman"/>
          <w:sz w:val="28"/>
          <w:szCs w:val="28"/>
        </w:rPr>
        <w:t xml:space="preserve">Участки элементов котлов, водоподогревателей и трубопроводов с повышенной температурой поверхности, доступные для обслуживающего персонала, должны быть покрыты тепловой изоляцией, обеспечивающей </w:t>
      </w:r>
      <w:r w:rsidR="007C5020" w:rsidRPr="008A27B2">
        <w:rPr>
          <w:rFonts w:ascii="Times New Roman" w:hAnsi="Times New Roman" w:cs="Times New Roman"/>
          <w:sz w:val="28"/>
          <w:szCs w:val="28"/>
        </w:rPr>
        <w:lastRenderedPageBreak/>
        <w:t>температуру наружной поверхности не выше 55°С при температуре окружающей среды не выше 25°С.</w:t>
      </w:r>
    </w:p>
    <w:p w:rsidR="007C5020" w:rsidRPr="008A27B2" w:rsidRDefault="00213C9E" w:rsidP="00213C9E">
      <w:pPr>
        <w:spacing w:before="120" w:after="120"/>
        <w:ind w:right="28" w:firstLine="709"/>
        <w:jc w:val="both"/>
        <w:rPr>
          <w:rFonts w:ascii="Times New Roman" w:hAnsi="Times New Roman" w:cs="Times New Roman"/>
          <w:sz w:val="28"/>
          <w:szCs w:val="28"/>
        </w:rPr>
      </w:pPr>
      <w:r w:rsidRPr="008A27B2">
        <w:rPr>
          <w:rFonts w:ascii="Times New Roman" w:hAnsi="Times New Roman" w:cs="Times New Roman"/>
          <w:sz w:val="28"/>
          <w:szCs w:val="28"/>
        </w:rPr>
        <w:t>8.</w:t>
      </w:r>
      <w:r w:rsidR="00D90CE0">
        <w:rPr>
          <w:rFonts w:ascii="Times New Roman" w:hAnsi="Times New Roman" w:cs="Times New Roman"/>
          <w:sz w:val="28"/>
          <w:szCs w:val="28"/>
        </w:rPr>
        <w:t>6</w:t>
      </w:r>
      <w:r>
        <w:rPr>
          <w:rFonts w:ascii="Times New Roman" w:hAnsi="Times New Roman" w:cs="Times New Roman"/>
          <w:sz w:val="28"/>
          <w:szCs w:val="28"/>
        </w:rPr>
        <w:t xml:space="preserve"> </w:t>
      </w:r>
      <w:r w:rsidR="007C5020" w:rsidRPr="008A27B2">
        <w:rPr>
          <w:rFonts w:ascii="Times New Roman" w:hAnsi="Times New Roman" w:cs="Times New Roman"/>
          <w:sz w:val="28"/>
          <w:szCs w:val="28"/>
        </w:rPr>
        <w:t>Котлы и горелочные устройства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8.</w:t>
      </w:r>
      <w:r w:rsidR="00D90CE0">
        <w:rPr>
          <w:rFonts w:ascii="Times New Roman" w:hAnsi="Times New Roman" w:cs="Times New Roman"/>
          <w:sz w:val="28"/>
          <w:szCs w:val="28"/>
        </w:rPr>
        <w:t>6</w:t>
      </w:r>
      <w:r w:rsidR="00213C9E">
        <w:rPr>
          <w:rFonts w:ascii="Times New Roman" w:hAnsi="Times New Roman" w:cs="Times New Roman"/>
          <w:sz w:val="28"/>
          <w:szCs w:val="28"/>
        </w:rPr>
        <w:t xml:space="preserve">.1 </w:t>
      </w:r>
      <w:r w:rsidRPr="008A27B2">
        <w:rPr>
          <w:rFonts w:ascii="Times New Roman" w:hAnsi="Times New Roman" w:cs="Times New Roman"/>
          <w:sz w:val="28"/>
          <w:szCs w:val="28"/>
        </w:rPr>
        <w:t>В зависимости от вида используемого топлива и способа его сжигания используют котельные агрегаты оснащенные:</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камерными топками для сжигания газообразного и жидкого топлива;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камерными топками для сжигания твердого топлива в пылевидном состоянии;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слоевыми топками для сжигания твердого топлива в слое;</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топками специальных конструкций для сжигания дров, древесных отходов, брикетов и пел</w:t>
      </w:r>
      <w:r w:rsidR="002E2AAE">
        <w:rPr>
          <w:rFonts w:ascii="Times New Roman" w:hAnsi="Times New Roman" w:cs="Times New Roman"/>
          <w:sz w:val="28"/>
          <w:szCs w:val="28"/>
        </w:rPr>
        <w:t>л</w:t>
      </w:r>
      <w:r w:rsidRPr="008A27B2">
        <w:rPr>
          <w:rFonts w:ascii="Times New Roman" w:hAnsi="Times New Roman" w:cs="Times New Roman"/>
          <w:sz w:val="28"/>
          <w:szCs w:val="28"/>
        </w:rPr>
        <w:t>ет, изготовленных из этих материалов;</w:t>
      </w:r>
    </w:p>
    <w:p w:rsidR="007C5020" w:rsidRPr="00D90CE0"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 xml:space="preserve">факельно-слоевыми </w:t>
      </w:r>
      <w:r w:rsidRPr="00D90CE0">
        <w:rPr>
          <w:rFonts w:ascii="Times New Roman" w:hAnsi="Times New Roman" w:cs="Times New Roman"/>
          <w:sz w:val="28"/>
          <w:szCs w:val="28"/>
        </w:rPr>
        <w:t>топками (топки вихревые или с кипящим слоем) для сжигания твердого топлива с большим содержанием мелких фракций.</w:t>
      </w:r>
    </w:p>
    <w:p w:rsidR="009B431F" w:rsidRPr="00D90CE0" w:rsidRDefault="009B431F"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 xml:space="preserve">Подбор топок для сжигания твердого топлива </w:t>
      </w:r>
      <w:r w:rsidR="00F9617B">
        <w:rPr>
          <w:rFonts w:ascii="Times New Roman" w:hAnsi="Times New Roman" w:cs="Times New Roman"/>
          <w:sz w:val="28"/>
          <w:szCs w:val="28"/>
        </w:rPr>
        <w:t>следует</w:t>
      </w:r>
      <w:r w:rsidRPr="00D90CE0">
        <w:rPr>
          <w:rFonts w:ascii="Times New Roman" w:hAnsi="Times New Roman" w:cs="Times New Roman"/>
          <w:sz w:val="28"/>
          <w:szCs w:val="28"/>
        </w:rPr>
        <w:t xml:space="preserve"> согласовывать с </w:t>
      </w:r>
      <w:r w:rsidR="00990263" w:rsidRPr="00D90CE0">
        <w:rPr>
          <w:rFonts w:ascii="Times New Roman" w:hAnsi="Times New Roman" w:cs="Times New Roman"/>
          <w:sz w:val="28"/>
          <w:szCs w:val="28"/>
        </w:rPr>
        <w:t>заводами-изготовителями котлов и топок.</w:t>
      </w:r>
    </w:p>
    <w:p w:rsidR="007C5020" w:rsidRPr="008A27B2"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w:t>
      </w:r>
      <w:r w:rsidR="00D90CE0" w:rsidRPr="00D90CE0">
        <w:rPr>
          <w:rFonts w:ascii="Times New Roman" w:hAnsi="Times New Roman" w:cs="Times New Roman"/>
          <w:sz w:val="28"/>
          <w:szCs w:val="28"/>
        </w:rPr>
        <w:t>6</w:t>
      </w:r>
      <w:r w:rsidRPr="00D90CE0">
        <w:rPr>
          <w:rFonts w:ascii="Times New Roman" w:hAnsi="Times New Roman" w:cs="Times New Roman"/>
          <w:sz w:val="28"/>
          <w:szCs w:val="28"/>
        </w:rPr>
        <w:t>.2</w:t>
      </w:r>
      <w:r w:rsidR="007C5020" w:rsidRPr="00D90CE0">
        <w:rPr>
          <w:rFonts w:ascii="Times New Roman" w:hAnsi="Times New Roman" w:cs="Times New Roman"/>
          <w:sz w:val="28"/>
          <w:szCs w:val="28"/>
        </w:rPr>
        <w:t xml:space="preserve"> Горелочные устройства, устанавливаемых на котлах, </w:t>
      </w:r>
      <w:r w:rsidR="009B431F" w:rsidRPr="00D90CE0">
        <w:rPr>
          <w:rFonts w:ascii="Times New Roman" w:hAnsi="Times New Roman" w:cs="Times New Roman"/>
          <w:sz w:val="28"/>
          <w:szCs w:val="28"/>
        </w:rPr>
        <w:t xml:space="preserve">должны </w:t>
      </w:r>
      <w:r w:rsidR="007C5020" w:rsidRPr="00D90CE0">
        <w:rPr>
          <w:rFonts w:ascii="Times New Roman" w:hAnsi="Times New Roman" w:cs="Times New Roman"/>
          <w:sz w:val="28"/>
          <w:szCs w:val="28"/>
        </w:rPr>
        <w:t xml:space="preserve">обеспечивать заявленную мощность котла и быть согласованы с заводом </w:t>
      </w:r>
      <w:r w:rsidR="007C5020" w:rsidRPr="008A27B2">
        <w:rPr>
          <w:rFonts w:ascii="Times New Roman" w:hAnsi="Times New Roman" w:cs="Times New Roman"/>
          <w:sz w:val="28"/>
          <w:szCs w:val="28"/>
        </w:rPr>
        <w:t>изготовителем котлов. Мощность горелочного устройства должна приниматься с учетом всех потерь (КПД) котла, геометрии топки котла и высоты расположения котла над уровнем моря (нулевая отметка). При установке выше 500 м выше отметки моря, необходимо учитывать повышающий коэффициент на атмосферное давление в соответствии с паспортом горелки.</w:t>
      </w:r>
    </w:p>
    <w:p w:rsidR="00990263" w:rsidRPr="00D90CE0" w:rsidRDefault="00213C9E" w:rsidP="00990263">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8.</w:t>
      </w:r>
      <w:r w:rsidR="00D90CE0">
        <w:rPr>
          <w:rFonts w:ascii="Times New Roman" w:hAnsi="Times New Roman" w:cs="Times New Roman"/>
          <w:sz w:val="28"/>
          <w:szCs w:val="28"/>
        </w:rPr>
        <w:t>6</w:t>
      </w:r>
      <w:r>
        <w:rPr>
          <w:rFonts w:ascii="Times New Roman" w:hAnsi="Times New Roman" w:cs="Times New Roman"/>
          <w:sz w:val="28"/>
          <w:szCs w:val="28"/>
        </w:rPr>
        <w:t>.3</w:t>
      </w:r>
      <w:r w:rsidR="007C5020" w:rsidRPr="008A27B2">
        <w:rPr>
          <w:rFonts w:ascii="Times New Roman" w:hAnsi="Times New Roman" w:cs="Times New Roman"/>
          <w:sz w:val="28"/>
          <w:szCs w:val="28"/>
        </w:rPr>
        <w:t xml:space="preserve"> Каждый котел с камерным сжиганием пылевидного, газообразного, жидкого топлива ил</w:t>
      </w:r>
      <w:r w:rsidR="00D90CE0">
        <w:rPr>
          <w:rFonts w:ascii="Times New Roman" w:hAnsi="Times New Roman" w:cs="Times New Roman"/>
          <w:sz w:val="28"/>
          <w:szCs w:val="28"/>
        </w:rPr>
        <w:t xml:space="preserve">и с шахтной топкой для сжигания, </w:t>
      </w:r>
      <w:r w:rsidR="007C5020" w:rsidRPr="008A27B2">
        <w:rPr>
          <w:rFonts w:ascii="Times New Roman" w:hAnsi="Times New Roman" w:cs="Times New Roman"/>
          <w:sz w:val="28"/>
          <w:szCs w:val="28"/>
        </w:rPr>
        <w:t xml:space="preserve">опилок, стружек и других мелких производственных отходов, работающий как под разряжением, так и под давлением, должен быть оборудован взрывными предохранительными </w:t>
      </w:r>
      <w:r w:rsidR="007C5020" w:rsidRPr="00D90CE0">
        <w:rPr>
          <w:rFonts w:ascii="Times New Roman" w:hAnsi="Times New Roman" w:cs="Times New Roman"/>
          <w:sz w:val="28"/>
          <w:szCs w:val="28"/>
        </w:rPr>
        <w:t>клапанами.</w:t>
      </w:r>
      <w:r w:rsidR="00990263" w:rsidRPr="00D90CE0">
        <w:rPr>
          <w:rFonts w:ascii="Times New Roman" w:hAnsi="Times New Roman" w:cs="Times New Roman"/>
          <w:sz w:val="28"/>
          <w:szCs w:val="28"/>
        </w:rPr>
        <w:t xml:space="preserve"> Взрывные клапаны следует устанавливать на горизонтальных участках газоходов сразу за котлом.</w:t>
      </w:r>
    </w:p>
    <w:p w:rsidR="00213C9E" w:rsidRDefault="00990263"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 xml:space="preserve"> </w:t>
      </w:r>
      <w:r w:rsidR="00213C9E" w:rsidRPr="00D90CE0">
        <w:rPr>
          <w:rFonts w:ascii="Times New Roman" w:hAnsi="Times New Roman" w:cs="Times New Roman"/>
          <w:sz w:val="28"/>
          <w:szCs w:val="28"/>
        </w:rPr>
        <w:t>8.3.4</w:t>
      </w:r>
      <w:r w:rsidR="007C5020" w:rsidRPr="00D90CE0">
        <w:rPr>
          <w:rFonts w:ascii="Times New Roman" w:hAnsi="Times New Roman" w:cs="Times New Roman"/>
          <w:sz w:val="28"/>
          <w:szCs w:val="28"/>
        </w:rPr>
        <w:t xml:space="preserve"> В котельных, следует использовать горелочные устройства с наименьшей эмиссией вредных выбросов и минимальными </w:t>
      </w:r>
      <w:r w:rsidR="007C5020" w:rsidRPr="008A27B2">
        <w:rPr>
          <w:rFonts w:ascii="Times New Roman" w:hAnsi="Times New Roman" w:cs="Times New Roman"/>
          <w:sz w:val="28"/>
          <w:szCs w:val="28"/>
        </w:rPr>
        <w:t>шумовыми характеристиками.</w:t>
      </w:r>
    </w:p>
    <w:p w:rsidR="007C5020" w:rsidRPr="00D90CE0" w:rsidRDefault="00213C9E"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8.3</w:t>
      </w:r>
      <w:r>
        <w:rPr>
          <w:rFonts w:ascii="Times New Roman" w:hAnsi="Times New Roman" w:cs="Times New Roman"/>
          <w:sz w:val="28"/>
          <w:szCs w:val="28"/>
        </w:rPr>
        <w:t>.5</w:t>
      </w:r>
      <w:r w:rsidR="007C5020" w:rsidRPr="008A27B2">
        <w:rPr>
          <w:rFonts w:ascii="Times New Roman" w:hAnsi="Times New Roman" w:cs="Times New Roman"/>
          <w:sz w:val="28"/>
          <w:szCs w:val="28"/>
        </w:rPr>
        <w:t xml:space="preserve"> В </w:t>
      </w:r>
      <w:r w:rsidR="007C5020" w:rsidRPr="00D90CE0">
        <w:rPr>
          <w:rFonts w:ascii="Times New Roman" w:hAnsi="Times New Roman" w:cs="Times New Roman"/>
          <w:sz w:val="28"/>
          <w:szCs w:val="28"/>
        </w:rPr>
        <w:t xml:space="preserve">котельных </w:t>
      </w:r>
      <w:r w:rsidR="009B431F" w:rsidRPr="00D90CE0">
        <w:rPr>
          <w:rFonts w:ascii="Times New Roman" w:hAnsi="Times New Roman" w:cs="Times New Roman"/>
          <w:sz w:val="28"/>
          <w:szCs w:val="28"/>
        </w:rPr>
        <w:t xml:space="preserve">работающих на зольных видах топлива (мазут, уголь) </w:t>
      </w:r>
      <w:r w:rsidR="00F9617B">
        <w:rPr>
          <w:rFonts w:ascii="Times New Roman" w:hAnsi="Times New Roman" w:cs="Times New Roman"/>
          <w:sz w:val="28"/>
          <w:szCs w:val="28"/>
        </w:rPr>
        <w:t>следует</w:t>
      </w:r>
      <w:r w:rsidR="007C5020" w:rsidRPr="00D90CE0">
        <w:rPr>
          <w:rFonts w:ascii="Times New Roman" w:hAnsi="Times New Roman" w:cs="Times New Roman"/>
          <w:sz w:val="28"/>
          <w:szCs w:val="28"/>
        </w:rPr>
        <w:t xml:space="preserve"> предусматривать устройства (средства) очистки конвективных поверхностей нагрева котла и «хвостовых» поверхностей тракта дымовых газов.</w:t>
      </w:r>
    </w:p>
    <w:p w:rsidR="009F133A" w:rsidRPr="00D90CE0"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lastRenderedPageBreak/>
        <w:t>8.3.6</w:t>
      </w:r>
      <w:r w:rsidR="007C5020" w:rsidRPr="00D90CE0">
        <w:rPr>
          <w:rFonts w:ascii="Times New Roman" w:hAnsi="Times New Roman" w:cs="Times New Roman"/>
          <w:sz w:val="28"/>
          <w:szCs w:val="28"/>
        </w:rPr>
        <w:t xml:space="preserve"> Газовые рампы и горелочные устройства котлов должны быть оборудованы приборами контроля и безопасности согласно требованиям </w:t>
      </w:r>
      <w:r w:rsidR="009F133A" w:rsidRPr="00D90CE0">
        <w:rPr>
          <w:rFonts w:ascii="Times New Roman" w:hAnsi="Times New Roman" w:cs="Times New Roman"/>
          <w:sz w:val="28"/>
          <w:szCs w:val="28"/>
        </w:rPr>
        <w:t>СН КР 42-01</w:t>
      </w:r>
      <w:r w:rsidRPr="00D90CE0">
        <w:rPr>
          <w:rFonts w:ascii="Times New Roman" w:hAnsi="Times New Roman" w:cs="Times New Roman"/>
          <w:sz w:val="28"/>
          <w:szCs w:val="28"/>
        </w:rPr>
        <w:t>.</w:t>
      </w:r>
    </w:p>
    <w:p w:rsidR="007C5020" w:rsidRPr="008A27B2"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w:t>
      </w:r>
      <w:r w:rsidR="00990263" w:rsidRPr="00D90CE0">
        <w:rPr>
          <w:rFonts w:ascii="Times New Roman" w:hAnsi="Times New Roman" w:cs="Times New Roman"/>
          <w:sz w:val="28"/>
          <w:szCs w:val="28"/>
        </w:rPr>
        <w:t>7</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 xml:space="preserve">При использовании жидкого </w:t>
      </w:r>
      <w:r w:rsidR="007C5020" w:rsidRPr="008A27B2">
        <w:rPr>
          <w:rFonts w:ascii="Times New Roman" w:hAnsi="Times New Roman" w:cs="Times New Roman"/>
          <w:sz w:val="28"/>
          <w:szCs w:val="28"/>
        </w:rPr>
        <w:t>топлива для сбора случайных проливов и течей под форсунками котлов следует устанавливать поддоны с песком, предотвращающие попадание топлива на пол котельной.</w:t>
      </w:r>
    </w:p>
    <w:p w:rsidR="007C5020" w:rsidRPr="00D90CE0" w:rsidRDefault="00213C9E"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8.3</w:t>
      </w:r>
      <w:r w:rsidR="00990263">
        <w:rPr>
          <w:rFonts w:ascii="Times New Roman" w:hAnsi="Times New Roman" w:cs="Times New Roman"/>
          <w:sz w:val="28"/>
          <w:szCs w:val="28"/>
        </w:rPr>
        <w:t>.8</w:t>
      </w:r>
      <w:r>
        <w:rPr>
          <w:rFonts w:ascii="Times New Roman" w:hAnsi="Times New Roman" w:cs="Times New Roman"/>
          <w:sz w:val="28"/>
          <w:szCs w:val="28"/>
        </w:rPr>
        <w:t xml:space="preserve"> </w:t>
      </w:r>
      <w:r w:rsidR="007C5020" w:rsidRPr="008A27B2">
        <w:rPr>
          <w:rFonts w:ascii="Times New Roman" w:hAnsi="Times New Roman" w:cs="Times New Roman"/>
          <w:sz w:val="28"/>
          <w:szCs w:val="28"/>
        </w:rPr>
        <w:t xml:space="preserve">Котлы и все вспомогательное оборудование котельных, подлежащие обязательной сертификации, должны иметь сертификаты соответствия техническим </w:t>
      </w:r>
      <w:r w:rsidR="007C5020" w:rsidRPr="00D90CE0">
        <w:rPr>
          <w:rFonts w:ascii="Times New Roman" w:hAnsi="Times New Roman" w:cs="Times New Roman"/>
          <w:sz w:val="28"/>
          <w:szCs w:val="28"/>
        </w:rPr>
        <w:t xml:space="preserve">регламентам и разрешение на применение, оформляемые в установленном порядке согласно </w:t>
      </w:r>
      <w:r w:rsidR="009F133A" w:rsidRPr="00D90CE0">
        <w:rPr>
          <w:rFonts w:ascii="Times New Roman" w:hAnsi="Times New Roman" w:cs="Times New Roman"/>
          <w:sz w:val="28"/>
          <w:szCs w:val="28"/>
        </w:rPr>
        <w:t>Закона Кыргызской Республики «О промышленной безопасности опасных производственных объектов».</w:t>
      </w:r>
    </w:p>
    <w:p w:rsidR="007C5020" w:rsidRPr="00D90CE0"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w:t>
      </w:r>
      <w:r w:rsidR="00990263" w:rsidRPr="00D90CE0">
        <w:rPr>
          <w:rFonts w:ascii="Times New Roman" w:hAnsi="Times New Roman" w:cs="Times New Roman"/>
          <w:sz w:val="28"/>
          <w:szCs w:val="28"/>
        </w:rPr>
        <w:t>.9</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Конструкция топки котла, работающего на жидком и газообразном топливе, и размещение в ней горелок должны обеспечивать возможность ведения устойчивого процесса горения и контроля за этим процессом и исключать возможность образования застойных и плохо вентилируемых зон топки.</w:t>
      </w:r>
    </w:p>
    <w:p w:rsidR="007C5020" w:rsidRPr="00D90CE0"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8.3.1</w:t>
      </w:r>
      <w:r w:rsidR="00990263" w:rsidRPr="00D90CE0">
        <w:rPr>
          <w:rFonts w:ascii="Times New Roman" w:hAnsi="Times New Roman" w:cs="Times New Roman"/>
          <w:sz w:val="28"/>
          <w:szCs w:val="28"/>
        </w:rPr>
        <w:t>0</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Ввод рециркулирующих газов в топочную камеру не должен нарушать устойчивость процесса горения.</w:t>
      </w:r>
    </w:p>
    <w:p w:rsidR="007C5020" w:rsidRPr="00D90CE0"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w:t>
      </w:r>
      <w:r w:rsidR="00990263" w:rsidRPr="00D90CE0">
        <w:rPr>
          <w:rFonts w:ascii="Times New Roman" w:hAnsi="Times New Roman" w:cs="Times New Roman"/>
          <w:sz w:val="28"/>
          <w:szCs w:val="28"/>
        </w:rPr>
        <w:t>.11</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 xml:space="preserve">На котельных установках паропроизводительностью менее 60 т/ч, кроме котлов, изготовленных из мембранных газоплотных панелей, и котлов с одноходовым движением газов, взрывные предохранительные клапаны устанавливают в случаях, предусмотренных </w:t>
      </w:r>
      <w:r w:rsidR="009F133A" w:rsidRPr="00D90CE0">
        <w:rPr>
          <w:rFonts w:ascii="Times New Roman" w:hAnsi="Times New Roman" w:cs="Times New Roman"/>
          <w:sz w:val="28"/>
          <w:szCs w:val="28"/>
        </w:rPr>
        <w:t>Правилами промышленной безопасности опасных производственных объектов, на которых используется оборудование, работающее под избыточным давлением</w:t>
      </w:r>
      <w:r w:rsidR="00D90CE0" w:rsidRPr="00D90CE0">
        <w:rPr>
          <w:rFonts w:ascii="Times New Roman" w:hAnsi="Times New Roman" w:cs="Times New Roman"/>
          <w:sz w:val="28"/>
          <w:szCs w:val="28"/>
        </w:rPr>
        <w:t>.</w:t>
      </w:r>
    </w:p>
    <w:p w:rsidR="007C5020" w:rsidRPr="008A27B2" w:rsidRDefault="007C5020"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 xml:space="preserve">Газоходы от котла до дымовой трубы должны быть </w:t>
      </w:r>
      <w:r w:rsidRPr="008A27B2">
        <w:rPr>
          <w:rFonts w:ascii="Times New Roman" w:hAnsi="Times New Roman" w:cs="Times New Roman"/>
          <w:sz w:val="28"/>
          <w:szCs w:val="28"/>
        </w:rPr>
        <w:t>рассчитаны на рабочее давление (разрежение).</w:t>
      </w:r>
    </w:p>
    <w:p w:rsidR="007C5020" w:rsidRPr="00D90CE0" w:rsidRDefault="00213C9E"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8.3</w:t>
      </w:r>
      <w:r>
        <w:rPr>
          <w:rFonts w:ascii="Times New Roman" w:hAnsi="Times New Roman" w:cs="Times New Roman"/>
          <w:sz w:val="28"/>
          <w:szCs w:val="28"/>
        </w:rPr>
        <w:t>.1</w:t>
      </w:r>
      <w:r w:rsidR="00990263">
        <w:rPr>
          <w:rFonts w:ascii="Times New Roman" w:hAnsi="Times New Roman" w:cs="Times New Roman"/>
          <w:sz w:val="28"/>
          <w:szCs w:val="28"/>
        </w:rPr>
        <w:t>2</w:t>
      </w:r>
      <w:r>
        <w:rPr>
          <w:rFonts w:ascii="Times New Roman" w:hAnsi="Times New Roman" w:cs="Times New Roman"/>
          <w:sz w:val="28"/>
          <w:szCs w:val="28"/>
        </w:rPr>
        <w:t xml:space="preserve"> </w:t>
      </w:r>
      <w:r w:rsidR="007C5020" w:rsidRPr="008A27B2">
        <w:rPr>
          <w:rFonts w:ascii="Times New Roman" w:hAnsi="Times New Roman" w:cs="Times New Roman"/>
          <w:sz w:val="28"/>
          <w:szCs w:val="28"/>
        </w:rPr>
        <w:t xml:space="preserve">Необходимо предусматривать дополнительную возможность отключения подачи топлива на </w:t>
      </w:r>
      <w:r w:rsidR="007C5020" w:rsidRPr="00D90CE0">
        <w:rPr>
          <w:rFonts w:ascii="Times New Roman" w:hAnsi="Times New Roman" w:cs="Times New Roman"/>
          <w:sz w:val="28"/>
          <w:szCs w:val="28"/>
        </w:rPr>
        <w:t>горелку вручную.</w:t>
      </w:r>
    </w:p>
    <w:p w:rsidR="007C5020" w:rsidRPr="00D90CE0"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w:t>
      </w:r>
      <w:r w:rsidR="00990263" w:rsidRPr="00D90CE0">
        <w:rPr>
          <w:rFonts w:ascii="Times New Roman" w:hAnsi="Times New Roman" w:cs="Times New Roman"/>
          <w:sz w:val="28"/>
          <w:szCs w:val="28"/>
        </w:rPr>
        <w:t>.13</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Степень оснащенности котла</w:t>
      </w:r>
      <w:r w:rsidR="00D90CE0"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хвостовыми</w:t>
      </w:r>
      <w:r w:rsidR="00D90CE0" w:rsidRPr="00D90CE0">
        <w:rPr>
          <w:rFonts w:ascii="Times New Roman" w:hAnsi="Times New Roman" w:cs="Times New Roman"/>
          <w:sz w:val="28"/>
          <w:szCs w:val="28"/>
        </w:rPr>
        <w:t>»</w:t>
      </w:r>
      <w:r w:rsidR="007C5020" w:rsidRPr="00D90CE0">
        <w:rPr>
          <w:rFonts w:ascii="Times New Roman" w:hAnsi="Times New Roman" w:cs="Times New Roman"/>
          <w:sz w:val="28"/>
          <w:szCs w:val="28"/>
        </w:rPr>
        <w:t xml:space="preserve"> поверхностями нагрева следует определять исходя из достижения оптимального значения КПД.</w:t>
      </w:r>
    </w:p>
    <w:p w:rsidR="007C5020" w:rsidRPr="00D90CE0" w:rsidRDefault="007C5020"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 xml:space="preserve">В качестве </w:t>
      </w:r>
      <w:r w:rsidR="00D90CE0" w:rsidRPr="00D90CE0">
        <w:rPr>
          <w:rFonts w:ascii="Times New Roman" w:hAnsi="Times New Roman" w:cs="Times New Roman"/>
          <w:sz w:val="28"/>
          <w:szCs w:val="28"/>
        </w:rPr>
        <w:t>«</w:t>
      </w:r>
      <w:r w:rsidRPr="00D90CE0">
        <w:rPr>
          <w:rFonts w:ascii="Times New Roman" w:hAnsi="Times New Roman" w:cs="Times New Roman"/>
          <w:sz w:val="28"/>
          <w:szCs w:val="28"/>
        </w:rPr>
        <w:t>хвостовых</w:t>
      </w:r>
      <w:r w:rsidR="00D90CE0" w:rsidRPr="00D90CE0">
        <w:rPr>
          <w:rFonts w:ascii="Times New Roman" w:hAnsi="Times New Roman" w:cs="Times New Roman"/>
          <w:sz w:val="28"/>
          <w:szCs w:val="28"/>
        </w:rPr>
        <w:t>»</w:t>
      </w:r>
      <w:r w:rsidRPr="00D90CE0">
        <w:rPr>
          <w:rFonts w:ascii="Times New Roman" w:hAnsi="Times New Roman" w:cs="Times New Roman"/>
          <w:sz w:val="28"/>
          <w:szCs w:val="28"/>
        </w:rPr>
        <w:t xml:space="preserve"> поверхностей нагрева используют воздухоподогреватели, контактные и конденсационные экономайзеры.</w:t>
      </w:r>
    </w:p>
    <w:p w:rsidR="007C5020" w:rsidRPr="008A27B2" w:rsidRDefault="00213C9E" w:rsidP="0023191E">
      <w:pPr>
        <w:spacing w:after="0"/>
        <w:ind w:right="30" w:firstLine="709"/>
        <w:jc w:val="both"/>
        <w:rPr>
          <w:rFonts w:ascii="Times New Roman" w:hAnsi="Times New Roman" w:cs="Times New Roman"/>
          <w:sz w:val="28"/>
          <w:szCs w:val="28"/>
        </w:rPr>
      </w:pPr>
      <w:r w:rsidRPr="00D90CE0">
        <w:rPr>
          <w:rFonts w:ascii="Times New Roman" w:hAnsi="Times New Roman" w:cs="Times New Roman"/>
          <w:sz w:val="28"/>
          <w:szCs w:val="28"/>
        </w:rPr>
        <w:t>8.3</w:t>
      </w:r>
      <w:r w:rsidR="00990263" w:rsidRPr="00D90CE0">
        <w:rPr>
          <w:rFonts w:ascii="Times New Roman" w:hAnsi="Times New Roman" w:cs="Times New Roman"/>
          <w:sz w:val="28"/>
          <w:szCs w:val="28"/>
        </w:rPr>
        <w:t>.14</w:t>
      </w:r>
      <w:r w:rsidRPr="00D90CE0">
        <w:rPr>
          <w:rFonts w:ascii="Times New Roman" w:hAnsi="Times New Roman" w:cs="Times New Roman"/>
          <w:sz w:val="28"/>
          <w:szCs w:val="28"/>
        </w:rPr>
        <w:t xml:space="preserve"> </w:t>
      </w:r>
      <w:r w:rsidR="007C5020" w:rsidRPr="00D90CE0">
        <w:rPr>
          <w:rFonts w:ascii="Times New Roman" w:hAnsi="Times New Roman" w:cs="Times New Roman"/>
          <w:sz w:val="28"/>
          <w:szCs w:val="28"/>
        </w:rPr>
        <w:t>При проектировании котельных следует исходить из условий комплектной поставки котельных установок, включая топочные</w:t>
      </w:r>
      <w:r w:rsidR="007C5020" w:rsidRPr="008A27B2">
        <w:rPr>
          <w:rFonts w:ascii="Times New Roman" w:hAnsi="Times New Roman" w:cs="Times New Roman"/>
          <w:sz w:val="28"/>
          <w:szCs w:val="28"/>
        </w:rPr>
        <w:t xml:space="preserve"> устройства, </w:t>
      </w:r>
      <w:r w:rsidR="007C5020" w:rsidRPr="008A27B2">
        <w:rPr>
          <w:rFonts w:ascii="Times New Roman" w:hAnsi="Times New Roman" w:cs="Times New Roman"/>
          <w:sz w:val="28"/>
          <w:szCs w:val="28"/>
        </w:rPr>
        <w:lastRenderedPageBreak/>
        <w:t>"хвостовые" поверхности нагрева, тягодутьевые установки, золоуловители, контрольно-измерительные приборы, средства регулирования и управления.</w:t>
      </w:r>
    </w:p>
    <w:p w:rsidR="00213C9E" w:rsidRPr="00D90CE0" w:rsidRDefault="007C5020" w:rsidP="009D2F45">
      <w:pPr>
        <w:spacing w:after="120"/>
        <w:ind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Нестандартные компоновки котлов с вспомогательным оборудованием </w:t>
      </w:r>
      <w:r w:rsidRPr="00B6403B">
        <w:rPr>
          <w:rFonts w:ascii="Times New Roman" w:hAnsi="Times New Roman" w:cs="Times New Roman"/>
          <w:sz w:val="28"/>
          <w:szCs w:val="28"/>
        </w:rPr>
        <w:t xml:space="preserve">должны </w:t>
      </w:r>
      <w:r w:rsidRPr="00D90CE0">
        <w:rPr>
          <w:rFonts w:ascii="Times New Roman" w:hAnsi="Times New Roman" w:cs="Times New Roman"/>
          <w:sz w:val="28"/>
          <w:szCs w:val="28"/>
        </w:rPr>
        <w:t>быть согласованы с заводом изготовителем.</w:t>
      </w:r>
    </w:p>
    <w:p w:rsidR="009D2F45" w:rsidRPr="00D90CE0" w:rsidRDefault="009D2F45" w:rsidP="009D2F45">
      <w:pPr>
        <w:spacing w:after="0"/>
        <w:ind w:firstLine="709"/>
        <w:jc w:val="both"/>
        <w:rPr>
          <w:rFonts w:ascii="Times New Roman" w:hAnsi="Times New Roman" w:cs="Times New Roman"/>
          <w:sz w:val="32"/>
          <w:szCs w:val="32"/>
        </w:rPr>
      </w:pPr>
    </w:p>
    <w:p w:rsidR="00116AAD" w:rsidRDefault="00213C9E" w:rsidP="00116AAD">
      <w:pPr>
        <w:pStyle w:val="1"/>
        <w:keepNext w:val="0"/>
        <w:widowControl w:val="0"/>
        <w:tabs>
          <w:tab w:val="left" w:pos="708"/>
        </w:tabs>
        <w:spacing w:before="0" w:after="0" w:line="276" w:lineRule="auto"/>
        <w:ind w:firstLine="709"/>
        <w:jc w:val="both"/>
        <w:rPr>
          <w:rFonts w:ascii="Times New Roman" w:hAnsi="Times New Roman" w:cs="Times New Roman"/>
        </w:rPr>
      </w:pPr>
      <w:r w:rsidRPr="00D90CE0">
        <w:rPr>
          <w:rFonts w:ascii="Times New Roman" w:hAnsi="Times New Roman" w:cs="Times New Roman"/>
        </w:rPr>
        <w:t xml:space="preserve">9 </w:t>
      </w:r>
      <w:r w:rsidR="007C5020" w:rsidRPr="00D90CE0">
        <w:rPr>
          <w:rFonts w:ascii="Times New Roman" w:hAnsi="Times New Roman" w:cs="Times New Roman"/>
        </w:rPr>
        <w:t xml:space="preserve">Газовоздушный тракт. Дымовые трубы. Очистка </w:t>
      </w:r>
    </w:p>
    <w:p w:rsidR="007C5020" w:rsidRPr="00D90CE0" w:rsidRDefault="007C5020" w:rsidP="00116AAD">
      <w:pPr>
        <w:pStyle w:val="1"/>
        <w:keepNext w:val="0"/>
        <w:widowControl w:val="0"/>
        <w:tabs>
          <w:tab w:val="left" w:pos="708"/>
        </w:tabs>
        <w:spacing w:before="0" w:after="0" w:line="276" w:lineRule="auto"/>
        <w:ind w:firstLine="709"/>
        <w:jc w:val="both"/>
        <w:rPr>
          <w:rFonts w:ascii="Times New Roman" w:hAnsi="Times New Roman" w:cs="Times New Roman"/>
        </w:rPr>
      </w:pPr>
      <w:r w:rsidRPr="00D90CE0">
        <w:rPr>
          <w:rFonts w:ascii="Times New Roman" w:hAnsi="Times New Roman" w:cs="Times New Roman"/>
        </w:rPr>
        <w:t>дымовых газов</w:t>
      </w:r>
    </w:p>
    <w:p w:rsidR="009D2F45" w:rsidRPr="00D90CE0" w:rsidRDefault="009D2F45" w:rsidP="009D2F45">
      <w:pPr>
        <w:spacing w:after="0"/>
        <w:rPr>
          <w:sz w:val="32"/>
          <w:szCs w:val="32"/>
          <w:lang w:eastAsia="ru-RU"/>
        </w:rPr>
      </w:pPr>
    </w:p>
    <w:p w:rsidR="007C5020" w:rsidRDefault="00B6403B" w:rsidP="00BF41AD">
      <w:pPr>
        <w:spacing w:after="0"/>
        <w:ind w:firstLine="709"/>
        <w:jc w:val="both"/>
        <w:rPr>
          <w:rFonts w:ascii="Times New Roman" w:hAnsi="Times New Roman" w:cs="Times New Roman"/>
          <w:sz w:val="28"/>
          <w:szCs w:val="28"/>
        </w:rPr>
      </w:pPr>
      <w:r w:rsidRPr="00D90CE0">
        <w:rPr>
          <w:rFonts w:ascii="Times New Roman" w:hAnsi="Times New Roman" w:cs="Times New Roman"/>
          <w:sz w:val="28"/>
          <w:szCs w:val="28"/>
        </w:rPr>
        <w:t xml:space="preserve">9.1 </w:t>
      </w:r>
      <w:r w:rsidR="007C5020" w:rsidRPr="00D90CE0">
        <w:rPr>
          <w:rFonts w:ascii="Times New Roman" w:hAnsi="Times New Roman" w:cs="Times New Roman"/>
          <w:sz w:val="28"/>
          <w:szCs w:val="28"/>
        </w:rPr>
        <w:t xml:space="preserve">Требования к проектированию газовоздушного тракта котлоагрегата приведены в </w:t>
      </w:r>
      <w:r w:rsidR="00202B4E" w:rsidRPr="00D90CE0">
        <w:rPr>
          <w:rFonts w:ascii="Times New Roman" w:hAnsi="Times New Roman" w:cs="Times New Roman"/>
          <w:sz w:val="28"/>
          <w:szCs w:val="28"/>
        </w:rPr>
        <w:t>Правилах промышленной безопасности опасных производственных объектов, на которых используется оборудование, работающее под избыточным давлением</w:t>
      </w:r>
      <w:r w:rsidR="00D90CE0">
        <w:rPr>
          <w:rFonts w:ascii="Times New Roman" w:hAnsi="Times New Roman" w:cs="Times New Roman"/>
          <w:sz w:val="28"/>
          <w:szCs w:val="28"/>
        </w:rPr>
        <w:t>.</w:t>
      </w:r>
    </w:p>
    <w:p w:rsidR="007C5020" w:rsidRPr="00D90CE0" w:rsidRDefault="007C5020" w:rsidP="00046EA1">
      <w:pPr>
        <w:spacing w:after="0"/>
        <w:ind w:firstLine="709"/>
        <w:jc w:val="both"/>
        <w:rPr>
          <w:rFonts w:ascii="Times New Roman" w:hAnsi="Times New Roman" w:cs="Times New Roman"/>
          <w:sz w:val="28"/>
          <w:szCs w:val="28"/>
        </w:rPr>
      </w:pPr>
      <w:r w:rsidRPr="00D90CE0">
        <w:rPr>
          <w:rFonts w:ascii="Times New Roman" w:hAnsi="Times New Roman" w:cs="Times New Roman"/>
          <w:sz w:val="28"/>
          <w:szCs w:val="28"/>
        </w:rPr>
        <w:t>Аэродинамическое сопротивление котла принимают по данным заводов (фирм)-изготовителей.</w:t>
      </w:r>
    </w:p>
    <w:p w:rsidR="007C5020" w:rsidRDefault="007C5020" w:rsidP="00046EA1">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Тягодутьевые установки (дымососы, вентиляторы) следует предусматривать индивидуальными к каждому котлу.</w:t>
      </w:r>
    </w:p>
    <w:p w:rsidR="00E4404A" w:rsidRPr="008A27B2" w:rsidRDefault="00E4404A" w:rsidP="00046EA1">
      <w:pPr>
        <w:spacing w:after="0"/>
        <w:ind w:firstLine="709"/>
        <w:jc w:val="both"/>
        <w:rPr>
          <w:rFonts w:ascii="Times New Roman" w:hAnsi="Times New Roman" w:cs="Times New Roman"/>
          <w:sz w:val="28"/>
          <w:szCs w:val="28"/>
        </w:rPr>
      </w:pPr>
    </w:p>
    <w:p w:rsidR="007C5020" w:rsidRDefault="007C5020" w:rsidP="00046EA1">
      <w:pPr>
        <w:spacing w:after="0"/>
        <w:ind w:firstLine="709"/>
        <w:jc w:val="both"/>
        <w:rPr>
          <w:rFonts w:ascii="Times New Roman" w:hAnsi="Times New Roman" w:cs="Times New Roman"/>
          <w:b/>
          <w:sz w:val="28"/>
          <w:szCs w:val="28"/>
        </w:rPr>
      </w:pPr>
      <w:r w:rsidRPr="00B6403B">
        <w:rPr>
          <w:rFonts w:ascii="Times New Roman" w:hAnsi="Times New Roman" w:cs="Times New Roman"/>
          <w:b/>
          <w:sz w:val="28"/>
          <w:szCs w:val="28"/>
        </w:rPr>
        <w:t>9.</w:t>
      </w:r>
      <w:r w:rsidR="00B6403B" w:rsidRPr="00B6403B">
        <w:rPr>
          <w:rFonts w:ascii="Times New Roman" w:hAnsi="Times New Roman" w:cs="Times New Roman"/>
          <w:b/>
          <w:sz w:val="28"/>
          <w:szCs w:val="28"/>
        </w:rPr>
        <w:t>2</w:t>
      </w:r>
      <w:r w:rsidR="00213C9E">
        <w:rPr>
          <w:rFonts w:ascii="Times New Roman" w:hAnsi="Times New Roman" w:cs="Times New Roman"/>
          <w:b/>
          <w:sz w:val="28"/>
          <w:szCs w:val="28"/>
        </w:rPr>
        <w:t xml:space="preserve"> </w:t>
      </w:r>
      <w:r w:rsidRPr="00B6403B">
        <w:rPr>
          <w:rFonts w:ascii="Times New Roman" w:hAnsi="Times New Roman" w:cs="Times New Roman"/>
          <w:b/>
          <w:sz w:val="28"/>
          <w:szCs w:val="28"/>
        </w:rPr>
        <w:t>Газовоздушный тракт</w:t>
      </w:r>
    </w:p>
    <w:p w:rsidR="009D2F45" w:rsidRPr="00B6403B" w:rsidRDefault="009D2F45" w:rsidP="00046EA1">
      <w:pPr>
        <w:spacing w:after="0"/>
        <w:ind w:firstLine="709"/>
        <w:jc w:val="both"/>
        <w:rPr>
          <w:rFonts w:ascii="Times New Roman" w:hAnsi="Times New Roman" w:cs="Times New Roman"/>
          <w:b/>
          <w:sz w:val="28"/>
          <w:szCs w:val="28"/>
        </w:rPr>
      </w:pPr>
    </w:p>
    <w:p w:rsidR="007C5020" w:rsidRPr="00BF41AD" w:rsidRDefault="007C5020" w:rsidP="00046EA1">
      <w:pPr>
        <w:spacing w:after="0"/>
        <w:ind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.1</w:t>
      </w:r>
      <w:r w:rsidR="00213C9E">
        <w:rPr>
          <w:rFonts w:ascii="Times New Roman" w:hAnsi="Times New Roman" w:cs="Times New Roman"/>
          <w:sz w:val="28"/>
          <w:szCs w:val="28"/>
        </w:rPr>
        <w:t xml:space="preserve"> </w:t>
      </w:r>
      <w:r w:rsidRPr="00BF41AD">
        <w:rPr>
          <w:rFonts w:ascii="Times New Roman" w:hAnsi="Times New Roman" w:cs="Times New Roman"/>
          <w:sz w:val="28"/>
          <w:szCs w:val="28"/>
        </w:rPr>
        <w:t xml:space="preserve">Проектирование и расчет газовоздушного тракта котельных агрегатов вести согласно </w:t>
      </w:r>
      <w:r w:rsidR="00641795" w:rsidRPr="00BF41AD">
        <w:rPr>
          <w:rFonts w:ascii="Times New Roman" w:hAnsi="Times New Roman" w:cs="Times New Roman"/>
          <w:sz w:val="28"/>
          <w:szCs w:val="28"/>
        </w:rPr>
        <w:t>требований</w:t>
      </w:r>
      <w:r w:rsidRPr="00BF41AD">
        <w:rPr>
          <w:rFonts w:ascii="Times New Roman" w:hAnsi="Times New Roman" w:cs="Times New Roman"/>
          <w:sz w:val="28"/>
          <w:szCs w:val="28"/>
        </w:rPr>
        <w:t xml:space="preserve"> настоящего раздела.</w:t>
      </w:r>
    </w:p>
    <w:p w:rsidR="00A31AF7" w:rsidRPr="00BF41AD" w:rsidRDefault="00A31AF7" w:rsidP="00A31AF7">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20.2.4 На горизонтальных участках газопроводов, на вход в здание котельной следует устанавливать сейсмодатчик, сблокированный с электромагнитным клапаном, отключающим подачу газа в котельную при появлении сейсмических колебаний.</w:t>
      </w:r>
    </w:p>
    <w:p w:rsidR="007C5020" w:rsidRPr="008A27B2" w:rsidRDefault="007C5020" w:rsidP="009D2F45">
      <w:pPr>
        <w:spacing w:after="0"/>
        <w:ind w:firstLine="709"/>
        <w:jc w:val="both"/>
        <w:rPr>
          <w:rFonts w:ascii="Times New Roman" w:hAnsi="Times New Roman" w:cs="Times New Roman"/>
          <w:sz w:val="28"/>
          <w:szCs w:val="28"/>
        </w:rPr>
      </w:pPr>
      <w:r w:rsidRPr="00BF41AD">
        <w:rPr>
          <w:rFonts w:ascii="Times New Roman" w:hAnsi="Times New Roman" w:cs="Times New Roman"/>
          <w:sz w:val="28"/>
          <w:szCs w:val="28"/>
        </w:rPr>
        <w:t>9.</w:t>
      </w:r>
      <w:r w:rsidR="00B6403B" w:rsidRPr="00BF41AD">
        <w:rPr>
          <w:rFonts w:ascii="Times New Roman" w:hAnsi="Times New Roman" w:cs="Times New Roman"/>
          <w:sz w:val="28"/>
          <w:szCs w:val="28"/>
        </w:rPr>
        <w:t>2</w:t>
      </w:r>
      <w:r w:rsidRPr="00BF41AD">
        <w:rPr>
          <w:rFonts w:ascii="Times New Roman" w:hAnsi="Times New Roman" w:cs="Times New Roman"/>
          <w:sz w:val="28"/>
          <w:szCs w:val="28"/>
        </w:rPr>
        <w:t>.2</w:t>
      </w:r>
      <w:r w:rsidR="00213C9E" w:rsidRPr="00BF41AD">
        <w:rPr>
          <w:rFonts w:ascii="Times New Roman" w:hAnsi="Times New Roman" w:cs="Times New Roman"/>
          <w:sz w:val="28"/>
          <w:szCs w:val="28"/>
        </w:rPr>
        <w:t xml:space="preserve"> </w:t>
      </w:r>
      <w:r w:rsidRPr="00BF41AD">
        <w:rPr>
          <w:rFonts w:ascii="Times New Roman" w:hAnsi="Times New Roman" w:cs="Times New Roman"/>
          <w:sz w:val="28"/>
          <w:szCs w:val="28"/>
        </w:rPr>
        <w:t xml:space="preserve">Подачу воздуха на горение </w:t>
      </w:r>
      <w:r w:rsidRPr="008A27B2">
        <w:rPr>
          <w:rFonts w:ascii="Times New Roman" w:hAnsi="Times New Roman" w:cs="Times New Roman"/>
          <w:sz w:val="28"/>
          <w:szCs w:val="28"/>
        </w:rPr>
        <w:t xml:space="preserve">и удаление продуктов сгорания топлива проектируют в зависимости от используемых горелочных устройств котельных агрегатов. </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.3</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Для котлов с блочными наддувными горелками, воздух на горение может забираться как из помещения, так и воздуховодами снаружи для каждой горелки в отдельности.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Такая же схема может быть использована и для водотрубных котлов с камерными топками, как с моноблочными горелками, так и с горелками, в которых воздух подается вентиляторами.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Для котлов с инжекционными горелками и горелками предварительного смешения воздух на горение забирается из помещения.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Эвакуация продуктов горения (дымовых газов) может быть проведена: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 xml:space="preserve"> вентиляторов наддувных горелок для котлов;</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дымососами для котлов с камерными топками;</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естественной тягой, образуемой высотой дымовой трубы для инжекционных горелочных устройств и горелок предварительного смешения.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.4</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Комплектация котлов горелочными устройствами определяется фирмами-поставщиками или заданием на проектирование. Определение необходимости применения тягодутьевых машин для котлов и выбор их типа проводят по результатам аэродинамического расчета или по данным предприятия- изготовителя.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.5</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 xml:space="preserve">Выбор тягодутьевых машин следует проводить с учетом коэффициентов запасов по давлению 1,2 и по производительности 1,1. </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.6</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Тягодутьевые установки (дымососы, вентиляторы) следует предусматривать индивидуальными к каждому котлу.</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.7</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Групповые (для отдельных групп котлов) или общие (для всей котельной) тягодутьевые установки следует применять по результатам технико-экономических расчетов. При этом приводы тягодутьевых машин должны быть оснащены устройством частотного регулирования, а газоходы за котлами заслонками с автоматизированным приводом.</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Групповые или общие тягодутьевые установки следует проектировать с двумя дымососами и двумя дутьевыми вентиляторами, из которых один резервный, обеспечивающими расчетную производительность котлов.</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.8</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Для регулирования производительности проектируемых тягодутьевых установок следует предусматривать направляющие аппараты, индукционные муфты, частотно-регулируемые электроприводы и другие устройства, обеспечивающие экономичные способы регулирования.</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.9</w:t>
      </w:r>
      <w:r w:rsidR="00213C9E">
        <w:rPr>
          <w:rFonts w:ascii="Times New Roman" w:hAnsi="Times New Roman" w:cs="Times New Roman"/>
          <w:sz w:val="28"/>
          <w:szCs w:val="28"/>
        </w:rPr>
        <w:t xml:space="preserve"> </w:t>
      </w:r>
      <w:r w:rsidRPr="008A27B2">
        <w:rPr>
          <w:rFonts w:ascii="Times New Roman" w:hAnsi="Times New Roman" w:cs="Times New Roman"/>
          <w:sz w:val="28"/>
          <w:szCs w:val="28"/>
        </w:rPr>
        <w:t>Для котельных установок, работающих под наддувом, горелочные устройства, поставляемые предприятием-изготовителем комплектно с дутьевым вентилятором, должны иметь данные по расчетному напору дымовых газов на выходе из котла.</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9.</w:t>
      </w:r>
      <w:r w:rsidR="00B6403B">
        <w:rPr>
          <w:rFonts w:ascii="Times New Roman" w:hAnsi="Times New Roman" w:cs="Times New Roman"/>
          <w:sz w:val="28"/>
          <w:szCs w:val="28"/>
        </w:rPr>
        <w:t>2</w:t>
      </w:r>
      <w:r w:rsidRPr="008A27B2">
        <w:rPr>
          <w:rFonts w:ascii="Times New Roman" w:hAnsi="Times New Roman" w:cs="Times New Roman"/>
          <w:sz w:val="28"/>
          <w:szCs w:val="28"/>
        </w:rPr>
        <w:t>.10 Подача воздуха на горение в котлы может осуществляться непосредственно из котельного зала и с улицы.</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В случае забора воздуха из помещения котельной должна быть выполнена подача наружного воздуха в котельную через проемы в ограждающих конструкциях или через приточные установки, расположенные, как правило, в верхней зоне помещения котельной. </w:t>
      </w:r>
    </w:p>
    <w:p w:rsidR="007C5020" w:rsidRPr="008A27B2"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lastRenderedPageBreak/>
        <w:t xml:space="preserve">Для снижения аэродинамического шума от движения воздуха для котлов тепловой мощностью более 5,0 МВт забор воздуха необходимо осуществлять из верхней зоны помещения котельной. </w:t>
      </w:r>
    </w:p>
    <w:p w:rsidR="007C5020" w:rsidRPr="00BF41AD" w:rsidRDefault="007C5020" w:rsidP="0023191E">
      <w:pPr>
        <w:spacing w:after="0"/>
        <w:ind w:right="30" w:firstLine="709"/>
        <w:jc w:val="both"/>
        <w:rPr>
          <w:rFonts w:ascii="Times New Roman" w:hAnsi="Times New Roman" w:cs="Times New Roman"/>
          <w:sz w:val="28"/>
          <w:szCs w:val="28"/>
        </w:rPr>
      </w:pPr>
      <w:r w:rsidRPr="008A27B2">
        <w:rPr>
          <w:rFonts w:ascii="Times New Roman" w:hAnsi="Times New Roman" w:cs="Times New Roman"/>
          <w:sz w:val="28"/>
          <w:szCs w:val="28"/>
        </w:rPr>
        <w:t xml:space="preserve">При конструкции всасывающего патрубка вентилятора, обеспечивающей возможность забора воздуха или из котельной или с улицы на всасывающем патрубке следует предусматривать </w:t>
      </w:r>
      <w:r w:rsidRPr="00BF41AD">
        <w:rPr>
          <w:rFonts w:ascii="Times New Roman" w:hAnsi="Times New Roman" w:cs="Times New Roman"/>
          <w:sz w:val="28"/>
          <w:szCs w:val="28"/>
        </w:rPr>
        <w:t>перекидной шибер.</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9.</w:t>
      </w:r>
      <w:r w:rsidR="00B6403B" w:rsidRPr="00BF41AD">
        <w:rPr>
          <w:rFonts w:ascii="Times New Roman" w:hAnsi="Times New Roman" w:cs="Times New Roman"/>
          <w:sz w:val="28"/>
          <w:szCs w:val="28"/>
        </w:rPr>
        <w:t>2</w:t>
      </w:r>
      <w:r w:rsidRPr="00BF41AD">
        <w:rPr>
          <w:rFonts w:ascii="Times New Roman" w:hAnsi="Times New Roman" w:cs="Times New Roman"/>
          <w:sz w:val="28"/>
          <w:szCs w:val="28"/>
        </w:rPr>
        <w:t>.11 Для котлов с инжекционными горелками и горелками предварительного смешения воздух на горение забирается из помещения</w:t>
      </w:r>
      <w:r w:rsidRPr="00BF41AD">
        <w:rPr>
          <w:rFonts w:ascii="Times New Roman" w:hAnsi="Times New Roman" w:cs="Times New Roman"/>
          <w:color w:val="FF0000"/>
          <w:sz w:val="28"/>
          <w:szCs w:val="28"/>
        </w:rPr>
        <w:t>.</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Эвакуация продуктов горения (дымовых газов) может быть проведена:</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w:t>
      </w:r>
      <w:r w:rsidR="009960D9" w:rsidRPr="00BF41AD">
        <w:rPr>
          <w:rFonts w:ascii="Times New Roman" w:hAnsi="Times New Roman" w:cs="Times New Roman"/>
          <w:sz w:val="28"/>
          <w:szCs w:val="28"/>
        </w:rPr>
        <w:t xml:space="preserve"> </w:t>
      </w:r>
      <w:r w:rsidRPr="00BF41AD">
        <w:rPr>
          <w:rFonts w:ascii="Times New Roman" w:hAnsi="Times New Roman" w:cs="Times New Roman"/>
          <w:sz w:val="28"/>
          <w:szCs w:val="28"/>
        </w:rPr>
        <w:t>напором вентиляторов наддувных горелок для котлов;</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w:t>
      </w:r>
      <w:r w:rsidR="009960D9" w:rsidRPr="00BF41AD">
        <w:rPr>
          <w:rFonts w:ascii="Times New Roman" w:hAnsi="Times New Roman" w:cs="Times New Roman"/>
          <w:sz w:val="28"/>
          <w:szCs w:val="28"/>
        </w:rPr>
        <w:t xml:space="preserve"> </w:t>
      </w:r>
      <w:r w:rsidRPr="00BF41AD">
        <w:rPr>
          <w:rFonts w:ascii="Times New Roman" w:hAnsi="Times New Roman" w:cs="Times New Roman"/>
          <w:sz w:val="28"/>
          <w:szCs w:val="28"/>
        </w:rPr>
        <w:t>дымососами для котлов с камерными топками;</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w:t>
      </w:r>
      <w:r w:rsidR="009960D9" w:rsidRPr="00BF41AD">
        <w:rPr>
          <w:rFonts w:ascii="Times New Roman" w:hAnsi="Times New Roman" w:cs="Times New Roman"/>
          <w:sz w:val="28"/>
          <w:szCs w:val="28"/>
        </w:rPr>
        <w:t xml:space="preserve"> </w:t>
      </w:r>
      <w:r w:rsidRPr="00BF41AD">
        <w:rPr>
          <w:rFonts w:ascii="Times New Roman" w:hAnsi="Times New Roman" w:cs="Times New Roman"/>
          <w:sz w:val="28"/>
          <w:szCs w:val="28"/>
        </w:rPr>
        <w:t>естественной тягой, образуемой высотой дымовой трубы для инжекционных горелочных устройств и горелок предварительного смешения.</w:t>
      </w:r>
    </w:p>
    <w:p w:rsidR="007C5020" w:rsidRPr="00BF41AD" w:rsidRDefault="007C5020" w:rsidP="0023191E">
      <w:pPr>
        <w:spacing w:after="0"/>
        <w:ind w:right="30" w:firstLine="709"/>
        <w:jc w:val="both"/>
        <w:rPr>
          <w:rFonts w:ascii="Times New Roman" w:hAnsi="Times New Roman" w:cs="Times New Roman"/>
          <w:sz w:val="28"/>
          <w:szCs w:val="28"/>
        </w:rPr>
      </w:pPr>
      <w:r w:rsidRPr="00BF41AD">
        <w:rPr>
          <w:rFonts w:ascii="Times New Roman" w:hAnsi="Times New Roman" w:cs="Times New Roman"/>
          <w:sz w:val="28"/>
          <w:szCs w:val="28"/>
        </w:rPr>
        <w:t>9.</w:t>
      </w:r>
      <w:r w:rsidR="00B6403B" w:rsidRPr="00BF41AD">
        <w:rPr>
          <w:rFonts w:ascii="Times New Roman" w:hAnsi="Times New Roman" w:cs="Times New Roman"/>
          <w:sz w:val="28"/>
          <w:szCs w:val="28"/>
        </w:rPr>
        <w:t>2</w:t>
      </w:r>
      <w:r w:rsidRPr="00BF41AD">
        <w:rPr>
          <w:rFonts w:ascii="Times New Roman" w:hAnsi="Times New Roman" w:cs="Times New Roman"/>
          <w:sz w:val="28"/>
          <w:szCs w:val="28"/>
        </w:rPr>
        <w:t>.12 В котельных в которых воздух на горение забирается непосредственно из котельного зала, следует предусматривать приточные установки или проемы, расположенные, как правило, в верхней зоне помещения. Размеры живого сечения проемов определяются исходя из обеспечения скорости воздуха в них не более 1,5 м/с.</w:t>
      </w:r>
    </w:p>
    <w:p w:rsidR="007C5020" w:rsidRPr="00BF41AD" w:rsidRDefault="007C5020" w:rsidP="009D2F45">
      <w:pPr>
        <w:spacing w:after="0"/>
        <w:ind w:firstLine="709"/>
        <w:jc w:val="both"/>
        <w:rPr>
          <w:rFonts w:ascii="Times New Roman" w:hAnsi="Times New Roman" w:cs="Times New Roman"/>
          <w:sz w:val="28"/>
          <w:szCs w:val="28"/>
        </w:rPr>
      </w:pPr>
      <w:r w:rsidRPr="00BF41AD">
        <w:rPr>
          <w:rFonts w:ascii="Times New Roman" w:hAnsi="Times New Roman" w:cs="Times New Roman"/>
          <w:sz w:val="28"/>
          <w:szCs w:val="28"/>
        </w:rPr>
        <w:t>9.</w:t>
      </w:r>
      <w:r w:rsidR="00B6403B" w:rsidRPr="00BF41AD">
        <w:rPr>
          <w:rFonts w:ascii="Times New Roman" w:hAnsi="Times New Roman" w:cs="Times New Roman"/>
          <w:sz w:val="28"/>
          <w:szCs w:val="28"/>
        </w:rPr>
        <w:t>2</w:t>
      </w:r>
      <w:r w:rsidRPr="00BF41AD">
        <w:rPr>
          <w:rFonts w:ascii="Times New Roman" w:hAnsi="Times New Roman" w:cs="Times New Roman"/>
          <w:sz w:val="28"/>
          <w:szCs w:val="28"/>
        </w:rPr>
        <w:t>.13</w:t>
      </w:r>
      <w:r w:rsidRPr="00BF41AD">
        <w:rPr>
          <w:rFonts w:ascii="Times New Roman" w:hAnsi="Times New Roman" w:cs="Times New Roman"/>
          <w:sz w:val="28"/>
          <w:szCs w:val="28"/>
        </w:rPr>
        <w:tab/>
      </w:r>
      <w:r w:rsidR="001B701F" w:rsidRPr="00BF41AD">
        <w:rPr>
          <w:rFonts w:ascii="Times New Roman" w:hAnsi="Times New Roman" w:cs="Times New Roman"/>
          <w:sz w:val="28"/>
          <w:szCs w:val="28"/>
        </w:rPr>
        <w:t xml:space="preserve"> </w:t>
      </w:r>
      <w:r w:rsidRPr="00BF41AD">
        <w:rPr>
          <w:rFonts w:ascii="Times New Roman" w:hAnsi="Times New Roman" w:cs="Times New Roman"/>
          <w:sz w:val="28"/>
          <w:szCs w:val="28"/>
        </w:rPr>
        <w:t>Для снижения уровня шума, образующегося при максимальной нагрузке наддувной моноблочной горелки, следует предусматривать накатные шумопоглощающие устройства.</w:t>
      </w:r>
    </w:p>
    <w:p w:rsidR="009D2F45" w:rsidRPr="00BF41AD" w:rsidRDefault="009D2F45" w:rsidP="009D2F45">
      <w:pPr>
        <w:spacing w:after="0"/>
        <w:ind w:firstLine="709"/>
        <w:jc w:val="both"/>
        <w:rPr>
          <w:rFonts w:ascii="Times New Roman" w:hAnsi="Times New Roman" w:cs="Times New Roman"/>
          <w:sz w:val="32"/>
          <w:szCs w:val="32"/>
        </w:rPr>
      </w:pPr>
    </w:p>
    <w:p w:rsidR="007C5020" w:rsidRPr="00D87A58" w:rsidRDefault="00B6403B" w:rsidP="009D2F45">
      <w:pPr>
        <w:spacing w:after="0"/>
        <w:ind w:firstLine="709"/>
        <w:jc w:val="both"/>
        <w:rPr>
          <w:rFonts w:ascii="Times New Roman" w:hAnsi="Times New Roman" w:cs="Times New Roman"/>
          <w:b/>
          <w:sz w:val="28"/>
          <w:szCs w:val="28"/>
        </w:rPr>
      </w:pPr>
      <w:r w:rsidRPr="00BF41AD">
        <w:rPr>
          <w:rFonts w:ascii="Times New Roman" w:hAnsi="Times New Roman" w:cs="Times New Roman"/>
          <w:b/>
          <w:sz w:val="28"/>
          <w:szCs w:val="28"/>
        </w:rPr>
        <w:t xml:space="preserve">9.3 </w:t>
      </w:r>
      <w:r w:rsidR="007C5020" w:rsidRPr="00BF41AD">
        <w:rPr>
          <w:rFonts w:ascii="Times New Roman" w:hAnsi="Times New Roman" w:cs="Times New Roman"/>
          <w:b/>
          <w:sz w:val="28"/>
          <w:szCs w:val="28"/>
        </w:rPr>
        <w:t>Дымовые трубы</w:t>
      </w:r>
    </w:p>
    <w:p w:rsidR="009D2F45" w:rsidRPr="009D2F45" w:rsidRDefault="009D2F45" w:rsidP="009D2F45">
      <w:pPr>
        <w:spacing w:after="0"/>
        <w:ind w:firstLine="709"/>
        <w:jc w:val="both"/>
        <w:rPr>
          <w:rFonts w:ascii="Times New Roman" w:hAnsi="Times New Roman" w:cs="Times New Roman"/>
          <w:b/>
          <w:sz w:val="32"/>
          <w:szCs w:val="32"/>
        </w:rPr>
      </w:pPr>
    </w:p>
    <w:p w:rsidR="00E70CB7" w:rsidRPr="00C17F49" w:rsidRDefault="007C5020" w:rsidP="009D2F45">
      <w:pPr>
        <w:spacing w:after="0"/>
        <w:ind w:firstLine="709"/>
        <w:jc w:val="both"/>
        <w:rPr>
          <w:rFonts w:ascii="Times New Roman" w:hAnsi="Times New Roman" w:cs="Times New Roman"/>
          <w:color w:val="FF0000"/>
          <w:sz w:val="28"/>
          <w:szCs w:val="28"/>
        </w:rPr>
      </w:pPr>
      <w:r w:rsidRPr="00B6403B">
        <w:rPr>
          <w:rFonts w:ascii="Times New Roman" w:hAnsi="Times New Roman" w:cs="Times New Roman"/>
          <w:sz w:val="28"/>
          <w:szCs w:val="28"/>
        </w:rPr>
        <w:t>9.</w:t>
      </w:r>
      <w:r w:rsidR="009960D9">
        <w:rPr>
          <w:rFonts w:ascii="Times New Roman" w:hAnsi="Times New Roman" w:cs="Times New Roman"/>
          <w:sz w:val="28"/>
          <w:szCs w:val="28"/>
        </w:rPr>
        <w:t>3</w:t>
      </w:r>
      <w:r w:rsidRPr="00B6403B">
        <w:rPr>
          <w:rFonts w:ascii="Times New Roman" w:hAnsi="Times New Roman" w:cs="Times New Roman"/>
          <w:sz w:val="28"/>
          <w:szCs w:val="28"/>
        </w:rPr>
        <w:t>.1 Проектирование конструкций дымовых труб высотой до 15,0</w:t>
      </w:r>
      <w:r w:rsidR="00641795">
        <w:rPr>
          <w:rFonts w:ascii="Times New Roman" w:hAnsi="Times New Roman" w:cs="Times New Roman"/>
          <w:sz w:val="28"/>
          <w:szCs w:val="28"/>
        </w:rPr>
        <w:t xml:space="preserve"> </w:t>
      </w:r>
      <w:r w:rsidRPr="00B6403B">
        <w:rPr>
          <w:rFonts w:ascii="Times New Roman" w:hAnsi="Times New Roman" w:cs="Times New Roman"/>
          <w:sz w:val="28"/>
          <w:szCs w:val="28"/>
        </w:rPr>
        <w:t xml:space="preserve">м должно выполняться в соответствии </w:t>
      </w:r>
      <w:r w:rsidRPr="00BF41AD">
        <w:rPr>
          <w:rFonts w:ascii="Times New Roman" w:hAnsi="Times New Roman" w:cs="Times New Roman"/>
          <w:sz w:val="28"/>
          <w:szCs w:val="28"/>
        </w:rPr>
        <w:t xml:space="preserve">с требованиями </w:t>
      </w:r>
      <w:r w:rsidR="006D29D8" w:rsidRPr="00BF41AD">
        <w:rPr>
          <w:rFonts w:ascii="Times New Roman" w:hAnsi="Times New Roman" w:cs="Times New Roman"/>
          <w:sz w:val="28"/>
          <w:szCs w:val="28"/>
        </w:rPr>
        <w:t>настоящих строительных норм</w:t>
      </w:r>
      <w:r w:rsidRPr="00BF41AD">
        <w:rPr>
          <w:rFonts w:ascii="Times New Roman" w:hAnsi="Times New Roman" w:cs="Times New Roman"/>
          <w:sz w:val="28"/>
          <w:szCs w:val="28"/>
        </w:rPr>
        <w:t xml:space="preserve">. </w:t>
      </w:r>
      <w:r w:rsidR="00E70CB7" w:rsidRPr="00BF41AD">
        <w:rPr>
          <w:rFonts w:ascii="Times New Roman" w:hAnsi="Times New Roman" w:cs="Times New Roman"/>
          <w:sz w:val="28"/>
          <w:szCs w:val="28"/>
        </w:rPr>
        <w:t>При высоте дымовых труб более 15,0</w:t>
      </w:r>
      <w:r w:rsidR="007E485D" w:rsidRPr="00BF41AD">
        <w:rPr>
          <w:rFonts w:ascii="Times New Roman" w:hAnsi="Times New Roman" w:cs="Times New Roman"/>
          <w:sz w:val="28"/>
          <w:szCs w:val="28"/>
        </w:rPr>
        <w:t xml:space="preserve"> </w:t>
      </w:r>
      <w:r w:rsidR="00E70CB7" w:rsidRPr="00BF41AD">
        <w:rPr>
          <w:rFonts w:ascii="Times New Roman" w:hAnsi="Times New Roman" w:cs="Times New Roman"/>
          <w:sz w:val="28"/>
          <w:szCs w:val="28"/>
        </w:rPr>
        <w:t xml:space="preserve">м необходимо руководствоваться </w:t>
      </w:r>
      <w:r w:rsidR="00EA6B42">
        <w:rPr>
          <w:rFonts w:ascii="Times New Roman" w:hAnsi="Times New Roman" w:cs="Times New Roman"/>
          <w:sz w:val="28"/>
          <w:szCs w:val="28"/>
        </w:rPr>
        <w:t xml:space="preserve">специальными </w:t>
      </w:r>
      <w:r w:rsidR="00E70CB7" w:rsidRPr="00BF41AD">
        <w:rPr>
          <w:rFonts w:ascii="Times New Roman" w:hAnsi="Times New Roman" w:cs="Times New Roman"/>
          <w:sz w:val="28"/>
          <w:szCs w:val="28"/>
        </w:rPr>
        <w:t>требованиями</w:t>
      </w:r>
      <w:r w:rsidR="00102638">
        <w:rPr>
          <w:rFonts w:ascii="Times New Roman" w:hAnsi="Times New Roman" w:cs="Times New Roman"/>
          <w:sz w:val="28"/>
          <w:szCs w:val="28"/>
        </w:rPr>
        <w:t>.</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 xml:space="preserve">Для котельных необходимо предусматривать сооружение одной дымовой трубы. По результатам аэродинамических расчетов допускается применение двух и более труб. Наиболее рационально подключение к одной трубе не более четырех котельных агрегатов. При количестве подключаемых котлов свыше трех и диаметре выходного отверстия дымовой трубы 3,6 м и более следует предусматривать многоствольную дымовую трубу. </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 xml:space="preserve">Отвод дымовых газов от котлов, оборудованных наддувными горелками </w:t>
      </w:r>
      <w:r w:rsidR="00F9617B">
        <w:rPr>
          <w:rFonts w:ascii="Times New Roman" w:hAnsi="Times New Roman" w:cs="Times New Roman"/>
          <w:sz w:val="28"/>
          <w:szCs w:val="28"/>
        </w:rPr>
        <w:t>следует</w:t>
      </w:r>
      <w:r w:rsidRPr="00B6403B">
        <w:rPr>
          <w:rFonts w:ascii="Times New Roman" w:hAnsi="Times New Roman" w:cs="Times New Roman"/>
          <w:sz w:val="28"/>
          <w:szCs w:val="28"/>
        </w:rPr>
        <w:t xml:space="preserve"> выполнять через индивидуальные, для каждого котла, </w:t>
      </w:r>
      <w:r w:rsidRPr="00B6403B">
        <w:rPr>
          <w:rFonts w:ascii="Times New Roman" w:hAnsi="Times New Roman" w:cs="Times New Roman"/>
          <w:sz w:val="28"/>
          <w:szCs w:val="28"/>
        </w:rPr>
        <w:lastRenderedPageBreak/>
        <w:t>дымовые трубы. Допускается установка общей трубы с разделительными вставками рассечками для исключения взаимного динамического влияния потоков дымовых газов.</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Расчет дымовой трубы (диаметр и высоту) следует производить по расчетной мощности подключенных котлов с учетом возможной перспективы расширения.</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Расчет дымовой трубы необходимо производить для двух характерных режимов – наиболее холодного месяца и максимально теплого месяца по результатам аэродинамического расчета газовоздушного тракта.</w:t>
      </w:r>
    </w:p>
    <w:p w:rsidR="007C5020" w:rsidRPr="00E6214A"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sidR="009960D9">
        <w:rPr>
          <w:rFonts w:ascii="Times New Roman" w:hAnsi="Times New Roman" w:cs="Times New Roman"/>
          <w:sz w:val="28"/>
          <w:szCs w:val="28"/>
        </w:rPr>
        <w:t>3</w:t>
      </w:r>
      <w:r w:rsidRPr="00B6403B">
        <w:rPr>
          <w:rFonts w:ascii="Times New Roman" w:hAnsi="Times New Roman" w:cs="Times New Roman"/>
          <w:sz w:val="28"/>
          <w:szCs w:val="28"/>
        </w:rPr>
        <w:t>.</w:t>
      </w:r>
      <w:r w:rsidR="009960D9">
        <w:rPr>
          <w:rFonts w:ascii="Times New Roman" w:hAnsi="Times New Roman" w:cs="Times New Roman"/>
          <w:sz w:val="28"/>
          <w:szCs w:val="28"/>
        </w:rPr>
        <w:t>2</w:t>
      </w:r>
      <w:r w:rsidRPr="00B6403B">
        <w:rPr>
          <w:rFonts w:ascii="Times New Roman" w:hAnsi="Times New Roman" w:cs="Times New Roman"/>
          <w:sz w:val="28"/>
          <w:szCs w:val="28"/>
        </w:rPr>
        <w:t xml:space="preserve"> Высота дымовой трубы должна определяться расчетом рассеивания выбросов загрязняющих веществ в атмосферном воздухе</w:t>
      </w:r>
      <w:r w:rsidR="008264D9">
        <w:rPr>
          <w:rFonts w:ascii="Times New Roman" w:hAnsi="Times New Roman" w:cs="Times New Roman"/>
          <w:sz w:val="28"/>
          <w:szCs w:val="28"/>
        </w:rPr>
        <w:t xml:space="preserve"> согласно существующим нормативам.</w:t>
      </w:r>
      <w:r w:rsidRPr="00B6403B">
        <w:rPr>
          <w:rFonts w:ascii="Times New Roman" w:hAnsi="Times New Roman" w:cs="Times New Roman"/>
          <w:sz w:val="28"/>
          <w:szCs w:val="28"/>
        </w:rPr>
        <w:t xml:space="preserve"> Высота устья дымовых труб для встроенных, пристроенных и крышных АИТ должна быть выше границы ветрового подпора, но не менее 0,5 м выше конька крыши, а также не менее 2 м над кровлей более высокой части здания или самого высокого здания в </w:t>
      </w:r>
      <w:r w:rsidRPr="00E6214A">
        <w:rPr>
          <w:rFonts w:ascii="Times New Roman" w:hAnsi="Times New Roman" w:cs="Times New Roman"/>
          <w:sz w:val="28"/>
          <w:szCs w:val="28"/>
        </w:rPr>
        <w:t>радиусе 10 м.</w:t>
      </w:r>
    </w:p>
    <w:p w:rsidR="00A31AF7" w:rsidRPr="00E6214A" w:rsidRDefault="009960D9" w:rsidP="00D369F3">
      <w:pPr>
        <w:spacing w:after="0"/>
        <w:ind w:right="30" w:firstLine="709"/>
        <w:jc w:val="both"/>
        <w:rPr>
          <w:rFonts w:ascii="Times New Roman" w:hAnsi="Times New Roman" w:cs="Times New Roman"/>
          <w:sz w:val="28"/>
          <w:szCs w:val="28"/>
        </w:rPr>
      </w:pPr>
      <w:r w:rsidRPr="00E6214A">
        <w:rPr>
          <w:rFonts w:ascii="Times New Roman" w:hAnsi="Times New Roman" w:cs="Times New Roman"/>
          <w:sz w:val="28"/>
          <w:szCs w:val="28"/>
        </w:rPr>
        <w:t xml:space="preserve">9.3.3 </w:t>
      </w:r>
      <w:r w:rsidR="00A31AF7" w:rsidRPr="00E6214A">
        <w:rPr>
          <w:rFonts w:ascii="Times New Roman" w:hAnsi="Times New Roman" w:cs="Times New Roman"/>
          <w:sz w:val="28"/>
          <w:szCs w:val="28"/>
        </w:rPr>
        <w:t>Дымовые трубы котельных следует проектировать стальными или монолитными железобетонными. Применение кирпичных труб не допускается.</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Выбор материала следует проводить на основании технико-экономических расчетов, в зависимости от района строительства, габаритов трубы, вида сжигаемого топлива, вида тяги (принудительная или естественная).</w:t>
      </w:r>
    </w:p>
    <w:p w:rsidR="007C5020" w:rsidRPr="00B6403B" w:rsidRDefault="009960D9"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Pr>
          <w:rFonts w:ascii="Times New Roman" w:hAnsi="Times New Roman" w:cs="Times New Roman"/>
          <w:sz w:val="28"/>
          <w:szCs w:val="28"/>
        </w:rPr>
        <w:t>3</w:t>
      </w:r>
      <w:r w:rsidRPr="00B6403B">
        <w:rPr>
          <w:rFonts w:ascii="Times New Roman" w:hAnsi="Times New Roman" w:cs="Times New Roman"/>
          <w:sz w:val="28"/>
          <w:szCs w:val="28"/>
        </w:rPr>
        <w:t>.</w:t>
      </w:r>
      <w:r>
        <w:rPr>
          <w:rFonts w:ascii="Times New Roman" w:hAnsi="Times New Roman" w:cs="Times New Roman"/>
          <w:sz w:val="28"/>
          <w:szCs w:val="28"/>
        </w:rPr>
        <w:t xml:space="preserve">4 </w:t>
      </w:r>
      <w:r w:rsidR="007C5020" w:rsidRPr="00B6403B">
        <w:rPr>
          <w:rFonts w:ascii="Times New Roman" w:hAnsi="Times New Roman" w:cs="Times New Roman"/>
          <w:sz w:val="28"/>
          <w:szCs w:val="28"/>
        </w:rPr>
        <w:t>Использование восстановленных стальных труб, бывших в употреблении профилей, листов, полос и других металлоконструкций не допускается.</w:t>
      </w:r>
    </w:p>
    <w:p w:rsidR="007C5020" w:rsidRPr="00B6403B" w:rsidRDefault="009960D9"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Pr>
          <w:rFonts w:ascii="Times New Roman" w:hAnsi="Times New Roman" w:cs="Times New Roman"/>
          <w:sz w:val="28"/>
          <w:szCs w:val="28"/>
        </w:rPr>
        <w:t>3</w:t>
      </w:r>
      <w:r w:rsidRPr="00B6403B">
        <w:rPr>
          <w:rFonts w:ascii="Times New Roman" w:hAnsi="Times New Roman" w:cs="Times New Roman"/>
          <w:sz w:val="28"/>
          <w:szCs w:val="28"/>
        </w:rPr>
        <w:t>.</w:t>
      </w:r>
      <w:r>
        <w:rPr>
          <w:rFonts w:ascii="Times New Roman" w:hAnsi="Times New Roman" w:cs="Times New Roman"/>
          <w:sz w:val="28"/>
          <w:szCs w:val="28"/>
        </w:rPr>
        <w:t xml:space="preserve">5 </w:t>
      </w:r>
      <w:r w:rsidR="007C5020" w:rsidRPr="00B6403B">
        <w:rPr>
          <w:rFonts w:ascii="Times New Roman" w:hAnsi="Times New Roman" w:cs="Times New Roman"/>
          <w:sz w:val="28"/>
          <w:szCs w:val="28"/>
        </w:rPr>
        <w:t>Для котельных, работающих на естествен</w:t>
      </w:r>
      <w:hyperlink r:id="rId15" w:history="1">
        <w:r w:rsidR="007C5020" w:rsidRPr="00B6403B">
          <w:rPr>
            <w:rFonts w:ascii="Times New Roman" w:hAnsi="Times New Roman" w:cs="Times New Roman"/>
            <w:sz w:val="28"/>
            <w:szCs w:val="28"/>
          </w:rPr>
          <w:t>но</w:t>
        </w:r>
      </w:hyperlink>
      <w:r w:rsidR="007C5020" w:rsidRPr="00B6403B">
        <w:rPr>
          <w:rFonts w:ascii="Times New Roman" w:hAnsi="Times New Roman" w:cs="Times New Roman"/>
          <w:sz w:val="28"/>
          <w:szCs w:val="28"/>
        </w:rPr>
        <w:t>й тяге, дымовые трубы должны быть газопло</w:t>
      </w:r>
      <w:hyperlink r:id="rId16" w:history="1">
        <w:r w:rsidR="007C5020" w:rsidRPr="00B6403B">
          <w:rPr>
            <w:rFonts w:ascii="Times New Roman" w:hAnsi="Times New Roman" w:cs="Times New Roman"/>
            <w:sz w:val="28"/>
            <w:szCs w:val="28"/>
          </w:rPr>
          <w:t>тн</w:t>
        </w:r>
      </w:hyperlink>
      <w:r w:rsidR="007C5020" w:rsidRPr="00B6403B">
        <w:rPr>
          <w:rFonts w:ascii="Times New Roman" w:hAnsi="Times New Roman" w:cs="Times New Roman"/>
          <w:sz w:val="28"/>
          <w:szCs w:val="28"/>
        </w:rPr>
        <w:t>ыми и выполняться из газоплотных и термостойких материалов (металл, керамика, композитный полимер). Диаметр устья таких труб определяют расчетом, в зависимости от объема дымовых газов и оптимальной скорости их выхода из устья.</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Для котельных установок, работающих с принудительной тягой, выбор материала дымовых труб следует проводить на основании технико- экономических расчетов. Диаметр устья таких труб определяют расчетом, в зависимости от объема дымовых газов, оптимальной скорости их выхода из устья и соблюдения требований 9.2.8</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lastRenderedPageBreak/>
        <w:t>Дымовые трубы для блочно-модульных котельных, в том числе для установок наружного исполнения должны поставляться с готовыми конструкциями систем газовоздушного тракта и дымовыми трубами, изготовленными в заводских условиях, с высотой, в соответствии с пунктом 9.2.5.</w:t>
      </w:r>
    </w:p>
    <w:p w:rsidR="009960D9" w:rsidRDefault="009960D9"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Pr>
          <w:rFonts w:ascii="Times New Roman" w:hAnsi="Times New Roman" w:cs="Times New Roman"/>
          <w:sz w:val="28"/>
          <w:szCs w:val="28"/>
        </w:rPr>
        <w:t>3</w:t>
      </w:r>
      <w:r w:rsidRPr="00B6403B">
        <w:rPr>
          <w:rFonts w:ascii="Times New Roman" w:hAnsi="Times New Roman" w:cs="Times New Roman"/>
          <w:sz w:val="28"/>
          <w:szCs w:val="28"/>
        </w:rPr>
        <w:t>.</w:t>
      </w:r>
      <w:r>
        <w:rPr>
          <w:rFonts w:ascii="Times New Roman" w:hAnsi="Times New Roman" w:cs="Times New Roman"/>
          <w:sz w:val="28"/>
          <w:szCs w:val="28"/>
        </w:rPr>
        <w:t xml:space="preserve">6 </w:t>
      </w:r>
      <w:r w:rsidR="007C5020" w:rsidRPr="009960D9">
        <w:rPr>
          <w:rFonts w:ascii="Times New Roman" w:hAnsi="Times New Roman" w:cs="Times New Roman"/>
          <w:sz w:val="28"/>
          <w:szCs w:val="28"/>
        </w:rPr>
        <w:t>Для железобетонных труб не допускается положительное статическое давление потока дымовых газов в газоотводящем стволе. Для этого</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должно</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выполняться</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условие</w:t>
      </w:r>
      <m:oMath>
        <m:r>
          <w:rPr>
            <w:rFonts w:ascii="Cambria Math" w:hAnsi="Cambria Math" w:cs="Times New Roman"/>
            <w:sz w:val="28"/>
            <w:szCs w:val="28"/>
          </w:rPr>
          <m:t xml:space="preserve"> </m:t>
        </m:r>
        <m:r>
          <w:rPr>
            <w:rFonts w:ascii="Cambria Math" w:hAnsi="Cambria Math" w:cs="Times New Roman"/>
            <w:sz w:val="28"/>
            <w:szCs w:val="28"/>
            <w:lang w:val="en-US"/>
          </w:rPr>
          <m:t>R</m:t>
        </m:r>
        <m:r>
          <w:rPr>
            <w:rFonts w:ascii="Cambria Math" w:hAnsi="Cambria Math" w:cs="Times New Roman"/>
            <w:sz w:val="28"/>
            <w:szCs w:val="28"/>
          </w:rPr>
          <m:t>&lt;1</m:t>
        </m:r>
      </m:oMath>
      <w:r w:rsidR="007C5020" w:rsidRPr="009960D9">
        <w:rPr>
          <w:rFonts w:ascii="Times New Roman" w:hAnsi="Times New Roman" w:cs="Times New Roman"/>
          <w:sz w:val="28"/>
          <w:szCs w:val="28"/>
        </w:rPr>
        <w:t xml:space="preserve">. </w:t>
      </w:r>
    </w:p>
    <w:p w:rsidR="007C5020" w:rsidRPr="009960D9" w:rsidRDefault="007C5020" w:rsidP="00B6403B">
      <w:pPr>
        <w:spacing w:after="0"/>
        <w:ind w:right="30" w:firstLine="709"/>
        <w:jc w:val="both"/>
        <w:rPr>
          <w:rFonts w:ascii="Times New Roman" w:hAnsi="Times New Roman" w:cs="Times New Roman"/>
          <w:sz w:val="28"/>
          <w:szCs w:val="28"/>
        </w:rPr>
      </w:pPr>
      <w:r w:rsidRPr="009960D9">
        <w:rPr>
          <w:rFonts w:ascii="Times New Roman" w:hAnsi="Times New Roman" w:cs="Times New Roman"/>
          <w:sz w:val="28"/>
          <w:szCs w:val="28"/>
        </w:rPr>
        <w:t xml:space="preserve">Определяющий критерий </w:t>
      </w:r>
      <m:oMath>
        <m:r>
          <w:rPr>
            <w:rFonts w:ascii="Cambria Math" w:hAnsi="Cambria Math" w:cs="Times New Roman"/>
            <w:sz w:val="28"/>
            <w:szCs w:val="28"/>
            <w:lang w:val="en-US"/>
          </w:rPr>
          <m:t>R</m:t>
        </m:r>
      </m:oMath>
      <w:r w:rsidRPr="009960D9">
        <w:rPr>
          <w:rFonts w:ascii="Times New Roman" w:hAnsi="Times New Roman" w:cs="Times New Roman"/>
          <w:sz w:val="28"/>
          <w:szCs w:val="28"/>
        </w:rPr>
        <w:t xml:space="preserve"> вычисляют по формуле</w:t>
      </w:r>
      <w:r w:rsidR="00A4506D" w:rsidRPr="009960D9">
        <w:rPr>
          <w:rFonts w:ascii="Times New Roman" w:hAnsi="Times New Roman" w:cs="Times New Roman"/>
          <w:sz w:val="28"/>
          <w:szCs w:val="28"/>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8"/>
      </w:tblGrid>
      <w:tr w:rsidR="00A4506D" w:rsidRPr="009960D9" w:rsidTr="009960D9">
        <w:tc>
          <w:tcPr>
            <w:tcW w:w="8500" w:type="dxa"/>
            <w:vAlign w:val="center"/>
          </w:tcPr>
          <w:p w:rsidR="00A4506D" w:rsidRPr="009960D9" w:rsidRDefault="00A4506D" w:rsidP="009960D9">
            <w:pPr>
              <w:spacing w:before="120" w:after="240"/>
              <w:ind w:right="28"/>
              <w:jc w:val="center"/>
              <w:rPr>
                <w:rFonts w:ascii="Times New Roman" w:hAnsi="Times New Roman" w:cs="Times New Roman"/>
                <w:sz w:val="28"/>
                <w:szCs w:val="28"/>
                <w:lang w:val="en-US"/>
              </w:rPr>
            </w:pPr>
            <m:oMathPara>
              <m:oMathParaPr>
                <m:jc m:val="center"/>
              </m:oMathParaPr>
              <m:oMath>
                <m:r>
                  <w:rPr>
                    <w:rFonts w:ascii="Cambria Math" w:hAnsi="Cambria Math" w:cs="Times New Roman"/>
                    <w:sz w:val="28"/>
                    <w:szCs w:val="28"/>
                    <w:lang w:val="en-US"/>
                  </w:rPr>
                  <m:t>R=</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m:rPr>
                            <m:sty m:val="p"/>
                          </m:rPr>
                          <w:rPr>
                            <w:rFonts w:ascii="Cambria Math" w:hAnsi="Cambria Math" w:cs="Times New Roman"/>
                            <w:sz w:val="28"/>
                            <w:szCs w:val="28"/>
                            <w:lang w:val="en-US"/>
                          </w:rPr>
                          <m:t>λ</m:t>
                        </m:r>
                        <m:r>
                          <w:rPr>
                            <w:rFonts w:ascii="Cambria Math" w:hAnsi="Cambria Math" w:cs="Times New Roman"/>
                            <w:sz w:val="28"/>
                            <w:szCs w:val="28"/>
                            <w:lang w:val="en-US"/>
                          </w:rPr>
                          <m:t>+8i</m:t>
                        </m:r>
                      </m:e>
                    </m:d>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0</m:t>
                        </m:r>
                      </m:sub>
                    </m:sSub>
                  </m:num>
                  <m:den>
                    <m:r>
                      <m:rPr>
                        <m:nor/>
                      </m:rPr>
                      <w:rPr>
                        <w:rFonts w:ascii="Cambria Math" w:hAnsi="Cambria Math" w:cs="Times New Roman"/>
                        <w:i/>
                        <w:sz w:val="28"/>
                        <w:szCs w:val="28"/>
                        <w:lang w:val="en-US"/>
                      </w:rPr>
                      <m:t xml:space="preserve">g </m:t>
                    </m:r>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в</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0</m:t>
                        </m:r>
                      </m:sub>
                    </m:sSub>
                  </m:den>
                </m:f>
                <m:r>
                  <w:rPr>
                    <w:rFonts w:ascii="Cambria Math" w:eastAsiaTheme="minorEastAsia" w:hAnsi="Cambria Math" w:cs="Times New Roman"/>
                    <w:sz w:val="28"/>
                    <w:szCs w:val="28"/>
                    <w:lang w:val="en-US"/>
                  </w:rPr>
                  <m:t>,</m:t>
                </m:r>
              </m:oMath>
            </m:oMathPara>
          </w:p>
        </w:tc>
        <w:tc>
          <w:tcPr>
            <w:tcW w:w="848" w:type="dxa"/>
            <w:vAlign w:val="center"/>
          </w:tcPr>
          <w:p w:rsidR="00A4506D" w:rsidRPr="009960D9" w:rsidRDefault="00A4506D" w:rsidP="009960D9">
            <w:pPr>
              <w:spacing w:before="120" w:after="240"/>
              <w:ind w:right="28"/>
              <w:jc w:val="center"/>
              <w:rPr>
                <w:rFonts w:ascii="Times New Roman" w:hAnsi="Times New Roman" w:cs="Times New Roman"/>
                <w:sz w:val="28"/>
                <w:szCs w:val="28"/>
              </w:rPr>
            </w:pPr>
            <w:r w:rsidRPr="009960D9">
              <w:rPr>
                <w:rFonts w:ascii="Times New Roman" w:hAnsi="Times New Roman" w:cs="Times New Roman"/>
                <w:sz w:val="28"/>
                <w:szCs w:val="28"/>
              </w:rPr>
              <w:t>(9.1)</w:t>
            </w:r>
          </w:p>
        </w:tc>
      </w:tr>
    </w:tbl>
    <w:p w:rsidR="007C5020" w:rsidRPr="009960D9" w:rsidRDefault="007C5020" w:rsidP="00A4506D">
      <w:pPr>
        <w:spacing w:after="0"/>
        <w:ind w:right="30" w:firstLine="709"/>
        <w:jc w:val="both"/>
        <w:rPr>
          <w:rFonts w:ascii="Times New Roman" w:hAnsi="Times New Roman" w:cs="Times New Roman"/>
          <w:sz w:val="28"/>
          <w:szCs w:val="28"/>
        </w:rPr>
      </w:pPr>
      <w:r w:rsidRPr="009960D9">
        <w:rPr>
          <w:rFonts w:ascii="Times New Roman" w:hAnsi="Times New Roman" w:cs="Times New Roman"/>
          <w:sz w:val="28"/>
          <w:szCs w:val="28"/>
        </w:rPr>
        <w:t>где</w:t>
      </w:r>
      <w:r w:rsidR="00A4506D" w:rsidRPr="009960D9">
        <w:rPr>
          <w:rFonts w:ascii="Times New Roman" w:hAnsi="Times New Roman" w:cs="Times New Roman"/>
          <w:sz w:val="28"/>
          <w:szCs w:val="28"/>
        </w:rPr>
        <w:t xml:space="preserve"> </w:t>
      </w:r>
      <m:oMath>
        <m:r>
          <m:rPr>
            <m:sty m:val="p"/>
          </m:rPr>
          <w:rPr>
            <w:rFonts w:ascii="Cambria Math" w:hAnsi="Cambria Math" w:cs="Times New Roman"/>
            <w:sz w:val="28"/>
            <w:szCs w:val="28"/>
            <w:lang w:val="en-US"/>
          </w:rPr>
          <m:t>λ</m:t>
        </m:r>
      </m:oMath>
      <w:r w:rsidR="00A4506D" w:rsidRPr="009960D9">
        <w:rPr>
          <w:rFonts w:ascii="Times New Roman" w:hAnsi="Times New Roman" w:cs="Times New Roman"/>
          <w:sz w:val="28"/>
          <w:szCs w:val="28"/>
        </w:rPr>
        <w:t xml:space="preserve"> </w:t>
      </w:r>
      <m:oMath>
        <m:r>
          <w:rPr>
            <w:rFonts w:ascii="Cambria Math" w:hAnsi="Cambria Math" w:cs="Times New Roman"/>
            <w:sz w:val="28"/>
            <w:szCs w:val="28"/>
          </w:rPr>
          <m:t>-</m:t>
        </m:r>
      </m:oMath>
      <w:r w:rsidR="00A4506D" w:rsidRPr="009960D9">
        <w:rPr>
          <w:rFonts w:ascii="Times New Roman" w:hAnsi="Times New Roman" w:cs="Times New Roman"/>
          <w:sz w:val="28"/>
          <w:szCs w:val="28"/>
        </w:rPr>
        <w:t xml:space="preserve"> </w:t>
      </w:r>
      <w:r w:rsidRPr="009960D9">
        <w:rPr>
          <w:rFonts w:ascii="Times New Roman" w:hAnsi="Times New Roman" w:cs="Times New Roman"/>
          <w:sz w:val="28"/>
          <w:szCs w:val="28"/>
        </w:rPr>
        <w:t>коэффициент сопротивления трению;</w:t>
      </w:r>
    </w:p>
    <w:p w:rsidR="007C5020" w:rsidRPr="009960D9" w:rsidRDefault="00A4506D" w:rsidP="009960D9">
      <w:pPr>
        <w:spacing w:after="0"/>
        <w:ind w:right="30" w:firstLine="709"/>
        <w:jc w:val="both"/>
        <w:rPr>
          <w:rFonts w:ascii="Times New Roman" w:hAnsi="Times New Roman" w:cs="Times New Roman"/>
          <w:sz w:val="28"/>
          <w:szCs w:val="28"/>
        </w:rPr>
      </w:pPr>
      <m:oMath>
        <m:r>
          <w:rPr>
            <w:rFonts w:ascii="Cambria Math" w:hAnsi="Cambria Math" w:cs="Times New Roman"/>
            <w:sz w:val="28"/>
            <w:szCs w:val="28"/>
            <w:lang w:val="en-US"/>
          </w:rPr>
          <m:t>i</m:t>
        </m:r>
      </m:oMath>
      <w:r w:rsidR="0023191E" w:rsidRPr="009960D9">
        <w:rPr>
          <w:rFonts w:ascii="Times New Roman" w:hAnsi="Times New Roman" w:cs="Times New Roman"/>
          <w:sz w:val="28"/>
          <w:szCs w:val="28"/>
        </w:rPr>
        <w:t xml:space="preserve"> </w:t>
      </w:r>
      <m:oMath>
        <m:r>
          <w:rPr>
            <w:rFonts w:ascii="Cambria Math" w:hAnsi="Cambria Math" w:cs="Times New Roman"/>
            <w:sz w:val="28"/>
            <w:szCs w:val="28"/>
          </w:rPr>
          <m:t>-</m:t>
        </m:r>
      </m:oMath>
      <w:r w:rsidR="007C5020" w:rsidRPr="009960D9">
        <w:rPr>
          <w:rFonts w:ascii="Times New Roman" w:hAnsi="Times New Roman" w:cs="Times New Roman"/>
          <w:sz w:val="28"/>
          <w:szCs w:val="28"/>
        </w:rPr>
        <w:t xml:space="preserve"> постоянный уклон внутренней поверхности верхнего участка дымовой трубы;</w:t>
      </w:r>
    </w:p>
    <w:p w:rsidR="007C5020" w:rsidRPr="009960D9" w:rsidRDefault="0060704C" w:rsidP="009960D9">
      <w:pPr>
        <w:spacing w:after="0"/>
        <w:ind w:right="30" w:firstLine="709"/>
        <w:jc w:val="both"/>
        <w:rPr>
          <w:rFonts w:ascii="Times New Roman" w:hAnsi="Times New Roman" w:cs="Times New Roman"/>
          <w:sz w:val="28"/>
          <w:szCs w:val="28"/>
        </w:rPr>
      </w:pPr>
      <m:oMath>
        <m:r>
          <m:rPr>
            <m:nor/>
          </m:rPr>
          <w:rPr>
            <w:rFonts w:ascii="Cambria Math" w:hAnsi="Cambria Math" w:cs="Times New Roman"/>
            <w:i/>
            <w:sz w:val="28"/>
            <w:szCs w:val="28"/>
            <w:lang w:val="en-US"/>
          </w:rPr>
          <m:t>g</m:t>
        </m:r>
      </m:oMath>
      <w:r w:rsidR="007C5020" w:rsidRPr="009960D9">
        <w:rPr>
          <w:rFonts w:ascii="Times New Roman" w:hAnsi="Times New Roman" w:cs="Times New Roman"/>
          <w:sz w:val="28"/>
          <w:szCs w:val="28"/>
        </w:rPr>
        <w:t xml:space="preserve"> </w:t>
      </w:r>
      <m:oMath>
        <m:r>
          <w:rPr>
            <w:rFonts w:ascii="Cambria Math" w:hAnsi="Cambria Math" w:cs="Times New Roman"/>
            <w:sz w:val="28"/>
            <w:szCs w:val="28"/>
          </w:rPr>
          <m:t>-</m:t>
        </m:r>
      </m:oMath>
      <w:r w:rsidR="007C5020" w:rsidRPr="009960D9">
        <w:rPr>
          <w:rFonts w:ascii="Times New Roman" w:hAnsi="Times New Roman" w:cs="Times New Roman"/>
          <w:sz w:val="28"/>
          <w:szCs w:val="28"/>
        </w:rPr>
        <w:t xml:space="preserve"> ускорение </w:t>
      </w:r>
      <w:r w:rsidR="005D43B2" w:rsidRPr="009960D9">
        <w:rPr>
          <w:rFonts w:ascii="Times New Roman" w:hAnsi="Times New Roman" w:cs="Times New Roman"/>
          <w:sz w:val="28"/>
          <w:szCs w:val="28"/>
        </w:rPr>
        <w:t>свободного падения</w:t>
      </w:r>
      <w:r w:rsidR="007C5020" w:rsidRPr="009960D9">
        <w:rPr>
          <w:rFonts w:ascii="Times New Roman" w:hAnsi="Times New Roman" w:cs="Times New Roman"/>
          <w:sz w:val="28"/>
          <w:szCs w:val="28"/>
        </w:rPr>
        <w:t>,</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м/с</w:t>
      </w:r>
      <w:r w:rsidR="005D43B2" w:rsidRPr="009960D9">
        <w:rPr>
          <w:rFonts w:ascii="Times New Roman" w:hAnsi="Times New Roman" w:cs="Times New Roman"/>
          <w:sz w:val="28"/>
          <w:szCs w:val="28"/>
          <w:vertAlign w:val="superscript"/>
        </w:rPr>
        <w:t>2</w:t>
      </w:r>
      <w:r w:rsidR="007C5020" w:rsidRPr="009960D9">
        <w:rPr>
          <w:rFonts w:ascii="Times New Roman" w:hAnsi="Times New Roman" w:cs="Times New Roman"/>
          <w:sz w:val="28"/>
          <w:szCs w:val="28"/>
        </w:rPr>
        <w:t>;</w:t>
      </w:r>
    </w:p>
    <w:p w:rsidR="007C5020" w:rsidRPr="009960D9" w:rsidRDefault="00456B39" w:rsidP="009960D9">
      <w:pPr>
        <w:spacing w:after="0"/>
        <w:ind w:right="30"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в</m:t>
            </m:r>
          </m:sub>
        </m:sSub>
        <m:r>
          <w:rPr>
            <w:rFonts w:ascii="Cambria Math" w:hAnsi="Cambria Math" w:cs="Times New Roman"/>
            <w:sz w:val="28"/>
            <w:szCs w:val="28"/>
          </w:rPr>
          <m:t>-</m:t>
        </m:r>
      </m:oMath>
      <w:r w:rsidR="00A4506D" w:rsidRPr="009960D9">
        <w:rPr>
          <w:rFonts w:ascii="Times New Roman" w:eastAsiaTheme="minorEastAsia" w:hAnsi="Times New Roman" w:cs="Times New Roman"/>
          <w:sz w:val="28"/>
          <w:szCs w:val="28"/>
        </w:rPr>
        <w:t xml:space="preserve"> </w:t>
      </w:r>
      <w:r w:rsidR="007C5020" w:rsidRPr="009960D9">
        <w:rPr>
          <w:rFonts w:ascii="Times New Roman" w:hAnsi="Times New Roman" w:cs="Times New Roman"/>
          <w:sz w:val="28"/>
          <w:szCs w:val="28"/>
        </w:rPr>
        <w:t>плотность наружного воздуха при расчетном режиме;</w:t>
      </w:r>
    </w:p>
    <w:p w:rsidR="007C5020" w:rsidRPr="009960D9" w:rsidRDefault="00456B39" w:rsidP="009960D9">
      <w:pPr>
        <w:spacing w:after="0"/>
        <w:ind w:right="30"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hAnsi="Cambria Math" w:cs="Times New Roman"/>
            <w:sz w:val="28"/>
            <w:szCs w:val="28"/>
          </w:rPr>
          <m:t xml:space="preserve">- </m:t>
        </m:r>
      </m:oMath>
      <w:r w:rsidR="007C5020" w:rsidRPr="009960D9">
        <w:rPr>
          <w:rFonts w:ascii="Times New Roman" w:hAnsi="Times New Roman" w:cs="Times New Roman"/>
          <w:sz w:val="28"/>
          <w:szCs w:val="28"/>
        </w:rPr>
        <w:t xml:space="preserve">плотность дымовых газов при расчетном </w:t>
      </w:r>
      <w:r w:rsidR="00A4506D" w:rsidRPr="009960D9">
        <w:rPr>
          <w:rFonts w:ascii="Times New Roman" w:hAnsi="Times New Roman" w:cs="Times New Roman"/>
          <w:sz w:val="28"/>
          <w:szCs w:val="28"/>
        </w:rPr>
        <w:t>режиме, кг</w:t>
      </w:r>
      <w:r w:rsidR="007C5020" w:rsidRPr="009960D9">
        <w:rPr>
          <w:rFonts w:ascii="Times New Roman" w:hAnsi="Times New Roman" w:cs="Times New Roman"/>
          <w:sz w:val="28"/>
          <w:szCs w:val="28"/>
        </w:rPr>
        <w:t>/м</w:t>
      </w:r>
      <w:r w:rsidR="005D43B2" w:rsidRPr="009960D9">
        <w:rPr>
          <w:rFonts w:ascii="Times New Roman" w:hAnsi="Times New Roman" w:cs="Times New Roman"/>
          <w:sz w:val="28"/>
          <w:szCs w:val="28"/>
          <w:vertAlign w:val="superscript"/>
        </w:rPr>
        <w:t>3</w:t>
      </w:r>
      <w:r w:rsidR="007C5020" w:rsidRPr="009960D9">
        <w:rPr>
          <w:rFonts w:ascii="Times New Roman" w:hAnsi="Times New Roman" w:cs="Times New Roman"/>
          <w:sz w:val="28"/>
          <w:szCs w:val="28"/>
        </w:rPr>
        <w:t>;</w:t>
      </w:r>
    </w:p>
    <w:p w:rsidR="007C5020" w:rsidRPr="009960D9" w:rsidRDefault="00456B39" w:rsidP="009960D9">
      <w:pPr>
        <w:spacing w:after="0"/>
        <w:ind w:right="30"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rPr>
              <m:t>0</m:t>
            </m:r>
          </m:sub>
        </m:sSub>
        <m:r>
          <w:rPr>
            <w:rFonts w:ascii="Cambria Math" w:hAnsi="Cambria Math" w:cs="Times New Roman"/>
            <w:sz w:val="28"/>
            <w:szCs w:val="28"/>
          </w:rPr>
          <m:t xml:space="preserve">- </m:t>
        </m:r>
      </m:oMath>
      <w:r w:rsidR="007C5020" w:rsidRPr="009960D9">
        <w:rPr>
          <w:rFonts w:ascii="Times New Roman" w:hAnsi="Times New Roman" w:cs="Times New Roman"/>
          <w:sz w:val="28"/>
          <w:szCs w:val="28"/>
        </w:rPr>
        <w:t>диаметр устья трубы, м;</w:t>
      </w:r>
    </w:p>
    <w:p w:rsidR="007C5020" w:rsidRPr="009960D9" w:rsidRDefault="00456B39" w:rsidP="009960D9">
      <w:pPr>
        <w:spacing w:after="0"/>
        <w:ind w:right="30" w:firstLine="709"/>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rPr>
              <m:t>0</m:t>
            </m:r>
          </m:sub>
        </m:sSub>
        <m:r>
          <w:rPr>
            <w:rFonts w:ascii="Cambria Math" w:hAnsi="Cambria Math" w:cs="Times New Roman"/>
            <w:sz w:val="28"/>
            <w:szCs w:val="28"/>
          </w:rPr>
          <m:t xml:space="preserve">- </m:t>
        </m:r>
      </m:oMath>
      <w:r w:rsidR="007C5020" w:rsidRPr="009960D9">
        <w:rPr>
          <w:rFonts w:ascii="Times New Roman" w:hAnsi="Times New Roman" w:cs="Times New Roman"/>
          <w:sz w:val="28"/>
          <w:szCs w:val="28"/>
        </w:rPr>
        <w:t>динамическое давление газа в устье трубы, Па, вычисляемое по формуле</w:t>
      </w:r>
      <w:r w:rsidR="00A4506D" w:rsidRPr="009960D9">
        <w:rPr>
          <w:rFonts w:ascii="Times New Roman" w:hAnsi="Times New Roman" w:cs="Times New Roman"/>
          <w:sz w:val="28"/>
          <w:szCs w:val="28"/>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48"/>
      </w:tblGrid>
      <w:tr w:rsidR="00A4506D" w:rsidRPr="009960D9" w:rsidTr="00A4506D">
        <w:tc>
          <w:tcPr>
            <w:tcW w:w="8500" w:type="dxa"/>
          </w:tcPr>
          <w:p w:rsidR="00A4506D" w:rsidRPr="009960D9" w:rsidRDefault="00456B39" w:rsidP="009960D9">
            <w:pPr>
              <w:spacing w:before="120" w:after="120"/>
              <w:ind w:right="28"/>
              <w:jc w:val="right"/>
              <w:rPr>
                <w:rFonts w:ascii="Times New Roman" w:hAnsi="Times New Roman" w:cs="Times New Roman"/>
                <w:i/>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rPr>
                      <m:t>h</m:t>
                    </m:r>
                  </m:e>
                  <m:sub>
                    <m:r>
                      <w:rPr>
                        <w:rFonts w:ascii="Cambria Math" w:hAnsi="Cambria Math" w:cs="Times New Roman"/>
                        <w:sz w:val="28"/>
                        <w:szCs w:val="28"/>
                      </w:rPr>
                      <m:t>0</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г</m:t>
                    </m:r>
                  </m:sub>
                </m:sSub>
                <m:r>
                  <w:rPr>
                    <w:rFonts w:ascii="Cambria Math" w:eastAsiaTheme="minorEastAsia" w:hAnsi="Cambria Math" w:cs="Times New Roman"/>
                    <w:sz w:val="28"/>
                    <w:szCs w:val="28"/>
                    <w:lang w:val="en-US"/>
                  </w:rPr>
                  <m:t>/</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0</m:t>
                    </m:r>
                  </m:sub>
                  <m:sup>
                    <m:r>
                      <w:rPr>
                        <w:rFonts w:ascii="Cambria Math" w:eastAsiaTheme="minorEastAsia" w:hAnsi="Cambria Math" w:cs="Times New Roman"/>
                        <w:sz w:val="28"/>
                        <w:szCs w:val="28"/>
                        <w:lang w:val="en-US"/>
                      </w:rPr>
                      <m:t>2</m:t>
                    </m:r>
                  </m:sup>
                </m:sSubSup>
                <m:r>
                  <w:rPr>
                    <w:rFonts w:ascii="Cambria Math" w:eastAsiaTheme="minorEastAsia" w:hAnsi="Cambria Math" w:cs="Times New Roman"/>
                    <w:sz w:val="28"/>
                    <w:szCs w:val="28"/>
                    <w:lang w:val="en-US"/>
                  </w:rPr>
                  <m:t>,</m:t>
                </m:r>
              </m:oMath>
            </m:oMathPara>
          </w:p>
        </w:tc>
        <w:tc>
          <w:tcPr>
            <w:tcW w:w="848" w:type="dxa"/>
          </w:tcPr>
          <w:p w:rsidR="00A4506D" w:rsidRPr="009960D9" w:rsidRDefault="00A4506D" w:rsidP="009960D9">
            <w:pPr>
              <w:spacing w:before="120" w:after="120"/>
              <w:ind w:right="28"/>
              <w:jc w:val="right"/>
              <w:rPr>
                <w:rFonts w:ascii="Times New Roman" w:hAnsi="Times New Roman" w:cs="Times New Roman"/>
                <w:sz w:val="28"/>
                <w:szCs w:val="28"/>
              </w:rPr>
            </w:pPr>
            <w:r w:rsidRPr="009960D9">
              <w:rPr>
                <w:rFonts w:ascii="Times New Roman" w:hAnsi="Times New Roman" w:cs="Times New Roman"/>
                <w:sz w:val="28"/>
                <w:szCs w:val="28"/>
              </w:rPr>
              <w:t>(9.2)</w:t>
            </w:r>
          </w:p>
        </w:tc>
      </w:tr>
    </w:tbl>
    <w:p w:rsidR="007C5020" w:rsidRPr="009960D9" w:rsidRDefault="007C5020" w:rsidP="009960D9">
      <w:pPr>
        <w:spacing w:after="120"/>
        <w:ind w:right="28" w:firstLine="709"/>
        <w:jc w:val="both"/>
        <w:rPr>
          <w:rFonts w:ascii="Times New Roman" w:hAnsi="Times New Roman" w:cs="Times New Roman"/>
          <w:sz w:val="28"/>
          <w:szCs w:val="28"/>
        </w:rPr>
      </w:pPr>
      <w:r w:rsidRPr="009960D9">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0</m:t>
            </m:r>
          </m:sub>
        </m:sSub>
      </m:oMath>
      <w:r w:rsidRPr="009960D9">
        <w:rPr>
          <w:rFonts w:ascii="Times New Roman" w:hAnsi="Times New Roman" w:cs="Times New Roman"/>
          <w:sz w:val="28"/>
          <w:szCs w:val="28"/>
        </w:rPr>
        <w:t xml:space="preserve"> </w:t>
      </w:r>
      <m:oMath>
        <m:r>
          <w:rPr>
            <w:rFonts w:ascii="Cambria Math" w:hAnsi="Cambria Math" w:cs="Times New Roman"/>
            <w:sz w:val="28"/>
            <w:szCs w:val="28"/>
          </w:rPr>
          <m:t>-</m:t>
        </m:r>
      </m:oMath>
      <w:r w:rsidRPr="009960D9">
        <w:rPr>
          <w:rFonts w:ascii="Times New Roman" w:hAnsi="Times New Roman" w:cs="Times New Roman"/>
          <w:sz w:val="28"/>
          <w:szCs w:val="28"/>
        </w:rPr>
        <w:t xml:space="preserve"> скорость газов в устье трубы, м/с.</w:t>
      </w:r>
    </w:p>
    <w:p w:rsidR="007C5020" w:rsidRPr="00B6403B" w:rsidRDefault="009960D9" w:rsidP="00B6403B">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При</w:t>
      </w:r>
      <w:r w:rsidR="007C5020" w:rsidRPr="009960D9">
        <w:rPr>
          <w:rFonts w:ascii="Times New Roman" w:hAnsi="Times New Roman" w:cs="Times New Roman"/>
          <w:sz w:val="28"/>
          <w:szCs w:val="28"/>
        </w:rPr>
        <w:t xml:space="preserve"> </w:t>
      </w:r>
      <m:oMath>
        <m:r>
          <w:rPr>
            <w:rFonts w:ascii="Cambria Math" w:hAnsi="Cambria Math" w:cs="Times New Roman"/>
            <w:sz w:val="28"/>
            <w:szCs w:val="28"/>
            <w:lang w:val="en-US"/>
          </w:rPr>
          <m:t>R</m:t>
        </m:r>
        <m:r>
          <w:rPr>
            <w:rFonts w:ascii="Cambria Math" w:hAnsi="Cambria Math" w:cs="Times New Roman"/>
            <w:sz w:val="28"/>
            <w:szCs w:val="28"/>
          </w:rPr>
          <m:t>&lt;1</m:t>
        </m:r>
      </m:oMath>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следует</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увеличить</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диаметр</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трубы</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или</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применить</w:t>
      </w:r>
      <w:r w:rsidR="0023191E"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трубу</w:t>
      </w:r>
      <w:r w:rsidR="005D43B2" w:rsidRPr="009960D9">
        <w:rPr>
          <w:rFonts w:ascii="Times New Roman" w:hAnsi="Times New Roman" w:cs="Times New Roman"/>
          <w:sz w:val="28"/>
          <w:szCs w:val="28"/>
        </w:rPr>
        <w:t xml:space="preserve"> </w:t>
      </w:r>
      <w:r w:rsidR="007C5020" w:rsidRPr="009960D9">
        <w:rPr>
          <w:rFonts w:ascii="Times New Roman" w:hAnsi="Times New Roman" w:cs="Times New Roman"/>
          <w:sz w:val="28"/>
          <w:szCs w:val="28"/>
        </w:rPr>
        <w:t>специальной конструкции (с внутренним газонепроницаемым газоотводящим стволом с противодавлением между стволом и футеровкой).</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sidR="009960D9">
        <w:rPr>
          <w:rFonts w:ascii="Times New Roman" w:hAnsi="Times New Roman" w:cs="Times New Roman"/>
          <w:sz w:val="28"/>
          <w:szCs w:val="28"/>
        </w:rPr>
        <w:t>3</w:t>
      </w:r>
      <w:r w:rsidRPr="00B6403B">
        <w:rPr>
          <w:rFonts w:ascii="Times New Roman" w:hAnsi="Times New Roman" w:cs="Times New Roman"/>
          <w:sz w:val="28"/>
          <w:szCs w:val="28"/>
        </w:rPr>
        <w:t>.</w:t>
      </w:r>
      <w:r w:rsidR="009960D9">
        <w:rPr>
          <w:rFonts w:ascii="Times New Roman" w:hAnsi="Times New Roman" w:cs="Times New Roman"/>
          <w:sz w:val="28"/>
          <w:szCs w:val="28"/>
        </w:rPr>
        <w:t>7</w:t>
      </w:r>
      <w:r w:rsidRPr="00B6403B">
        <w:rPr>
          <w:rFonts w:ascii="Times New Roman" w:hAnsi="Times New Roman" w:cs="Times New Roman"/>
          <w:sz w:val="28"/>
          <w:szCs w:val="28"/>
        </w:rPr>
        <w:t xml:space="preserve"> Образование конденсата в стволах железобетонных труб, отводящих продукты сгорания топлива, не допускается при всех режимах работы. Для конденсационных котлов отвод конденсата от дымовых труб должен быть совмещен с отводом конденсата от котла и удаляться через нейтрализаторы.</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sidR="009960D9">
        <w:rPr>
          <w:rFonts w:ascii="Times New Roman" w:hAnsi="Times New Roman" w:cs="Times New Roman"/>
          <w:sz w:val="28"/>
          <w:szCs w:val="28"/>
        </w:rPr>
        <w:t>3</w:t>
      </w:r>
      <w:r w:rsidRPr="00B6403B">
        <w:rPr>
          <w:rFonts w:ascii="Times New Roman" w:hAnsi="Times New Roman" w:cs="Times New Roman"/>
          <w:sz w:val="28"/>
          <w:szCs w:val="28"/>
        </w:rPr>
        <w:t>.</w:t>
      </w:r>
      <w:r w:rsidR="009960D9">
        <w:rPr>
          <w:rFonts w:ascii="Times New Roman" w:hAnsi="Times New Roman" w:cs="Times New Roman"/>
          <w:sz w:val="28"/>
          <w:szCs w:val="28"/>
        </w:rPr>
        <w:t>8</w:t>
      </w:r>
      <w:r w:rsidRPr="00B6403B">
        <w:rPr>
          <w:rFonts w:ascii="Times New Roman" w:hAnsi="Times New Roman" w:cs="Times New Roman"/>
          <w:sz w:val="28"/>
          <w:szCs w:val="28"/>
        </w:rPr>
        <w:t xml:space="preserve"> Необходимость применения футеровки и тепловой изоляции для предотвращения выпадения конденсата и уменьшения термических напряжений следует определять теплотехническим расчетом. При этом в трубах, предназначенных для удаления дымовых газов от сжигания сернистого топлива (независимо от содержания серы), следует </w:t>
      </w:r>
      <w:r w:rsidRPr="00B6403B">
        <w:rPr>
          <w:rFonts w:ascii="Times New Roman" w:hAnsi="Times New Roman" w:cs="Times New Roman"/>
          <w:sz w:val="28"/>
          <w:szCs w:val="28"/>
        </w:rPr>
        <w:lastRenderedPageBreak/>
        <w:t>предусматривать футеровку или антикоррозийное покрытие из кислотоупорных материалов по всей высоте ствола.</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9.</w:t>
      </w:r>
      <w:r w:rsidR="009960D9">
        <w:rPr>
          <w:rFonts w:ascii="Times New Roman" w:hAnsi="Times New Roman" w:cs="Times New Roman"/>
          <w:sz w:val="28"/>
          <w:szCs w:val="28"/>
        </w:rPr>
        <w:t>3</w:t>
      </w:r>
      <w:r w:rsidRPr="00B6403B">
        <w:rPr>
          <w:rFonts w:ascii="Times New Roman" w:hAnsi="Times New Roman" w:cs="Times New Roman"/>
          <w:sz w:val="28"/>
          <w:szCs w:val="28"/>
        </w:rPr>
        <w:t>.</w:t>
      </w:r>
      <w:r w:rsidR="009960D9">
        <w:rPr>
          <w:rFonts w:ascii="Times New Roman" w:hAnsi="Times New Roman" w:cs="Times New Roman"/>
          <w:sz w:val="28"/>
          <w:szCs w:val="28"/>
        </w:rPr>
        <w:t>9</w:t>
      </w:r>
      <w:r w:rsidRPr="00B6403B">
        <w:rPr>
          <w:rFonts w:ascii="Times New Roman" w:hAnsi="Times New Roman" w:cs="Times New Roman"/>
          <w:sz w:val="28"/>
          <w:szCs w:val="28"/>
        </w:rPr>
        <w:t xml:space="preserve"> Расчет дымовой трубы и выбор конструкции защиты внутренней поверхности ее ствола от агрессивного воздействия среды следует выполнять, исходя из условий сжигания основного и резервного топлива.</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При проектировании следует предусматривать защиту от коррозии и наружных стальных конструкций железобетонных дымовых труб и поверхностей стальных дымовых труб.</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Подводящие газоходы в месте примыкания к железобетонной дымовой трубе следует проектировать прямоугольной формы.</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 xml:space="preserve">В местах сопряжения газоходов с дымовой трубой необходимо предусматривать температурно-осадочные швы или компенсаторы. Решение о необходимости установки взрывного клапана на горизонтальном участке газохода вне помещений АИТ </w:t>
      </w:r>
      <w:r w:rsidR="005D43B2">
        <w:rPr>
          <w:rFonts w:ascii="Times New Roman" w:hAnsi="Times New Roman" w:cs="Times New Roman"/>
          <w:sz w:val="28"/>
          <w:szCs w:val="28"/>
        </w:rPr>
        <w:t xml:space="preserve">принимает проектная организация расчетом </w:t>
      </w:r>
      <w:r w:rsidRPr="00B6403B">
        <w:rPr>
          <w:rFonts w:ascii="Times New Roman" w:hAnsi="Times New Roman" w:cs="Times New Roman"/>
          <w:sz w:val="28"/>
          <w:szCs w:val="28"/>
        </w:rPr>
        <w:t>в зависимости от объема</w:t>
      </w:r>
      <w:r w:rsidRPr="00B6403B">
        <w:rPr>
          <w:rFonts w:ascii="Times New Roman" w:hAnsi="Times New Roman" w:cs="Times New Roman"/>
          <w:sz w:val="28"/>
          <w:szCs w:val="28"/>
        </w:rPr>
        <w:tab/>
        <w:t>и</w:t>
      </w:r>
      <w:r w:rsidR="005D43B2">
        <w:rPr>
          <w:rFonts w:ascii="Times New Roman" w:hAnsi="Times New Roman" w:cs="Times New Roman"/>
          <w:sz w:val="28"/>
          <w:szCs w:val="28"/>
        </w:rPr>
        <w:t xml:space="preserve"> </w:t>
      </w:r>
      <w:r w:rsidRPr="00B6403B">
        <w:rPr>
          <w:rFonts w:ascii="Times New Roman" w:hAnsi="Times New Roman" w:cs="Times New Roman"/>
          <w:sz w:val="28"/>
          <w:szCs w:val="28"/>
        </w:rPr>
        <w:t>протяженности горизонтального участка.</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В нижней части дымовой трубы или фундаменте следует предусматривать лазы, люки для осмотра и очистки, устройства для отвода конденсата.</w:t>
      </w:r>
    </w:p>
    <w:p w:rsidR="007C5020" w:rsidRPr="00B6403B" w:rsidRDefault="007C5020" w:rsidP="00B6403B">
      <w:pPr>
        <w:spacing w:after="0"/>
        <w:ind w:right="30" w:firstLine="709"/>
        <w:jc w:val="both"/>
        <w:rPr>
          <w:rFonts w:ascii="Times New Roman" w:hAnsi="Times New Roman" w:cs="Times New Roman"/>
          <w:sz w:val="28"/>
          <w:szCs w:val="28"/>
        </w:rPr>
      </w:pPr>
      <w:r w:rsidRPr="00B6403B">
        <w:rPr>
          <w:rFonts w:ascii="Times New Roman" w:hAnsi="Times New Roman" w:cs="Times New Roman"/>
          <w:sz w:val="28"/>
          <w:szCs w:val="28"/>
        </w:rPr>
        <w:t>При применении конденсационных котлов отвод конденсата дымовых труб должен быть совмещен с отводом конденсата из котла и газоходов через нейтрализатор.</w:t>
      </w:r>
    </w:p>
    <w:p w:rsidR="007C5020" w:rsidRDefault="007C5020" w:rsidP="00A365AC">
      <w:pPr>
        <w:spacing w:after="0"/>
        <w:ind w:firstLine="709"/>
        <w:jc w:val="both"/>
        <w:rPr>
          <w:rFonts w:ascii="Times New Roman" w:hAnsi="Times New Roman" w:cs="Times New Roman"/>
          <w:sz w:val="28"/>
          <w:szCs w:val="28"/>
        </w:rPr>
      </w:pPr>
      <w:r w:rsidRPr="00B6403B">
        <w:rPr>
          <w:rFonts w:ascii="Times New Roman" w:hAnsi="Times New Roman" w:cs="Times New Roman"/>
          <w:sz w:val="28"/>
          <w:szCs w:val="28"/>
        </w:rPr>
        <w:t xml:space="preserve">Требования к световым ограждениям дымовых труб и наружной маркировочной окраске должны соответствовать </w:t>
      </w:r>
      <w:r w:rsidR="00E70CB7">
        <w:rPr>
          <w:rFonts w:ascii="Times New Roman" w:hAnsi="Times New Roman" w:cs="Times New Roman"/>
          <w:sz w:val="28"/>
          <w:szCs w:val="28"/>
        </w:rPr>
        <w:t>т</w:t>
      </w:r>
      <w:r w:rsidR="00E70CB7" w:rsidRPr="00E70CB7">
        <w:rPr>
          <w:rFonts w:ascii="Times New Roman" w:hAnsi="Times New Roman" w:cs="Times New Roman"/>
          <w:sz w:val="28"/>
          <w:szCs w:val="28"/>
        </w:rPr>
        <w:t>ребования</w:t>
      </w:r>
      <w:r w:rsidR="00E70CB7">
        <w:rPr>
          <w:rFonts w:ascii="Times New Roman" w:hAnsi="Times New Roman" w:cs="Times New Roman"/>
          <w:sz w:val="28"/>
          <w:szCs w:val="28"/>
        </w:rPr>
        <w:t>м</w:t>
      </w:r>
      <w:r w:rsidR="00E70CB7" w:rsidRPr="00E70CB7">
        <w:rPr>
          <w:rFonts w:ascii="Times New Roman" w:hAnsi="Times New Roman" w:cs="Times New Roman"/>
          <w:sz w:val="28"/>
          <w:szCs w:val="28"/>
        </w:rPr>
        <w:t>, предъявляемы</w:t>
      </w:r>
      <w:r w:rsidR="00E70CB7">
        <w:rPr>
          <w:rFonts w:ascii="Times New Roman" w:hAnsi="Times New Roman" w:cs="Times New Roman"/>
          <w:sz w:val="28"/>
          <w:szCs w:val="28"/>
        </w:rPr>
        <w:t>м</w:t>
      </w:r>
      <w:r w:rsidR="00E70CB7" w:rsidRPr="00E70CB7">
        <w:rPr>
          <w:rFonts w:ascii="Times New Roman" w:hAnsi="Times New Roman" w:cs="Times New Roman"/>
          <w:sz w:val="28"/>
          <w:szCs w:val="28"/>
        </w:rPr>
        <w:t xml:space="preserve"> к аэродромам, предназначенным для взлета, посадки, руления и стоянки гражданских воздушных судов</w:t>
      </w:r>
      <w:r w:rsidRPr="00B6403B">
        <w:rPr>
          <w:rFonts w:ascii="Times New Roman" w:hAnsi="Times New Roman" w:cs="Times New Roman"/>
          <w:sz w:val="28"/>
          <w:szCs w:val="28"/>
        </w:rPr>
        <w:t>.</w:t>
      </w:r>
    </w:p>
    <w:p w:rsidR="00A365AC" w:rsidRPr="00B6403B" w:rsidRDefault="00A365AC" w:rsidP="00A365AC">
      <w:pPr>
        <w:spacing w:after="0"/>
        <w:ind w:firstLine="709"/>
        <w:jc w:val="both"/>
        <w:rPr>
          <w:rFonts w:ascii="Times New Roman" w:hAnsi="Times New Roman" w:cs="Times New Roman"/>
          <w:sz w:val="28"/>
          <w:szCs w:val="28"/>
        </w:rPr>
      </w:pPr>
    </w:p>
    <w:p w:rsidR="00A365AC" w:rsidRDefault="005D43B2" w:rsidP="00A365AC">
      <w:pPr>
        <w:tabs>
          <w:tab w:val="center" w:pos="5017"/>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9.</w:t>
      </w:r>
      <w:r w:rsidR="009960D9">
        <w:rPr>
          <w:rFonts w:ascii="Times New Roman" w:hAnsi="Times New Roman" w:cs="Times New Roman"/>
          <w:b/>
          <w:sz w:val="28"/>
          <w:szCs w:val="28"/>
        </w:rPr>
        <w:t>4</w:t>
      </w:r>
      <w:r>
        <w:rPr>
          <w:rFonts w:ascii="Times New Roman" w:hAnsi="Times New Roman" w:cs="Times New Roman"/>
          <w:b/>
          <w:sz w:val="28"/>
          <w:szCs w:val="28"/>
        </w:rPr>
        <w:t xml:space="preserve"> </w:t>
      </w:r>
      <w:r w:rsidR="007C5020" w:rsidRPr="005D43B2">
        <w:rPr>
          <w:rFonts w:ascii="Times New Roman" w:hAnsi="Times New Roman" w:cs="Times New Roman"/>
          <w:b/>
          <w:sz w:val="28"/>
          <w:szCs w:val="28"/>
        </w:rPr>
        <w:t>Очистка дымовых газов</w:t>
      </w:r>
    </w:p>
    <w:p w:rsidR="007C5020" w:rsidRPr="005D43B2" w:rsidRDefault="00E70CB7" w:rsidP="00A365AC">
      <w:pPr>
        <w:tabs>
          <w:tab w:val="center" w:pos="5017"/>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ab/>
      </w:r>
    </w:p>
    <w:p w:rsidR="007C5020" w:rsidRPr="005D43B2"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.1</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Котельные, предназначенные для работы на твердом топливе (угле, сланцах, древесных отходах и т.д.), должны быть оборудованы установками для очистки дымовых газов от золы. При применении твердого топлива в качестве аварийного, установка золоуловителей не требуется.</w:t>
      </w:r>
    </w:p>
    <w:p w:rsidR="007C5020" w:rsidRPr="00E6214A"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641795">
        <w:rPr>
          <w:rFonts w:ascii="Times New Roman" w:hAnsi="Times New Roman" w:cs="Times New Roman"/>
          <w:sz w:val="28"/>
          <w:szCs w:val="28"/>
        </w:rPr>
        <w:t>4</w:t>
      </w:r>
      <w:r w:rsidRPr="005D43B2">
        <w:rPr>
          <w:rFonts w:ascii="Times New Roman" w:hAnsi="Times New Roman" w:cs="Times New Roman"/>
          <w:sz w:val="28"/>
          <w:szCs w:val="28"/>
        </w:rPr>
        <w:t>.2</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 xml:space="preserve">Выбор типа золоуловителей следует производить на основании технико-экономического сравнения вариантов установки золоуловителей различных типов в зависимости от объема очищаемых газов, требуемой степени очистки и возможной компоновки оборудования </w:t>
      </w:r>
      <w:r w:rsidRPr="00E6214A">
        <w:rPr>
          <w:rFonts w:ascii="Times New Roman" w:hAnsi="Times New Roman" w:cs="Times New Roman"/>
          <w:sz w:val="28"/>
          <w:szCs w:val="28"/>
        </w:rPr>
        <w:t>котельной.</w:t>
      </w:r>
    </w:p>
    <w:p w:rsidR="007C5020" w:rsidRPr="00E6214A" w:rsidRDefault="007C5020" w:rsidP="005D43B2">
      <w:pPr>
        <w:spacing w:after="0"/>
        <w:ind w:right="30" w:firstLine="709"/>
        <w:jc w:val="both"/>
        <w:rPr>
          <w:rFonts w:ascii="Times New Roman" w:hAnsi="Times New Roman" w:cs="Times New Roman"/>
          <w:sz w:val="28"/>
          <w:szCs w:val="28"/>
        </w:rPr>
      </w:pPr>
      <w:r w:rsidRPr="00E6214A">
        <w:rPr>
          <w:rFonts w:ascii="Times New Roman" w:hAnsi="Times New Roman" w:cs="Times New Roman"/>
          <w:sz w:val="28"/>
          <w:szCs w:val="28"/>
        </w:rPr>
        <w:lastRenderedPageBreak/>
        <w:t xml:space="preserve">Проектная документация золоулавливающей системы разрабатывается в соответствии с </w:t>
      </w:r>
      <w:r w:rsidR="00372EB9" w:rsidRPr="00E6214A">
        <w:rPr>
          <w:rFonts w:ascii="Times New Roman" w:hAnsi="Times New Roman" w:cs="Times New Roman"/>
          <w:sz w:val="28"/>
          <w:szCs w:val="28"/>
        </w:rPr>
        <w:t>заданием на проектирование</w:t>
      </w:r>
      <w:r w:rsidRPr="00E6214A">
        <w:rPr>
          <w:rFonts w:ascii="Times New Roman" w:hAnsi="Times New Roman" w:cs="Times New Roman"/>
          <w:sz w:val="28"/>
          <w:szCs w:val="28"/>
        </w:rPr>
        <w:t xml:space="preserve"> согласно </w:t>
      </w:r>
      <w:r w:rsidR="008459DA" w:rsidRPr="00E6214A">
        <w:rPr>
          <w:rFonts w:ascii="Times New Roman" w:hAnsi="Times New Roman" w:cs="Times New Roman"/>
          <w:bCs/>
          <w:sz w:val="28"/>
          <w:szCs w:val="28"/>
        </w:rPr>
        <w:t>СН КР 11-03</w:t>
      </w:r>
      <w:r w:rsidRPr="00E6214A">
        <w:rPr>
          <w:rFonts w:ascii="Times New Roman" w:hAnsi="Times New Roman" w:cs="Times New Roman"/>
          <w:sz w:val="28"/>
          <w:szCs w:val="28"/>
        </w:rPr>
        <w:t>.</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.3</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В качестве золоулавливающих аппаратов следует использовать:</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дымососы-золоуловители, циклоны батарейные улиточные, батарейные циклоны с рециркуляцией газов, рукавные фильтры при слоевом сжигании топлива;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циклоны батарейные улиточные, циклоны батарейные с рециркуляцией газов, мокрые золоуловители, электрофильтры, рукавные фильтры при камерном сжигании топлива.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Мокрые золоуловители с низконапорными трубами Вентури с каплеуловителями следует применять при наличии системы гидрозолошлакоудаления и устройств, исключающих сброс в водоемы вредных веществ, содержащихся в золошлаковой пульпе.</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Объемы газов принимаются при их рабочей температуре.</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Температура дымовых газов за мокрыми золоуловителями при любых режимах работы котла должна быть не менее чем на 15°С выше точки росы очищенных газов.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.4</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Коэффициенты очистки золоулавливающих устройств определяют расчетом и в пределах, установленных изготовителем оборудования или конструкторской организацией, разработавшей установку.</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.5</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Установку золоуловителей необходимо предусматривать на всасывающей стороне дымососов на открытых площадках. В зависимости от метеорологических условий площадки строительства котельной допускается установка золоуловителей в помещении.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.6</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Золоуловители предусматривают индивидуальные к каждому котлу.</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При работе котельной на твердом топливе золоуловители не должны иметь обводных газоходов.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.7</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Сухие золоуловители следует оборудовать системой сбора и удаления сухой золы. Форма и внутренняя поверхность бункера золоуловителя должны обеспечивать полный спуск золы самотеком, при этом угол наклона стенок бункера к горизонту принимается 60° и в обоснованных случаях допускается не менее 55°. Бункера золоуловителей должны иметь герметические затворы. Сухие золоуловители должны иметь теплоизоляцию, обеспечивающую температуру стенки бункеров не менее чем на 15°С выше точки росы очищенных газов.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lastRenderedPageBreak/>
        <w:t>9.</w:t>
      </w:r>
      <w:r w:rsidR="009960D9">
        <w:rPr>
          <w:rFonts w:ascii="Times New Roman" w:hAnsi="Times New Roman" w:cs="Times New Roman"/>
          <w:sz w:val="28"/>
          <w:szCs w:val="28"/>
        </w:rPr>
        <w:t>4</w:t>
      </w:r>
      <w:r w:rsidRPr="005D43B2">
        <w:rPr>
          <w:rFonts w:ascii="Times New Roman" w:hAnsi="Times New Roman" w:cs="Times New Roman"/>
          <w:sz w:val="28"/>
          <w:szCs w:val="28"/>
        </w:rPr>
        <w:t>.8</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Расчетная скорость газов и конфигурация газоходов должны исключать отложение золы в них. Сечение газоходов следует определять, принимая скорость газов по рекомендациям завода-изготовителя в зависимости от физических свойств золы (абразивности, дисперсности, слипаемости и др.). На газоходах следует предусматривать люки для ревизии.</w:t>
      </w:r>
    </w:p>
    <w:p w:rsidR="005D43B2" w:rsidRPr="00E6214A"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9.</w:t>
      </w:r>
      <w:r w:rsidR="009960D9">
        <w:rPr>
          <w:rFonts w:ascii="Times New Roman" w:hAnsi="Times New Roman" w:cs="Times New Roman"/>
          <w:sz w:val="28"/>
          <w:szCs w:val="28"/>
        </w:rPr>
        <w:t>4</w:t>
      </w:r>
      <w:r w:rsidRPr="005D43B2">
        <w:rPr>
          <w:rFonts w:ascii="Times New Roman" w:hAnsi="Times New Roman" w:cs="Times New Roman"/>
          <w:sz w:val="28"/>
          <w:szCs w:val="28"/>
        </w:rPr>
        <w:t>.9</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 xml:space="preserve">Мокрые искрогасители следует применять в котельных установках, предназначенных для работы на </w:t>
      </w:r>
      <w:r w:rsidRPr="00E6214A">
        <w:rPr>
          <w:rFonts w:ascii="Times New Roman" w:hAnsi="Times New Roman" w:cs="Times New Roman"/>
          <w:sz w:val="28"/>
          <w:szCs w:val="28"/>
        </w:rPr>
        <w:t>древесных отходах. После золоуловителей искрогасители не устанавливают.</w:t>
      </w:r>
    </w:p>
    <w:p w:rsidR="00A365AC" w:rsidRPr="00E6214A" w:rsidRDefault="00A365AC" w:rsidP="00A365AC">
      <w:pPr>
        <w:spacing w:after="0"/>
        <w:ind w:firstLine="709"/>
        <w:jc w:val="both"/>
        <w:rPr>
          <w:rFonts w:ascii="Times New Roman" w:hAnsi="Times New Roman" w:cs="Times New Roman"/>
          <w:sz w:val="32"/>
          <w:szCs w:val="32"/>
        </w:rPr>
      </w:pPr>
    </w:p>
    <w:p w:rsidR="007C5020" w:rsidRPr="00D87A58" w:rsidRDefault="007C5020" w:rsidP="00A365AC">
      <w:pPr>
        <w:widowControl w:val="0"/>
        <w:kinsoku w:val="0"/>
        <w:overflowPunct w:val="0"/>
        <w:autoSpaceDE w:val="0"/>
        <w:autoSpaceDN w:val="0"/>
        <w:adjustRightInd w:val="0"/>
        <w:spacing w:after="0"/>
        <w:ind w:firstLine="709"/>
        <w:rPr>
          <w:rFonts w:ascii="Times New Roman" w:eastAsiaTheme="minorEastAsia" w:hAnsi="Times New Roman" w:cs="Times New Roman"/>
          <w:b/>
          <w:sz w:val="32"/>
          <w:szCs w:val="32"/>
          <w:lang w:eastAsia="ru-RU"/>
        </w:rPr>
      </w:pPr>
      <w:r w:rsidRPr="00E6214A">
        <w:rPr>
          <w:rFonts w:ascii="Times New Roman" w:eastAsiaTheme="minorEastAsia" w:hAnsi="Times New Roman" w:cs="Times New Roman"/>
          <w:b/>
          <w:sz w:val="32"/>
          <w:szCs w:val="32"/>
          <w:lang w:eastAsia="ru-RU"/>
        </w:rPr>
        <w:t>10. Арматура, приборы и предохранительные устройства</w:t>
      </w:r>
    </w:p>
    <w:p w:rsidR="00A365AC" w:rsidRPr="00D87A58" w:rsidRDefault="00A365AC" w:rsidP="00A365AC">
      <w:pPr>
        <w:widowControl w:val="0"/>
        <w:kinsoku w:val="0"/>
        <w:overflowPunct w:val="0"/>
        <w:autoSpaceDE w:val="0"/>
        <w:autoSpaceDN w:val="0"/>
        <w:adjustRightInd w:val="0"/>
        <w:spacing w:after="0"/>
        <w:ind w:firstLine="709"/>
        <w:rPr>
          <w:rFonts w:ascii="Times New Roman" w:eastAsiaTheme="minorEastAsia" w:hAnsi="Times New Roman" w:cs="Times New Roman"/>
          <w:b/>
          <w:sz w:val="32"/>
          <w:szCs w:val="32"/>
          <w:lang w:eastAsia="ru-RU"/>
        </w:rPr>
      </w:pPr>
    </w:p>
    <w:p w:rsidR="007C5020" w:rsidRPr="005D43B2" w:rsidRDefault="005D43B2"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10.1 </w:t>
      </w:r>
      <w:r w:rsidR="007C5020" w:rsidRPr="005D43B2">
        <w:rPr>
          <w:rFonts w:ascii="Times New Roman" w:hAnsi="Times New Roman" w:cs="Times New Roman"/>
          <w:sz w:val="28"/>
          <w:szCs w:val="28"/>
        </w:rPr>
        <w:t>Для управления работой котлов и обеспечения безопасных режимов эксплуатации они должны быть оснащены:</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устройствами, предохраняющими от повышения давления (предохранительными устройствами);</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указателями уровня воды; манометрами;</w:t>
      </w:r>
    </w:p>
    <w:p w:rsidR="007C5020" w:rsidRPr="005D43B2" w:rsidRDefault="009960D9" w:rsidP="00A365A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приборами для измерения температуры среды; запорной и регулирующей арматурой; приборами безопасности и сигнализации.</w:t>
      </w:r>
    </w:p>
    <w:p w:rsidR="00A365AC" w:rsidRDefault="00A365AC" w:rsidP="00A365AC">
      <w:pPr>
        <w:spacing w:after="0"/>
        <w:ind w:firstLine="709"/>
        <w:jc w:val="both"/>
        <w:rPr>
          <w:rFonts w:ascii="Times New Roman" w:hAnsi="Times New Roman" w:cs="Times New Roman"/>
          <w:b/>
          <w:sz w:val="28"/>
          <w:szCs w:val="28"/>
        </w:rPr>
      </w:pPr>
    </w:p>
    <w:p w:rsidR="007C5020" w:rsidRDefault="007C5020" w:rsidP="00A365AC">
      <w:pPr>
        <w:spacing w:after="0"/>
        <w:ind w:firstLine="709"/>
        <w:jc w:val="both"/>
        <w:rPr>
          <w:rFonts w:ascii="Times New Roman" w:hAnsi="Times New Roman" w:cs="Times New Roman"/>
          <w:b/>
          <w:sz w:val="28"/>
          <w:szCs w:val="28"/>
        </w:rPr>
      </w:pPr>
      <w:r w:rsidRPr="005D43B2">
        <w:rPr>
          <w:rFonts w:ascii="Times New Roman" w:hAnsi="Times New Roman" w:cs="Times New Roman"/>
          <w:b/>
          <w:sz w:val="28"/>
          <w:szCs w:val="28"/>
        </w:rPr>
        <w:t>10.</w:t>
      </w:r>
      <w:r w:rsidR="005D43B2">
        <w:rPr>
          <w:rFonts w:ascii="Times New Roman" w:hAnsi="Times New Roman" w:cs="Times New Roman"/>
          <w:b/>
          <w:sz w:val="28"/>
          <w:szCs w:val="28"/>
        </w:rPr>
        <w:t>2</w:t>
      </w:r>
      <w:r w:rsidR="009960D9">
        <w:rPr>
          <w:rFonts w:ascii="Times New Roman" w:hAnsi="Times New Roman" w:cs="Times New Roman"/>
          <w:b/>
          <w:sz w:val="28"/>
          <w:szCs w:val="28"/>
        </w:rPr>
        <w:t xml:space="preserve"> </w:t>
      </w:r>
      <w:r w:rsidRPr="005D43B2">
        <w:rPr>
          <w:rFonts w:ascii="Times New Roman" w:hAnsi="Times New Roman" w:cs="Times New Roman"/>
          <w:b/>
          <w:sz w:val="28"/>
          <w:szCs w:val="28"/>
        </w:rPr>
        <w:t>Трубопроводы</w:t>
      </w:r>
    </w:p>
    <w:p w:rsidR="00A365AC" w:rsidRPr="005D43B2" w:rsidRDefault="00A365AC" w:rsidP="00A365AC">
      <w:pPr>
        <w:spacing w:after="0"/>
        <w:ind w:firstLine="709"/>
        <w:jc w:val="both"/>
        <w:rPr>
          <w:rFonts w:ascii="Times New Roman" w:hAnsi="Times New Roman" w:cs="Times New Roman"/>
          <w:b/>
          <w:sz w:val="28"/>
          <w:szCs w:val="28"/>
        </w:rPr>
      </w:pPr>
    </w:p>
    <w:p w:rsidR="00E6214A" w:rsidRPr="00E6214A"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 xml:space="preserve">В котельных с паровыми котлами с давлением пара свыше 0,07 МПа и водогрейными котлами с температурой воды выше 115°С (независимо от давления) трубы, материалы и </w:t>
      </w:r>
      <w:r w:rsidRPr="00E6214A">
        <w:rPr>
          <w:rFonts w:ascii="Times New Roman" w:hAnsi="Times New Roman" w:cs="Times New Roman"/>
          <w:sz w:val="28"/>
          <w:szCs w:val="28"/>
        </w:rPr>
        <w:t xml:space="preserve">арматура должны соответствовать требованиям национальных стандартов и </w:t>
      </w:r>
      <w:r w:rsidR="00202B4E" w:rsidRPr="00E6214A">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 работающее под избыточным давлением</w:t>
      </w:r>
      <w:r w:rsidR="00E6214A" w:rsidRPr="00E6214A">
        <w:rPr>
          <w:rFonts w:ascii="Times New Roman" w:hAnsi="Times New Roman" w:cs="Times New Roman"/>
          <w:sz w:val="28"/>
          <w:szCs w:val="28"/>
        </w:rPr>
        <w:t>.</w:t>
      </w:r>
    </w:p>
    <w:p w:rsidR="007C5020" w:rsidRPr="005D43B2" w:rsidRDefault="007C5020" w:rsidP="005D43B2">
      <w:pPr>
        <w:spacing w:after="0"/>
        <w:ind w:right="30" w:firstLine="709"/>
        <w:jc w:val="both"/>
        <w:rPr>
          <w:rFonts w:ascii="Times New Roman" w:hAnsi="Times New Roman" w:cs="Times New Roman"/>
          <w:sz w:val="28"/>
          <w:szCs w:val="28"/>
        </w:rPr>
      </w:pPr>
      <w:r w:rsidRPr="00E6214A">
        <w:rPr>
          <w:rFonts w:ascii="Times New Roman" w:hAnsi="Times New Roman" w:cs="Times New Roman"/>
          <w:sz w:val="28"/>
          <w:szCs w:val="28"/>
        </w:rPr>
        <w:t>Использование восстановленных стальных труб</w:t>
      </w:r>
      <w:r w:rsidRPr="005D43B2">
        <w:rPr>
          <w:rFonts w:ascii="Times New Roman" w:hAnsi="Times New Roman" w:cs="Times New Roman"/>
          <w:sz w:val="28"/>
          <w:szCs w:val="28"/>
        </w:rPr>
        <w:t>, и бывших в употреблении материалов и арматуры не допускается.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.2</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В котельных с паровыми котлами с давлением пара не более 0,07 МПа и водогрейными котлами с температурой нагрева воды не выше 115 °С выбор материала трубопроводов и арматуры должен производиться в зависимости от параметров и типа транспортируемой среды.</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Трубопроводы горячего водоснабжения и холодного водоснабжения должны изготавливаться из стойких к коррозии материалов. Для </w:t>
      </w:r>
      <w:r w:rsidRPr="005D43B2">
        <w:rPr>
          <w:rFonts w:ascii="Times New Roman" w:hAnsi="Times New Roman" w:cs="Times New Roman"/>
          <w:sz w:val="28"/>
          <w:szCs w:val="28"/>
        </w:rPr>
        <w:lastRenderedPageBreak/>
        <w:t>изготовления трубопроводов пара и горячей воды должны применяться стальные трубы.</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Диаметры трубопроводов и арматура, должны выбираться на основании гидравлических и прочностных расчетов.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.3</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Магистральные трубопроводы, к которым присоединяют паровые котлы, следует предусматривать одинарными секционированными или двойными в котельных первой категории. В остальных случаях секционирование определяют в задании на проектирование.</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Магистральные питательные трубопроводы паровых котлов давлением свыше 0,07 МПа следует проектировать двойными для котельных первой категории. В остальных случаях эти трубопроводы предусматривают одинарными не</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секционированными.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Магистральные подающие и обратные трубопроводы систем теплоснабжения, к которым присоединяют водогрейные котлы, водоподогревательные установки и сетевые насосы, следует предусматривать одинарными секционированными или двойными для котельных первой категории независимо от расхода тепла и для котельных второй категории - при расходе тепла 350 МВт и более. В остальных случаях эти трубопроводы должны быть одинарными не</w:t>
      </w:r>
      <w:r w:rsidR="009960D9">
        <w:rPr>
          <w:rFonts w:ascii="Times New Roman" w:hAnsi="Times New Roman" w:cs="Times New Roman"/>
          <w:sz w:val="28"/>
          <w:szCs w:val="28"/>
        </w:rPr>
        <w:t xml:space="preserve"> </w:t>
      </w:r>
      <w:r w:rsidRPr="005D43B2">
        <w:rPr>
          <w:rFonts w:ascii="Times New Roman" w:hAnsi="Times New Roman" w:cs="Times New Roman"/>
          <w:sz w:val="28"/>
          <w:szCs w:val="28"/>
        </w:rPr>
        <w:t>секционированными.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.4</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При установке котлов с индивидуальными питательными насосами питательные трубопроводы следует предусматривать одинарными.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.5</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Трубопроводы пара и воды от магистралей к оборудованию и соединительные трубопроводы между оборудованием следует предусматривать одинарными.</w:t>
      </w:r>
    </w:p>
    <w:p w:rsidR="007C5020" w:rsidRPr="005D43B2" w:rsidRDefault="005D43B2"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1</w:t>
      </w:r>
      <w:r w:rsidR="007C5020" w:rsidRPr="005D43B2">
        <w:rPr>
          <w:rFonts w:ascii="Times New Roman" w:hAnsi="Times New Roman" w:cs="Times New Roman"/>
          <w:sz w:val="28"/>
          <w:szCs w:val="28"/>
        </w:rPr>
        <w:t>0.</w:t>
      </w:r>
      <w:r>
        <w:rPr>
          <w:rFonts w:ascii="Times New Roman" w:hAnsi="Times New Roman" w:cs="Times New Roman"/>
          <w:sz w:val="28"/>
          <w:szCs w:val="28"/>
        </w:rPr>
        <w:t>2</w:t>
      </w:r>
      <w:r w:rsidR="007C5020" w:rsidRPr="005D43B2">
        <w:rPr>
          <w:rFonts w:ascii="Times New Roman" w:hAnsi="Times New Roman" w:cs="Times New Roman"/>
          <w:sz w:val="28"/>
          <w:szCs w:val="28"/>
        </w:rPr>
        <w:t>.6</w:t>
      </w:r>
      <w:r w:rsidR="007C5020" w:rsidRPr="005D43B2">
        <w:rPr>
          <w:rFonts w:ascii="Times New Roman" w:hAnsi="Times New Roman" w:cs="Times New Roman"/>
          <w:sz w:val="28"/>
          <w:szCs w:val="28"/>
        </w:rPr>
        <w:tab/>
      </w:r>
      <w:r>
        <w:rPr>
          <w:rFonts w:ascii="Times New Roman" w:hAnsi="Times New Roman" w:cs="Times New Roman"/>
          <w:sz w:val="28"/>
          <w:szCs w:val="28"/>
        </w:rPr>
        <w:t xml:space="preserve"> </w:t>
      </w:r>
      <w:r w:rsidR="007C5020" w:rsidRPr="005D43B2">
        <w:rPr>
          <w:rFonts w:ascii="Times New Roman" w:hAnsi="Times New Roman" w:cs="Times New Roman"/>
          <w:sz w:val="28"/>
          <w:szCs w:val="28"/>
        </w:rPr>
        <w:t>Диаметры паропроводов следует принимать исходя из максимальных часовых расчетных расходов теплоносителя и допускаемых потерь давления.</w:t>
      </w:r>
    </w:p>
    <w:p w:rsidR="009960D9"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При этом скорости пара следует принимать не более: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для перегретого пара при диаметре труб, мм,</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 xml:space="preserve">до 200 </w:t>
      </w:r>
      <w:r>
        <w:rPr>
          <w:rFonts w:ascii="Times New Roman" w:hAnsi="Times New Roman" w:cs="Times New Roman"/>
          <w:sz w:val="28"/>
          <w:szCs w:val="28"/>
        </w:rPr>
        <w:t>‒</w:t>
      </w:r>
      <w:r w:rsidR="007C5020" w:rsidRPr="005D43B2">
        <w:rPr>
          <w:rFonts w:ascii="Times New Roman" w:hAnsi="Times New Roman" w:cs="Times New Roman"/>
          <w:sz w:val="28"/>
          <w:szCs w:val="28"/>
        </w:rPr>
        <w:t xml:space="preserve"> 40 м/с;</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 xml:space="preserve">свыше 200 </w:t>
      </w:r>
      <w:r>
        <w:rPr>
          <w:rFonts w:ascii="Times New Roman" w:hAnsi="Times New Roman" w:cs="Times New Roman"/>
          <w:sz w:val="28"/>
          <w:szCs w:val="28"/>
        </w:rPr>
        <w:t>‒</w:t>
      </w:r>
      <w:r w:rsidR="007C5020" w:rsidRPr="005D43B2">
        <w:rPr>
          <w:rFonts w:ascii="Times New Roman" w:hAnsi="Times New Roman" w:cs="Times New Roman"/>
          <w:sz w:val="28"/>
          <w:szCs w:val="28"/>
        </w:rPr>
        <w:t xml:space="preserve"> 70 м/с;</w:t>
      </w:r>
    </w:p>
    <w:p w:rsidR="009960D9"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для насыщенного пара при диаметре труб, мм, </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 xml:space="preserve">до 200 </w:t>
      </w:r>
      <w:r>
        <w:rPr>
          <w:rFonts w:ascii="Times New Roman" w:hAnsi="Times New Roman" w:cs="Times New Roman"/>
          <w:sz w:val="28"/>
          <w:szCs w:val="28"/>
        </w:rPr>
        <w:t>‒</w:t>
      </w:r>
      <w:r w:rsidR="007C5020" w:rsidRPr="005D43B2">
        <w:rPr>
          <w:rFonts w:ascii="Times New Roman" w:hAnsi="Times New Roman" w:cs="Times New Roman"/>
          <w:sz w:val="28"/>
          <w:szCs w:val="28"/>
        </w:rPr>
        <w:t xml:space="preserve"> 30 м/с;</w:t>
      </w:r>
    </w:p>
    <w:p w:rsidR="007C5020" w:rsidRPr="005D43B2" w:rsidRDefault="009960D9" w:rsidP="005D43B2">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5D43B2">
        <w:rPr>
          <w:rFonts w:ascii="Times New Roman" w:hAnsi="Times New Roman" w:cs="Times New Roman"/>
          <w:sz w:val="28"/>
          <w:szCs w:val="28"/>
        </w:rPr>
        <w:t xml:space="preserve">свыше 200 </w:t>
      </w:r>
      <w:r>
        <w:rPr>
          <w:rFonts w:ascii="Times New Roman" w:hAnsi="Times New Roman" w:cs="Times New Roman"/>
          <w:sz w:val="28"/>
          <w:szCs w:val="28"/>
        </w:rPr>
        <w:t>‒</w:t>
      </w:r>
      <w:r w:rsidR="007C5020" w:rsidRPr="005D43B2">
        <w:rPr>
          <w:rFonts w:ascii="Times New Roman" w:hAnsi="Times New Roman" w:cs="Times New Roman"/>
          <w:sz w:val="28"/>
          <w:szCs w:val="28"/>
        </w:rPr>
        <w:t xml:space="preserve"> 60 м/с.</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Диаметры трубопроводов воды следует принимать исходя из максимальных часовых расчетных расходов теплоносителя и допускаемых потерь давления. Скорости воды в котельных должны быть не более 1,5 м/с </w:t>
      </w:r>
      <w:r w:rsidRPr="005D43B2">
        <w:rPr>
          <w:rFonts w:ascii="Times New Roman" w:hAnsi="Times New Roman" w:cs="Times New Roman"/>
          <w:sz w:val="28"/>
          <w:szCs w:val="28"/>
        </w:rPr>
        <w:lastRenderedPageBreak/>
        <w:t>на линиях всасывания и не более 2,5 м/с на линиях нагнетания. Для самотечных безнапорных линий скорость воды принимается не более 1,0 м/с.</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.7</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Горизонтальные участки трубопроводов в котельных необходимо прокладывать с уклоном не менее 0,004, а для трубопроводов тепловых сетей допускается уклон не менее 0,002. Для компенсации температурного расширения трубопроводов в котельных следует максимально использовать изменение трассы трубопроводов (самокомпенсацию).</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.8</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Отбор пара следует проводить из верхней образующей трубопровода.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Крепление трубопроводов необходимо производить с помощью стандартных опор и подвесок. Использование фланцев оборудования в качестве неподвижных опор не допускается. Использование оборудования для крепления опор не допускается.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9960D9">
        <w:rPr>
          <w:rFonts w:ascii="Times New Roman" w:hAnsi="Times New Roman" w:cs="Times New Roman"/>
          <w:sz w:val="28"/>
          <w:szCs w:val="28"/>
        </w:rPr>
        <w:t>2</w:t>
      </w:r>
      <w:r w:rsidRPr="005D43B2">
        <w:rPr>
          <w:rFonts w:ascii="Times New Roman" w:hAnsi="Times New Roman" w:cs="Times New Roman"/>
          <w:sz w:val="28"/>
          <w:szCs w:val="28"/>
        </w:rPr>
        <w:t>.9</w:t>
      </w:r>
      <w:r w:rsidRPr="005D43B2">
        <w:rPr>
          <w:rFonts w:ascii="Times New Roman" w:hAnsi="Times New Roman" w:cs="Times New Roman"/>
          <w:sz w:val="28"/>
          <w:szCs w:val="28"/>
        </w:rPr>
        <w:tab/>
      </w:r>
      <w:r w:rsidR="005D43B2">
        <w:rPr>
          <w:rFonts w:ascii="Times New Roman" w:hAnsi="Times New Roman" w:cs="Times New Roman"/>
          <w:sz w:val="28"/>
          <w:szCs w:val="28"/>
        </w:rPr>
        <w:t xml:space="preserve"> </w:t>
      </w:r>
      <w:r w:rsidRPr="005D43B2">
        <w:rPr>
          <w:rFonts w:ascii="Times New Roman" w:hAnsi="Times New Roman" w:cs="Times New Roman"/>
          <w:sz w:val="28"/>
          <w:szCs w:val="28"/>
        </w:rPr>
        <w:t>Отключаемые участки, а также нижние и концевые точки паропроводов должны иметь устройства для периодической продувки и отвода конденсата: штуцера с вентилями, конденсатоотводчики.</w:t>
      </w:r>
      <w:r w:rsidR="008264D9">
        <w:rPr>
          <w:rFonts w:ascii="Times New Roman" w:hAnsi="Times New Roman" w:cs="Times New Roman"/>
          <w:sz w:val="28"/>
          <w:szCs w:val="28"/>
        </w:rPr>
        <w:t xml:space="preserve"> </w:t>
      </w:r>
      <w:r w:rsidRPr="005D43B2">
        <w:rPr>
          <w:rFonts w:ascii="Times New Roman" w:hAnsi="Times New Roman" w:cs="Times New Roman"/>
          <w:sz w:val="28"/>
          <w:szCs w:val="28"/>
        </w:rPr>
        <w:t>Во избежание обратного тока при остановке системы за конденсатоотводчиком следует устанавливать обратный клапан.</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.10</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Для периодического спуска воды или периодической продувки котла, дренажа трубопроводов, паропроводов и конденсатопроводов следует предусматривать в нижних точках трубопроводов устройства для спуска воды (спускники) и общие сборные спускные и продувочные трубопроводы, а в высших точках трубопроводов - устройства для выпуска воздуха (воздушники) в соответствии с приложением Г.</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.11</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Минимальные расстояния в свету между поверхностями теплоизоляционных конструкций смежных трубопроводов, а также от поверхности тепловой изоляции трубопроводов до строительных конструкций зданий следует принимать в соответствии с приложением Д.</w:t>
      </w:r>
    </w:p>
    <w:p w:rsidR="007C5020" w:rsidRPr="005D43B2" w:rsidRDefault="007C5020" w:rsidP="0079170F">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.12</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Соединение всех трубопроводов, кроме гуммированных, следует предусматривать на сварке. На фланцах допускается присоединение трубопроводов к арматуре и оборудованию.</w:t>
      </w:r>
    </w:p>
    <w:p w:rsidR="00E6214A" w:rsidRDefault="007C5020" w:rsidP="0079170F">
      <w:pPr>
        <w:spacing w:after="0"/>
        <w:ind w:right="28"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Применение муфтовых соединений допускается на трубопроводах пара и воды диаметром до 100 мм с температурой среды не выше 250°С и давлением до 1,6 МПа, для котельных с котлами с давлением пара до 0,07 МПа и температурой воды не выше 115°С. Для трубопроводов, расположенных в пределах котлов, с давлением пара свыше 0,07 МПа и </w:t>
      </w:r>
      <w:r w:rsidRPr="005D43B2">
        <w:rPr>
          <w:rFonts w:ascii="Times New Roman" w:hAnsi="Times New Roman" w:cs="Times New Roman"/>
          <w:sz w:val="28"/>
          <w:szCs w:val="28"/>
        </w:rPr>
        <w:lastRenderedPageBreak/>
        <w:t xml:space="preserve">температурой выше 115°С допускается предусматривать применение муфтовых соединений </w:t>
      </w:r>
      <w:r w:rsidRPr="00E6214A">
        <w:rPr>
          <w:rFonts w:ascii="Times New Roman" w:hAnsi="Times New Roman" w:cs="Times New Roman"/>
          <w:sz w:val="28"/>
          <w:szCs w:val="28"/>
        </w:rPr>
        <w:t xml:space="preserve">согласно </w:t>
      </w:r>
      <w:r w:rsidR="00202B4E" w:rsidRPr="00E6214A">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 работающее под избыточным давлением</w:t>
      </w:r>
      <w:r w:rsidR="00E6214A">
        <w:rPr>
          <w:rFonts w:ascii="Times New Roman" w:hAnsi="Times New Roman" w:cs="Times New Roman"/>
          <w:sz w:val="28"/>
          <w:szCs w:val="28"/>
        </w:rPr>
        <w:t>.</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.13</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Для установки измерительных и отборных устройств на трубопроводах следует предусматривать прямые участки длиной, определяемой инструкцией завода-изготовителя устройства.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.14</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Оснащение запорных устройств котельных электрическими приводами следует проводить в зависимости от степени автоматизации технологического процесса, требований дистанционного управления и безопасности эксплуатации по заданию на проектирование.</w:t>
      </w:r>
    </w:p>
    <w:p w:rsidR="007C5020"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5D43B2">
        <w:rPr>
          <w:rFonts w:ascii="Times New Roman" w:hAnsi="Times New Roman" w:cs="Times New Roman"/>
          <w:sz w:val="28"/>
          <w:szCs w:val="28"/>
        </w:rPr>
        <w:t>2</w:t>
      </w:r>
      <w:r w:rsidRPr="005D43B2">
        <w:rPr>
          <w:rFonts w:ascii="Times New Roman" w:hAnsi="Times New Roman" w:cs="Times New Roman"/>
          <w:sz w:val="28"/>
          <w:szCs w:val="28"/>
        </w:rPr>
        <w:t>.15 Горячие поверхности трубопроводов должны быть покрыты тепловой изоляцией.</w:t>
      </w:r>
    </w:p>
    <w:p w:rsidR="00A365AC" w:rsidRPr="005D43B2" w:rsidRDefault="00A365AC" w:rsidP="005D43B2">
      <w:pPr>
        <w:spacing w:after="0"/>
        <w:ind w:right="30" w:firstLine="709"/>
        <w:jc w:val="both"/>
        <w:rPr>
          <w:rFonts w:ascii="Times New Roman" w:hAnsi="Times New Roman" w:cs="Times New Roman"/>
          <w:sz w:val="28"/>
          <w:szCs w:val="28"/>
        </w:rPr>
      </w:pPr>
    </w:p>
    <w:p w:rsidR="007C5020" w:rsidRDefault="007C5020" w:rsidP="00A365AC">
      <w:pPr>
        <w:spacing w:after="0"/>
        <w:ind w:firstLine="709"/>
        <w:jc w:val="both"/>
        <w:rPr>
          <w:rFonts w:ascii="Times New Roman" w:hAnsi="Times New Roman" w:cs="Times New Roman"/>
          <w:b/>
          <w:sz w:val="28"/>
          <w:szCs w:val="28"/>
        </w:rPr>
      </w:pPr>
      <w:r w:rsidRPr="005D43B2">
        <w:rPr>
          <w:rFonts w:ascii="Times New Roman" w:hAnsi="Times New Roman" w:cs="Times New Roman"/>
          <w:b/>
          <w:sz w:val="28"/>
          <w:szCs w:val="28"/>
        </w:rPr>
        <w:t>10.</w:t>
      </w:r>
      <w:r w:rsidR="0079170F">
        <w:rPr>
          <w:rFonts w:ascii="Times New Roman" w:hAnsi="Times New Roman" w:cs="Times New Roman"/>
          <w:b/>
          <w:sz w:val="28"/>
          <w:szCs w:val="28"/>
        </w:rPr>
        <w:t>3</w:t>
      </w:r>
      <w:r w:rsidRPr="005D43B2">
        <w:rPr>
          <w:rFonts w:ascii="Times New Roman" w:hAnsi="Times New Roman" w:cs="Times New Roman"/>
          <w:b/>
          <w:sz w:val="28"/>
          <w:szCs w:val="28"/>
        </w:rPr>
        <w:t xml:space="preserve"> Предохранительные устройства</w:t>
      </w:r>
    </w:p>
    <w:p w:rsidR="00A365AC" w:rsidRPr="005D43B2" w:rsidRDefault="00A365AC" w:rsidP="00A365AC">
      <w:pPr>
        <w:spacing w:after="0"/>
        <w:ind w:firstLine="709"/>
        <w:jc w:val="both"/>
        <w:rPr>
          <w:rFonts w:ascii="Times New Roman" w:hAnsi="Times New Roman" w:cs="Times New Roman"/>
          <w:b/>
          <w:sz w:val="28"/>
          <w:szCs w:val="28"/>
        </w:rPr>
      </w:pPr>
    </w:p>
    <w:p w:rsidR="007C5020" w:rsidRPr="005D43B2"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.1</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Каждый элемент котла, внутренний объем которого ограничен запорными органами, должен быть защищен предохранительными устройствами, автоматически предотвращающими повышение давления сверх допустимого путем выпуска рабочей среды в атмосферу. Предохранительные и запорные устройства выбираются согласно расчетов и рекомендаций заводов изготовителей.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.2</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Предохранительные клапаны устанавливают на патрубках, непосредственно присоединенных к котлу или трубопроводу без промежуточных запорных органов.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При расположении на одном патрубке нескольких предохранительных клапанов площадь поперечного сечения патрубка должна быть не менее 1,25 суммарной площади сечения клапанов, установленных на этом патрубке.</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Отбор рабочей среды через патрубок, на котором расположены предохранительные клапаны, не допускается.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3</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Предохранительные клапаны должны иметь устройства (отводные трубы) для защиты обслуживающего персонала от ожогов при срабатывании клапанов. Среду, выходящую из предохранительных клапанов, отводят за пределы помещения. Конфигурация и сечение отвода должны быть такими, чтобы за клапаном не создавалось противодавление. Отводящие трубопроводы должны быть защищены от замерзания и оборудованы устройствами для слива конденсата, причем как на отводящих </w:t>
      </w:r>
      <w:r w:rsidRPr="005D43B2">
        <w:rPr>
          <w:rFonts w:ascii="Times New Roman" w:hAnsi="Times New Roman" w:cs="Times New Roman"/>
          <w:sz w:val="28"/>
          <w:szCs w:val="28"/>
        </w:rPr>
        <w:lastRenderedPageBreak/>
        <w:t>трубопроводах, так и на сливных устройствах не должно быть запорных органов.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.4</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Водогрейные котлы теплопроизводительностью свыше 0,4 МВт оборудуют не менее чем двумя предохранительными клапанами с минимальным диаметром каждого 40 мм. Диаметры всех устанавливаемых клапанов должны быть одинаковыми.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Водогрейные котлы без барабанов теплопроизводительностью 0,4 МВт и менее оборудуют одним предохранительным клапаном.</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Число и диаметр предохранительных клапанов определяют расчетом.</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.5</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любых котлах (в том числе имеющих один предохранительный клапан) вместо одного предохранительного клапана допускается устанавливать обвод с обратным клапаном, пропускающим воду из котла в обход запорного устройства на выходе горячей воды. В этом случае между котлом и расширительным сосудом не должно быть другой запорной арматуры, кроме указанного обратного клапана.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.6</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Диаметр соединительного и атмосферного трубопровода расширительного сосуда должен быть не менее 50 мм. Для предотвращения замерзания воды сосуд и трубопровод следует утеплять; расширительный сосуд следует плотно закрывать крышкой.</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.7</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В случае включения котлов в систему отопления без расширительного сосуда заменять предохранительные клапаны на котлах обводами не допускается.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.8</w:t>
      </w:r>
      <w:r w:rsidRPr="005D43B2">
        <w:rPr>
          <w:rFonts w:ascii="Times New Roman" w:hAnsi="Times New Roman" w:cs="Times New Roman"/>
          <w:sz w:val="28"/>
          <w:szCs w:val="28"/>
        </w:rPr>
        <w:tab/>
      </w:r>
      <w:r w:rsidR="00020696" w:rsidRPr="00020696">
        <w:rPr>
          <w:rFonts w:ascii="Times New Roman" w:hAnsi="Times New Roman" w:cs="Times New Roman"/>
          <w:sz w:val="28"/>
          <w:szCs w:val="28"/>
        </w:rPr>
        <w:t xml:space="preserve"> </w:t>
      </w:r>
      <w:r w:rsidRPr="005D43B2">
        <w:rPr>
          <w:rFonts w:ascii="Times New Roman" w:hAnsi="Times New Roman" w:cs="Times New Roman"/>
          <w:sz w:val="28"/>
          <w:szCs w:val="28"/>
        </w:rPr>
        <w:t xml:space="preserve">При наличии в котельных нескольких секционных либо трубчатых водогрейных котлов без барабанов, работающих на общий трубопровод горячей воды (если кроме запорных устройств на котлах имеются запорные устройства на общем трубопроводе), допускается вместо предохранительных клапанов на котлах устанавливать на каждом котле обводы с обратными клапанами у запорных устройств котлов, а на общем трубопроводе горячей воды (в пределах котельной) - два предохранительных клапана между запорными устройствами на котлах и запорными устройствами на общем трубопроводе. Диаметр каждого предохранительного клапана следует принимать по расчету для одного из котлов, имеющего наибольшую теплопроизводительность, но не менее 50 мм.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.9</w:t>
      </w:r>
      <w:r w:rsidRPr="005D43B2">
        <w:rPr>
          <w:rFonts w:ascii="Times New Roman" w:hAnsi="Times New Roman" w:cs="Times New Roman"/>
          <w:sz w:val="28"/>
          <w:szCs w:val="28"/>
        </w:rPr>
        <w:tab/>
      </w:r>
      <w:r w:rsidR="00E70CB7">
        <w:rPr>
          <w:rFonts w:ascii="Times New Roman" w:hAnsi="Times New Roman" w:cs="Times New Roman"/>
          <w:sz w:val="28"/>
          <w:szCs w:val="28"/>
        </w:rPr>
        <w:t xml:space="preserve"> </w:t>
      </w:r>
      <w:r w:rsidRPr="005D43B2">
        <w:rPr>
          <w:rFonts w:ascii="Times New Roman" w:hAnsi="Times New Roman" w:cs="Times New Roman"/>
          <w:sz w:val="28"/>
          <w:szCs w:val="28"/>
        </w:rPr>
        <w:t>Диаметры обводов и обратных клапанов должны быть приняты по расчету, но не менее:</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40 мм </w:t>
      </w:r>
      <w:r w:rsidR="0079170F">
        <w:rPr>
          <w:rFonts w:ascii="Times New Roman" w:hAnsi="Times New Roman" w:cs="Times New Roman"/>
          <w:sz w:val="28"/>
          <w:szCs w:val="28"/>
        </w:rPr>
        <w:t>‒</w:t>
      </w:r>
      <w:r w:rsidRPr="005D43B2">
        <w:rPr>
          <w:rFonts w:ascii="Times New Roman" w:hAnsi="Times New Roman" w:cs="Times New Roman"/>
          <w:sz w:val="28"/>
          <w:szCs w:val="28"/>
        </w:rPr>
        <w:t xml:space="preserve"> для котлов теплопроизводительностью до 0,28 МВт;</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lastRenderedPageBreak/>
        <w:t xml:space="preserve">50 мм </w:t>
      </w:r>
      <w:r w:rsidR="0079170F">
        <w:rPr>
          <w:rFonts w:ascii="Times New Roman" w:hAnsi="Times New Roman" w:cs="Times New Roman"/>
          <w:sz w:val="28"/>
          <w:szCs w:val="28"/>
        </w:rPr>
        <w:t>‒</w:t>
      </w:r>
      <w:r w:rsidRPr="005D43B2">
        <w:rPr>
          <w:rFonts w:ascii="Times New Roman" w:hAnsi="Times New Roman" w:cs="Times New Roman"/>
          <w:sz w:val="28"/>
          <w:szCs w:val="28"/>
        </w:rPr>
        <w:t xml:space="preserve"> для котлов теплопроизводительностью свыше 0,28 МВт.</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.10</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Суммарная пропускная способность устанавливаемых на паровом котле предохранительных устройств должна быть не менее номинальной часовой паропроизводительности котла.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.11</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Число и размеры предохранительных клапанов рассчитывают по следующим формулам:</w:t>
      </w:r>
    </w:p>
    <w:p w:rsidR="007C5020" w:rsidRPr="0079170F" w:rsidRDefault="007C5020"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а) для водогрейных котлов с естественной циркуляцией</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89"/>
      </w:tblGrid>
      <w:tr w:rsidR="0060704C" w:rsidRPr="0079170F" w:rsidTr="0060704C">
        <w:tc>
          <w:tcPr>
            <w:tcW w:w="8359" w:type="dxa"/>
          </w:tcPr>
          <w:p w:rsidR="0060704C" w:rsidRPr="0079170F" w:rsidRDefault="0060704C" w:rsidP="0060704C">
            <w:pPr>
              <w:ind w:right="30"/>
              <w:jc w:val="both"/>
              <w:rPr>
                <w:rFonts w:ascii="Times New Roman" w:hAnsi="Times New Roman" w:cs="Times New Roman"/>
                <w:sz w:val="28"/>
                <w:szCs w:val="28"/>
              </w:rPr>
            </w:pPr>
            <m:oMathPara>
              <m:oMath>
                <m:r>
                  <w:rPr>
                    <w:rFonts w:ascii="Cambria Math" w:hAnsi="Cambria Math" w:cs="Times New Roman"/>
                    <w:sz w:val="28"/>
                    <w:szCs w:val="28"/>
                  </w:rPr>
                  <m:t>ndh=0,516Q</m:t>
                </m:r>
              </m:oMath>
            </m:oMathPara>
          </w:p>
        </w:tc>
        <w:tc>
          <w:tcPr>
            <w:tcW w:w="989" w:type="dxa"/>
          </w:tcPr>
          <w:p w:rsidR="0060704C" w:rsidRPr="0079170F" w:rsidRDefault="0060704C" w:rsidP="0060704C">
            <w:pPr>
              <w:ind w:right="30"/>
              <w:jc w:val="right"/>
              <w:rPr>
                <w:rFonts w:ascii="Times New Roman" w:hAnsi="Times New Roman" w:cs="Times New Roman"/>
                <w:sz w:val="28"/>
                <w:szCs w:val="28"/>
              </w:rPr>
            </w:pPr>
            <w:r w:rsidRPr="0079170F">
              <w:rPr>
                <w:rFonts w:ascii="Times New Roman" w:hAnsi="Times New Roman" w:cs="Times New Roman"/>
                <w:sz w:val="28"/>
                <w:szCs w:val="28"/>
              </w:rPr>
              <w:t>(10.1)</w:t>
            </w:r>
          </w:p>
        </w:tc>
      </w:tr>
    </w:tbl>
    <w:p w:rsidR="007C5020" w:rsidRPr="0079170F" w:rsidRDefault="007C5020"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б) для водогрейных котлов с принудительной циркуляцией</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89"/>
      </w:tblGrid>
      <w:tr w:rsidR="0060704C" w:rsidRPr="0079170F" w:rsidTr="0060704C">
        <w:tc>
          <w:tcPr>
            <w:tcW w:w="8359" w:type="dxa"/>
          </w:tcPr>
          <w:p w:rsidR="0060704C" w:rsidRPr="0079170F" w:rsidRDefault="0060704C" w:rsidP="0060704C">
            <w:pPr>
              <w:ind w:right="30"/>
              <w:jc w:val="both"/>
              <w:rPr>
                <w:rFonts w:ascii="Times New Roman" w:hAnsi="Times New Roman" w:cs="Times New Roman"/>
                <w:sz w:val="28"/>
                <w:szCs w:val="28"/>
              </w:rPr>
            </w:pPr>
            <m:oMathPara>
              <m:oMath>
                <m:r>
                  <w:rPr>
                    <w:rFonts w:ascii="Cambria Math" w:hAnsi="Cambria Math" w:cs="Times New Roman"/>
                    <w:sz w:val="28"/>
                    <w:szCs w:val="28"/>
                  </w:rPr>
                  <m:t>ndh=0,258Q</m:t>
                </m:r>
              </m:oMath>
            </m:oMathPara>
          </w:p>
        </w:tc>
        <w:tc>
          <w:tcPr>
            <w:tcW w:w="989" w:type="dxa"/>
          </w:tcPr>
          <w:p w:rsidR="0060704C" w:rsidRPr="0079170F" w:rsidRDefault="0060704C" w:rsidP="0060704C">
            <w:pPr>
              <w:ind w:right="30"/>
              <w:jc w:val="right"/>
              <w:rPr>
                <w:rFonts w:ascii="Times New Roman" w:hAnsi="Times New Roman" w:cs="Times New Roman"/>
                <w:sz w:val="28"/>
                <w:szCs w:val="28"/>
              </w:rPr>
            </w:pPr>
            <w:r w:rsidRPr="0079170F">
              <w:rPr>
                <w:rFonts w:ascii="Times New Roman" w:hAnsi="Times New Roman" w:cs="Times New Roman"/>
                <w:sz w:val="28"/>
                <w:szCs w:val="28"/>
              </w:rPr>
              <w:t>(10.2)</w:t>
            </w:r>
          </w:p>
        </w:tc>
      </w:tr>
    </w:tbl>
    <w:p w:rsidR="007C5020" w:rsidRPr="0079170F" w:rsidRDefault="007C5020"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где</w:t>
      </w:r>
      <w:r w:rsidRPr="0079170F">
        <w:rPr>
          <w:rFonts w:ascii="Times New Roman" w:hAnsi="Times New Roman" w:cs="Times New Roman"/>
          <w:sz w:val="28"/>
          <w:szCs w:val="28"/>
        </w:rPr>
        <w:tab/>
      </w:r>
      <m:oMath>
        <m:r>
          <w:rPr>
            <w:rFonts w:ascii="Cambria Math" w:hAnsi="Cambria Math" w:cs="Times New Roman"/>
            <w:sz w:val="28"/>
            <w:szCs w:val="28"/>
          </w:rPr>
          <m:t>n</m:t>
        </m:r>
      </m:oMath>
      <w:r w:rsidRPr="0079170F">
        <w:rPr>
          <w:rFonts w:ascii="Times New Roman" w:hAnsi="Times New Roman" w:cs="Times New Roman"/>
          <w:sz w:val="28"/>
          <w:szCs w:val="28"/>
        </w:rPr>
        <w:t xml:space="preserve"> </w:t>
      </w:r>
      <m:oMath>
        <m:r>
          <w:rPr>
            <w:rFonts w:ascii="Cambria Math" w:hAnsi="Cambria Math" w:cs="Times New Roman"/>
            <w:sz w:val="28"/>
            <w:szCs w:val="28"/>
          </w:rPr>
          <m:t>-</m:t>
        </m:r>
      </m:oMath>
      <w:r w:rsidRPr="0079170F">
        <w:rPr>
          <w:rFonts w:ascii="Times New Roman" w:hAnsi="Times New Roman" w:cs="Times New Roman"/>
          <w:sz w:val="28"/>
          <w:szCs w:val="28"/>
        </w:rPr>
        <w:t xml:space="preserve"> число предохранительных клапанов;</w:t>
      </w:r>
    </w:p>
    <w:p w:rsidR="007C5020" w:rsidRPr="0079170F" w:rsidRDefault="0060704C" w:rsidP="0079170F">
      <w:pPr>
        <w:spacing w:after="0"/>
        <w:ind w:right="30" w:firstLine="709"/>
        <w:jc w:val="both"/>
        <w:rPr>
          <w:rFonts w:ascii="Times New Roman" w:hAnsi="Times New Roman" w:cs="Times New Roman"/>
          <w:sz w:val="28"/>
          <w:szCs w:val="28"/>
        </w:rPr>
      </w:pPr>
      <m:oMath>
        <m:r>
          <w:rPr>
            <w:rFonts w:ascii="Cambria Math" w:hAnsi="Cambria Math" w:cs="Times New Roman"/>
            <w:sz w:val="28"/>
            <w:szCs w:val="28"/>
          </w:rPr>
          <m:t>d</m:t>
        </m:r>
      </m:oMath>
      <w:r w:rsidR="007C5020" w:rsidRPr="0079170F">
        <w:rPr>
          <w:rFonts w:ascii="Times New Roman" w:hAnsi="Times New Roman" w:cs="Times New Roman"/>
          <w:sz w:val="28"/>
          <w:szCs w:val="28"/>
        </w:rPr>
        <w:t xml:space="preserve"> </w:t>
      </w:r>
      <m:oMath>
        <m:r>
          <w:rPr>
            <w:rFonts w:ascii="Cambria Math" w:hAnsi="Cambria Math" w:cs="Times New Roman"/>
            <w:sz w:val="28"/>
            <w:szCs w:val="28"/>
          </w:rPr>
          <m:t>-</m:t>
        </m:r>
      </m:oMath>
      <w:r w:rsidRPr="0079170F">
        <w:rPr>
          <w:rFonts w:ascii="Times New Roman" w:eastAsiaTheme="minorEastAsia" w:hAnsi="Times New Roman" w:cs="Times New Roman"/>
          <w:sz w:val="28"/>
          <w:szCs w:val="28"/>
        </w:rPr>
        <w:t xml:space="preserve"> </w:t>
      </w:r>
      <w:r w:rsidR="007C5020" w:rsidRPr="0079170F">
        <w:rPr>
          <w:rFonts w:ascii="Times New Roman" w:hAnsi="Times New Roman" w:cs="Times New Roman"/>
          <w:sz w:val="28"/>
          <w:szCs w:val="28"/>
        </w:rPr>
        <w:t>диаметр клапана, мм;</w:t>
      </w:r>
    </w:p>
    <w:p w:rsidR="007C5020" w:rsidRPr="0079170F" w:rsidRDefault="0060704C" w:rsidP="0079170F">
      <w:pPr>
        <w:spacing w:after="0"/>
        <w:ind w:right="30" w:firstLine="709"/>
        <w:jc w:val="both"/>
        <w:rPr>
          <w:rFonts w:ascii="Times New Roman" w:hAnsi="Times New Roman" w:cs="Times New Roman"/>
          <w:sz w:val="28"/>
          <w:szCs w:val="28"/>
        </w:rPr>
      </w:pPr>
      <m:oMath>
        <m:r>
          <w:rPr>
            <w:rFonts w:ascii="Cambria Math" w:hAnsi="Cambria Math" w:cs="Times New Roman"/>
            <w:sz w:val="28"/>
            <w:szCs w:val="28"/>
          </w:rPr>
          <m:t>h</m:t>
        </m:r>
      </m:oMath>
      <w:r w:rsidR="007C5020" w:rsidRPr="0079170F">
        <w:rPr>
          <w:rFonts w:ascii="Times New Roman" w:hAnsi="Times New Roman" w:cs="Times New Roman"/>
          <w:sz w:val="28"/>
          <w:szCs w:val="28"/>
        </w:rPr>
        <w:t xml:space="preserve"> </w:t>
      </w:r>
      <m:oMath>
        <m:r>
          <w:rPr>
            <w:rFonts w:ascii="Cambria Math" w:hAnsi="Cambria Math" w:cs="Times New Roman"/>
            <w:sz w:val="28"/>
            <w:szCs w:val="28"/>
          </w:rPr>
          <m:t>-</m:t>
        </m:r>
      </m:oMath>
      <w:r w:rsidRPr="0079170F">
        <w:rPr>
          <w:rFonts w:ascii="Times New Roman" w:eastAsiaTheme="minorEastAsia" w:hAnsi="Times New Roman" w:cs="Times New Roman"/>
          <w:sz w:val="28"/>
          <w:szCs w:val="28"/>
        </w:rPr>
        <w:t xml:space="preserve"> </w:t>
      </w:r>
      <w:r w:rsidR="007C5020" w:rsidRPr="0079170F">
        <w:rPr>
          <w:rFonts w:ascii="Times New Roman" w:hAnsi="Times New Roman" w:cs="Times New Roman"/>
          <w:sz w:val="28"/>
          <w:szCs w:val="28"/>
        </w:rPr>
        <w:t>высота подъема клапанов, мм;</w:t>
      </w:r>
    </w:p>
    <w:p w:rsidR="007C5020" w:rsidRPr="0079170F" w:rsidRDefault="0060704C" w:rsidP="0079170F">
      <w:pPr>
        <w:spacing w:after="0"/>
        <w:ind w:right="30" w:firstLine="709"/>
        <w:jc w:val="both"/>
        <w:rPr>
          <w:rFonts w:ascii="Times New Roman" w:hAnsi="Times New Roman" w:cs="Times New Roman"/>
          <w:sz w:val="28"/>
          <w:szCs w:val="28"/>
        </w:rPr>
      </w:pPr>
      <m:oMath>
        <m:r>
          <w:rPr>
            <w:rFonts w:ascii="Cambria Math" w:hAnsi="Cambria Math" w:cs="Times New Roman"/>
            <w:sz w:val="28"/>
            <w:szCs w:val="28"/>
          </w:rPr>
          <m:t>Q</m:t>
        </m:r>
      </m:oMath>
      <w:r w:rsidRPr="0079170F">
        <w:rPr>
          <w:rFonts w:ascii="Times New Roman" w:hAnsi="Times New Roman" w:cs="Times New Roman"/>
          <w:sz w:val="28"/>
          <w:szCs w:val="28"/>
        </w:rPr>
        <w:t xml:space="preserve"> </w:t>
      </w:r>
      <m:oMath>
        <m:r>
          <w:rPr>
            <w:rFonts w:ascii="Cambria Math" w:hAnsi="Cambria Math" w:cs="Times New Roman"/>
            <w:sz w:val="28"/>
            <w:szCs w:val="28"/>
          </w:rPr>
          <m:t>-</m:t>
        </m:r>
      </m:oMath>
      <w:r w:rsidR="007C5020" w:rsidRPr="0079170F">
        <w:rPr>
          <w:rFonts w:ascii="Times New Roman" w:hAnsi="Times New Roman" w:cs="Times New Roman"/>
          <w:sz w:val="28"/>
          <w:szCs w:val="28"/>
        </w:rPr>
        <w:t xml:space="preserve"> максимальная производительность котла, кВт.</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Высоту подъема клапана при расчете по указанным формулам для</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обычных малоподъемных клапанов принимают не более</w:t>
      </w:r>
      <w:r w:rsidR="0023191E" w:rsidRPr="005D43B2">
        <w:rPr>
          <w:rFonts w:ascii="Times New Roman" w:hAnsi="Times New Roman" w:cs="Times New Roman"/>
          <w:sz w:val="28"/>
          <w:szCs w:val="28"/>
        </w:rPr>
        <w:t xml:space="preserve"> </w:t>
      </w:r>
      <w:r w:rsidRPr="005D43B2">
        <w:rPr>
          <w:rFonts w:ascii="Times New Roman" w:hAnsi="Times New Roman" w:cs="Times New Roman"/>
          <w:sz w:val="28"/>
          <w:szCs w:val="28"/>
        </w:rPr>
        <w:t>1/20.</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Трубы от предохранительных устройств паровых котлов должны выводиться за пределы котельной и иметь устройства для отвода воды. Площадь поперечного сечения выхлопной трубы должна быть не менее двойной площади поперечного сечения предохранительного устройства.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Трубы от предохранительных клапанов для водогрейных котлов с температурой теплоносителя ниже 100°С выводят в канализацию, для котлов не выше 115°С - через пароводоотделитель - в атмосферу и канализацию.</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.12</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паровых котлах, для постоянного наблюдения за уровнем воды, (в барабанах или корпусе) следует устанавливать не менее двух не менее двух водоуказательных приборов прямого действия. Для визуального контроля за уровнем воды в деаэраторах, питательных, конденсатных и накопительных баках оборудуются указателями уровня.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w:t>
      </w:r>
      <w:r w:rsidR="0079170F">
        <w:rPr>
          <w:rFonts w:ascii="Times New Roman" w:hAnsi="Times New Roman" w:cs="Times New Roman"/>
          <w:sz w:val="28"/>
          <w:szCs w:val="28"/>
        </w:rPr>
        <w:t>3</w:t>
      </w:r>
      <w:r w:rsidRPr="005D43B2">
        <w:rPr>
          <w:rFonts w:ascii="Times New Roman" w:hAnsi="Times New Roman" w:cs="Times New Roman"/>
          <w:sz w:val="28"/>
          <w:szCs w:val="28"/>
        </w:rPr>
        <w:t>.13</w:t>
      </w:r>
      <w:r w:rsidR="0023191E" w:rsidRPr="005D43B2">
        <w:rPr>
          <w:rFonts w:ascii="Times New Roman" w:hAnsi="Times New Roman" w:cs="Times New Roman"/>
          <w:sz w:val="28"/>
          <w:szCs w:val="28"/>
        </w:rPr>
        <w:t xml:space="preserve"> </w:t>
      </w:r>
      <w:r w:rsidRPr="005D43B2">
        <w:rPr>
          <w:rFonts w:ascii="Times New Roman" w:hAnsi="Times New Roman" w:cs="Times New Roman"/>
          <w:sz w:val="28"/>
          <w:szCs w:val="28"/>
        </w:rPr>
        <w:t>Предохранительные клапаны следует устанавливать:</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верхнем барабане или сухопарнике в паровых котлах с естественной циркуляцией без пароперегревателя;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выходных коллекторах или барабане в водогрейных котлах;</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не менее чем по одному предохранительному устройству на выходе и входе воды в отключаемых экономайзерах </w:t>
      </w:r>
    </w:p>
    <w:p w:rsidR="007C5020" w:rsidRPr="005D43B2"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 10.</w:t>
      </w:r>
      <w:r w:rsidR="0079170F">
        <w:rPr>
          <w:rFonts w:ascii="Times New Roman" w:hAnsi="Times New Roman" w:cs="Times New Roman"/>
          <w:sz w:val="28"/>
          <w:szCs w:val="28"/>
        </w:rPr>
        <w:t>3</w:t>
      </w:r>
      <w:r w:rsidRPr="005D43B2">
        <w:rPr>
          <w:rFonts w:ascii="Times New Roman" w:hAnsi="Times New Roman" w:cs="Times New Roman"/>
          <w:sz w:val="28"/>
          <w:szCs w:val="28"/>
        </w:rPr>
        <w:t>.14 Полностью автоматизированные паровые котлы с барабанами должны быть оснащены автоматиз</w:t>
      </w:r>
      <w:r w:rsidR="001B3257">
        <w:rPr>
          <w:rFonts w:ascii="Times New Roman" w:hAnsi="Times New Roman" w:cs="Times New Roman"/>
          <w:sz w:val="28"/>
          <w:szCs w:val="28"/>
        </w:rPr>
        <w:t>ир</w:t>
      </w:r>
      <w:r w:rsidRPr="005D43B2">
        <w:rPr>
          <w:rFonts w:ascii="Times New Roman" w:hAnsi="Times New Roman" w:cs="Times New Roman"/>
          <w:sz w:val="28"/>
          <w:szCs w:val="28"/>
        </w:rPr>
        <w:t>ованными устройствами поддержания уровня воды в барабане котла.</w:t>
      </w:r>
    </w:p>
    <w:p w:rsidR="00A365AC" w:rsidRDefault="007C5020" w:rsidP="00A365AC">
      <w:pPr>
        <w:spacing w:after="0"/>
        <w:ind w:firstLine="709"/>
        <w:jc w:val="both"/>
        <w:rPr>
          <w:rFonts w:ascii="Times New Roman" w:hAnsi="Times New Roman" w:cs="Times New Roman"/>
          <w:b/>
          <w:sz w:val="28"/>
          <w:szCs w:val="28"/>
        </w:rPr>
      </w:pPr>
      <w:r w:rsidRPr="005D43B2">
        <w:rPr>
          <w:rFonts w:ascii="Times New Roman" w:hAnsi="Times New Roman" w:cs="Times New Roman"/>
          <w:b/>
          <w:sz w:val="28"/>
          <w:szCs w:val="28"/>
        </w:rPr>
        <w:lastRenderedPageBreak/>
        <w:t>10.4</w:t>
      </w:r>
      <w:r w:rsidR="00E70CB7">
        <w:rPr>
          <w:rFonts w:ascii="Times New Roman" w:hAnsi="Times New Roman" w:cs="Times New Roman"/>
          <w:b/>
          <w:sz w:val="28"/>
          <w:szCs w:val="28"/>
        </w:rPr>
        <w:t xml:space="preserve"> </w:t>
      </w:r>
      <w:r w:rsidRPr="005D43B2">
        <w:rPr>
          <w:rFonts w:ascii="Times New Roman" w:hAnsi="Times New Roman" w:cs="Times New Roman"/>
          <w:b/>
          <w:sz w:val="28"/>
          <w:szCs w:val="28"/>
        </w:rPr>
        <w:t>Манометры</w:t>
      </w:r>
    </w:p>
    <w:p w:rsidR="00A365AC" w:rsidRDefault="00A365AC" w:rsidP="00A365AC">
      <w:pPr>
        <w:spacing w:after="0"/>
        <w:ind w:firstLine="709"/>
        <w:jc w:val="both"/>
        <w:rPr>
          <w:rFonts w:ascii="Times New Roman" w:hAnsi="Times New Roman" w:cs="Times New Roman"/>
          <w:b/>
          <w:sz w:val="28"/>
          <w:szCs w:val="28"/>
        </w:rPr>
      </w:pPr>
    </w:p>
    <w:p w:rsidR="007C5020" w:rsidRPr="005D43B2"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10.4.1</w:t>
      </w:r>
      <w:r w:rsidRPr="005D43B2">
        <w:rPr>
          <w:rFonts w:ascii="Times New Roman" w:hAnsi="Times New Roman" w:cs="Times New Roman"/>
          <w:sz w:val="28"/>
          <w:szCs w:val="28"/>
        </w:rPr>
        <w:tab/>
        <w:t xml:space="preserve"> Котлы, </w:t>
      </w:r>
      <w:r w:rsidRPr="00C929AD">
        <w:rPr>
          <w:rFonts w:ascii="Times New Roman" w:hAnsi="Times New Roman" w:cs="Times New Roman"/>
          <w:sz w:val="28"/>
          <w:szCs w:val="28"/>
        </w:rPr>
        <w:t>вспомогательное оборудование и трубопроводы котель</w:t>
      </w:r>
      <w:r w:rsidR="00270B87" w:rsidRPr="00C929AD">
        <w:rPr>
          <w:rFonts w:ascii="Times New Roman" w:hAnsi="Times New Roman" w:cs="Times New Roman"/>
          <w:sz w:val="28"/>
          <w:szCs w:val="28"/>
        </w:rPr>
        <w:t>-</w:t>
      </w:r>
      <w:r w:rsidRPr="00C929AD">
        <w:rPr>
          <w:rFonts w:ascii="Times New Roman" w:hAnsi="Times New Roman" w:cs="Times New Roman"/>
          <w:sz w:val="28"/>
          <w:szCs w:val="28"/>
        </w:rPr>
        <w:t>ных, а также системы хранения и</w:t>
      </w:r>
      <w:r w:rsidRPr="005D43B2">
        <w:rPr>
          <w:rFonts w:ascii="Times New Roman" w:hAnsi="Times New Roman" w:cs="Times New Roman"/>
          <w:sz w:val="28"/>
          <w:szCs w:val="28"/>
        </w:rPr>
        <w:t xml:space="preserve"> подачи жидкого и газообразного топлива должны быть оснащены манометрами с классом точности не ниже 2,5.</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10.4.2</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Манометры следует выбирать с такой шкалой, чтобы при рабочем давлении их стрелка находилась в средней трети шкалы. </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10.4.3</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шкалу манометра следует наносить красную черту по делению, соответствующему разрешенному давлению в котле с учетом добавочного давления от веса столба жидкости. Взамен красной черты разрешается прикреплять или припаивать к корпусу манометра металлическую пластинку, окрашенную в красный цвет и плотно прилегающую к стеклу манометра, над соответствующим делением шкалы. Наносить красную черту на стекло краской запрещается.</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10.4.4</w:t>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Манометр следует устанавливать так, чтобы его показания были видны обслуживающему персоналу, при этом циферблат манометра должен находиться в вертикальной плоскости или с наклоном вперед до 30°.</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10.4.5</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 xml:space="preserve">Диаметр корпусов манометров, устанавливаемых от уровня площадки наблюдения за манометром на высоте до 2 м, должен быть не менее 100 мм, на высоте 2-5 м </w:t>
      </w:r>
      <w:r w:rsidR="00C929AD">
        <w:rPr>
          <w:rFonts w:ascii="Times New Roman" w:hAnsi="Times New Roman" w:cs="Times New Roman"/>
          <w:sz w:val="28"/>
          <w:szCs w:val="28"/>
        </w:rPr>
        <w:t>–</w:t>
      </w:r>
      <w:r w:rsidRPr="005D43B2">
        <w:rPr>
          <w:rFonts w:ascii="Times New Roman" w:hAnsi="Times New Roman" w:cs="Times New Roman"/>
          <w:sz w:val="28"/>
          <w:szCs w:val="28"/>
        </w:rPr>
        <w:t xml:space="preserve"> не менее 160 мм и на высоте 5 м </w:t>
      </w:r>
      <w:r w:rsidR="00C929AD">
        <w:rPr>
          <w:rFonts w:ascii="Times New Roman" w:hAnsi="Times New Roman" w:cs="Times New Roman"/>
          <w:sz w:val="28"/>
          <w:szCs w:val="28"/>
        </w:rPr>
        <w:t>–</w:t>
      </w:r>
      <w:r w:rsidRPr="005D43B2">
        <w:rPr>
          <w:rFonts w:ascii="Times New Roman" w:hAnsi="Times New Roman" w:cs="Times New Roman"/>
          <w:sz w:val="28"/>
          <w:szCs w:val="28"/>
        </w:rPr>
        <w:t xml:space="preserve"> не менее 250 мм.</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10.4.6</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На каждом паровом котле следует устанавливать манометры, сообщающиеся с паровым пространством котла через соединительную сифонную трубку или через другое аналогичное приспособление с гидравлическим затвором.</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10.4.7</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У котлов, работающих на жидком топливе, на трубопроводе подвода топлива к форсункам (горелкам) необходимо устанавливать манометры после последнего по ходу топлива запорного органа, а также на общем паропроводе (при его наличии) к мазутным форсункам после регулирующего клапана.</w:t>
      </w:r>
    </w:p>
    <w:p w:rsidR="0079170F" w:rsidRDefault="007C5020" w:rsidP="0079170F">
      <w:pPr>
        <w:spacing w:after="0"/>
        <w:ind w:left="709" w:right="30"/>
        <w:jc w:val="both"/>
        <w:rPr>
          <w:rFonts w:ascii="Times New Roman" w:hAnsi="Times New Roman" w:cs="Times New Roman"/>
          <w:sz w:val="28"/>
          <w:szCs w:val="28"/>
        </w:rPr>
      </w:pPr>
      <w:r w:rsidRPr="005D43B2">
        <w:rPr>
          <w:rFonts w:ascii="Times New Roman" w:hAnsi="Times New Roman" w:cs="Times New Roman"/>
          <w:sz w:val="28"/>
          <w:szCs w:val="28"/>
        </w:rPr>
        <w:t>10.4.8</w:t>
      </w:r>
      <w:r w:rsidRPr="005D43B2">
        <w:rPr>
          <w:rFonts w:ascii="Times New Roman" w:hAnsi="Times New Roman" w:cs="Times New Roman"/>
          <w:sz w:val="28"/>
          <w:szCs w:val="28"/>
        </w:rPr>
        <w:tab/>
      </w:r>
      <w:r w:rsidR="0079170F">
        <w:rPr>
          <w:rFonts w:ascii="Times New Roman" w:hAnsi="Times New Roman" w:cs="Times New Roman"/>
          <w:sz w:val="28"/>
          <w:szCs w:val="28"/>
        </w:rPr>
        <w:t xml:space="preserve"> </w:t>
      </w:r>
      <w:r w:rsidRPr="005D43B2">
        <w:rPr>
          <w:rFonts w:ascii="Times New Roman" w:hAnsi="Times New Roman" w:cs="Times New Roman"/>
          <w:sz w:val="28"/>
          <w:szCs w:val="28"/>
        </w:rPr>
        <w:t>Манометры не допускается применять в случаях, когда: на нем</w:t>
      </w:r>
      <w:r w:rsidR="0079170F" w:rsidRPr="0079170F">
        <w:rPr>
          <w:rFonts w:ascii="Times New Roman" w:hAnsi="Times New Roman" w:cs="Times New Roman"/>
          <w:sz w:val="28"/>
          <w:szCs w:val="28"/>
        </w:rPr>
        <w:t>:</w:t>
      </w:r>
      <w:r w:rsidRPr="005D43B2">
        <w:rPr>
          <w:rFonts w:ascii="Times New Roman" w:hAnsi="Times New Roman" w:cs="Times New Roman"/>
          <w:sz w:val="28"/>
          <w:szCs w:val="28"/>
        </w:rPr>
        <w:t xml:space="preserve"> </w:t>
      </w:r>
    </w:p>
    <w:p w:rsidR="0079170F" w:rsidRDefault="0079170F" w:rsidP="0079170F">
      <w:pPr>
        <w:spacing w:after="0"/>
        <w:ind w:left="709" w:right="30"/>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 xml:space="preserve">отсутствует пломба или клеймо о проведении поверки; </w:t>
      </w:r>
    </w:p>
    <w:p w:rsidR="007C5020" w:rsidRPr="005D43B2" w:rsidRDefault="0079170F" w:rsidP="0079170F">
      <w:pPr>
        <w:spacing w:after="0"/>
        <w:ind w:left="709" w:right="30"/>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просрочен срок поверки;</w:t>
      </w:r>
    </w:p>
    <w:p w:rsidR="007C5020" w:rsidRPr="005D43B2" w:rsidRDefault="0079170F"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стрелка манометра при его включении не возвращается к нулевому показанию шкалы на значение, превышающее половину допустимой погрешности для данного прибора;</w:t>
      </w:r>
    </w:p>
    <w:p w:rsidR="007C5020" w:rsidRPr="005D43B2" w:rsidRDefault="0079170F"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lastRenderedPageBreak/>
        <w:t xml:space="preserve">- </w:t>
      </w:r>
      <w:r w:rsidR="007C5020" w:rsidRPr="005D43B2">
        <w:rPr>
          <w:rFonts w:ascii="Times New Roman" w:hAnsi="Times New Roman" w:cs="Times New Roman"/>
          <w:sz w:val="28"/>
          <w:szCs w:val="28"/>
        </w:rPr>
        <w:t>разбито стекло или имеются другие повреждения, которые могут отразиться на правильности показаний.</w:t>
      </w:r>
    </w:p>
    <w:p w:rsidR="0079170F"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10.4.9</w:t>
      </w:r>
      <w:r w:rsidR="00FB62E2">
        <w:rPr>
          <w:rFonts w:ascii="Times New Roman" w:hAnsi="Times New Roman" w:cs="Times New Roman"/>
          <w:sz w:val="28"/>
          <w:szCs w:val="28"/>
        </w:rPr>
        <w:t xml:space="preserve"> </w:t>
      </w:r>
      <w:r w:rsidRPr="005D43B2">
        <w:rPr>
          <w:rFonts w:ascii="Times New Roman" w:hAnsi="Times New Roman" w:cs="Times New Roman"/>
          <w:sz w:val="28"/>
          <w:szCs w:val="28"/>
        </w:rPr>
        <w:t>На водогрейных котлах манометры следует располагать</w:t>
      </w:r>
      <w:r w:rsidR="0079170F" w:rsidRPr="0079170F">
        <w:rPr>
          <w:rFonts w:ascii="Times New Roman" w:hAnsi="Times New Roman" w:cs="Times New Roman"/>
          <w:sz w:val="28"/>
          <w:szCs w:val="28"/>
        </w:rPr>
        <w:t xml:space="preserve"> </w:t>
      </w:r>
      <w:r w:rsidR="0079170F" w:rsidRPr="005D43B2">
        <w:rPr>
          <w:rFonts w:ascii="Times New Roman" w:hAnsi="Times New Roman" w:cs="Times New Roman"/>
          <w:sz w:val="28"/>
          <w:szCs w:val="28"/>
        </w:rPr>
        <w:t>на</w:t>
      </w:r>
      <w:r w:rsidRPr="005D43B2">
        <w:rPr>
          <w:rFonts w:ascii="Times New Roman" w:hAnsi="Times New Roman" w:cs="Times New Roman"/>
          <w:sz w:val="28"/>
          <w:szCs w:val="28"/>
        </w:rPr>
        <w:t xml:space="preserve">: </w:t>
      </w:r>
    </w:p>
    <w:p w:rsidR="007C5020" w:rsidRPr="005D43B2" w:rsidRDefault="0079170F"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входе воды в котел после запорного органа;</w:t>
      </w:r>
    </w:p>
    <w:p w:rsidR="007C5020" w:rsidRPr="005D43B2" w:rsidRDefault="0079170F"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выходе нагретой воды из котла до запорного органа;</w:t>
      </w:r>
    </w:p>
    <w:p w:rsidR="007C5020" w:rsidRPr="005D43B2" w:rsidRDefault="0079170F" w:rsidP="005D43B2">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5D43B2">
        <w:rPr>
          <w:rFonts w:ascii="Times New Roman" w:hAnsi="Times New Roman" w:cs="Times New Roman"/>
          <w:sz w:val="28"/>
          <w:szCs w:val="28"/>
        </w:rPr>
        <w:t>всасывающих и нагнетательных линиях циркуляционных и подпиточных насосов.</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10.4.10</w:t>
      </w:r>
      <w:r w:rsidR="0079170F" w:rsidRPr="0079170F">
        <w:rPr>
          <w:rFonts w:ascii="Times New Roman" w:hAnsi="Times New Roman" w:cs="Times New Roman"/>
          <w:sz w:val="28"/>
          <w:szCs w:val="28"/>
        </w:rPr>
        <w:t xml:space="preserve"> </w:t>
      </w:r>
      <w:r w:rsidRPr="005D43B2">
        <w:rPr>
          <w:rFonts w:ascii="Times New Roman" w:hAnsi="Times New Roman" w:cs="Times New Roman"/>
          <w:sz w:val="28"/>
          <w:szCs w:val="28"/>
        </w:rPr>
        <w:t>У каждого парового котла манометр следует устанавливать на питательной линии перед органом, регулирующим питание котла.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При наличии в котельной нескольких котлов паропроизводительностью менее 2 т/ч допускается установка одного манометра на общей питательной линии.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Манометры на питательных линиях паровых и водогрейных котлов должны быть отчетливо видны обслуживающему персоналу.</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10.4.11</w:t>
      </w:r>
      <w:r w:rsidR="0079170F" w:rsidRPr="0079170F">
        <w:rPr>
          <w:rFonts w:ascii="Times New Roman" w:hAnsi="Times New Roman" w:cs="Times New Roman"/>
          <w:sz w:val="28"/>
          <w:szCs w:val="28"/>
        </w:rPr>
        <w:t xml:space="preserve"> </w:t>
      </w:r>
      <w:r w:rsidRPr="005D43B2">
        <w:rPr>
          <w:rFonts w:ascii="Times New Roman" w:hAnsi="Times New Roman" w:cs="Times New Roman"/>
          <w:sz w:val="28"/>
          <w:szCs w:val="28"/>
        </w:rPr>
        <w:t>В случае использования водопроводной сети взамен второго питательного насоса в непосредственной близости от котла на этой водопроводной линии должен быть установлен манометр.</w:t>
      </w:r>
    </w:p>
    <w:p w:rsidR="007C5020"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10.4.12</w:t>
      </w:r>
      <w:r w:rsidR="0079170F" w:rsidRPr="0079170F">
        <w:rPr>
          <w:rFonts w:ascii="Times New Roman" w:hAnsi="Times New Roman" w:cs="Times New Roman"/>
          <w:sz w:val="28"/>
          <w:szCs w:val="28"/>
        </w:rPr>
        <w:t xml:space="preserve"> </w:t>
      </w:r>
      <w:r w:rsidRPr="005D43B2">
        <w:rPr>
          <w:rFonts w:ascii="Times New Roman" w:hAnsi="Times New Roman" w:cs="Times New Roman"/>
          <w:sz w:val="28"/>
          <w:szCs w:val="28"/>
        </w:rPr>
        <w:t>Котлы, работающие на газообразном топливе, должны быть оснащены приборами контроля давления газа перед горелками.</w:t>
      </w:r>
    </w:p>
    <w:p w:rsidR="00A365AC" w:rsidRPr="005D43B2" w:rsidRDefault="00A365AC" w:rsidP="00A365AC">
      <w:pPr>
        <w:spacing w:after="0"/>
        <w:ind w:firstLine="709"/>
        <w:jc w:val="both"/>
        <w:rPr>
          <w:rFonts w:ascii="Times New Roman" w:hAnsi="Times New Roman" w:cs="Times New Roman"/>
          <w:sz w:val="28"/>
          <w:szCs w:val="28"/>
        </w:rPr>
      </w:pPr>
    </w:p>
    <w:p w:rsidR="007C5020" w:rsidRDefault="007C5020" w:rsidP="00A365AC">
      <w:pPr>
        <w:spacing w:after="0"/>
        <w:ind w:firstLine="709"/>
        <w:jc w:val="both"/>
        <w:rPr>
          <w:rFonts w:ascii="Times New Roman" w:hAnsi="Times New Roman" w:cs="Times New Roman"/>
          <w:b/>
          <w:sz w:val="28"/>
          <w:szCs w:val="28"/>
        </w:rPr>
      </w:pPr>
      <w:r w:rsidRPr="005D43B2">
        <w:rPr>
          <w:rFonts w:ascii="Times New Roman" w:hAnsi="Times New Roman" w:cs="Times New Roman"/>
          <w:b/>
          <w:sz w:val="28"/>
          <w:szCs w:val="28"/>
        </w:rPr>
        <w:t>10.5</w:t>
      </w:r>
      <w:r w:rsidR="00E70CB7">
        <w:rPr>
          <w:rFonts w:ascii="Times New Roman" w:hAnsi="Times New Roman" w:cs="Times New Roman"/>
          <w:b/>
          <w:sz w:val="28"/>
          <w:szCs w:val="28"/>
        </w:rPr>
        <w:t xml:space="preserve"> </w:t>
      </w:r>
      <w:r w:rsidRPr="005D43B2">
        <w:rPr>
          <w:rFonts w:ascii="Times New Roman" w:hAnsi="Times New Roman" w:cs="Times New Roman"/>
          <w:b/>
          <w:sz w:val="28"/>
          <w:szCs w:val="28"/>
        </w:rPr>
        <w:t>Приборы для измерения температуры</w:t>
      </w:r>
    </w:p>
    <w:p w:rsidR="00A365AC" w:rsidRPr="005D43B2" w:rsidRDefault="00A365AC" w:rsidP="00A365AC">
      <w:pPr>
        <w:spacing w:after="0"/>
        <w:ind w:firstLine="709"/>
        <w:jc w:val="both"/>
        <w:rPr>
          <w:rFonts w:ascii="Times New Roman" w:hAnsi="Times New Roman" w:cs="Times New Roman"/>
          <w:b/>
          <w:sz w:val="28"/>
          <w:szCs w:val="28"/>
        </w:rPr>
      </w:pPr>
    </w:p>
    <w:p w:rsidR="007C5020" w:rsidRPr="005D43B2" w:rsidRDefault="007C5020" w:rsidP="00A365AC">
      <w:pPr>
        <w:spacing w:after="0"/>
        <w:ind w:firstLine="709"/>
        <w:jc w:val="both"/>
        <w:rPr>
          <w:rFonts w:ascii="Times New Roman" w:hAnsi="Times New Roman" w:cs="Times New Roman"/>
          <w:sz w:val="28"/>
          <w:szCs w:val="28"/>
        </w:rPr>
      </w:pPr>
      <w:r w:rsidRPr="005D43B2">
        <w:rPr>
          <w:rFonts w:ascii="Times New Roman" w:hAnsi="Times New Roman" w:cs="Times New Roman"/>
          <w:sz w:val="28"/>
          <w:szCs w:val="28"/>
        </w:rPr>
        <w:t>10.5.1</w:t>
      </w:r>
      <w:r w:rsidR="00E70CB7">
        <w:rPr>
          <w:rFonts w:ascii="Times New Roman" w:hAnsi="Times New Roman" w:cs="Times New Roman"/>
          <w:sz w:val="28"/>
          <w:szCs w:val="28"/>
        </w:rPr>
        <w:t xml:space="preserve"> </w:t>
      </w:r>
      <w:r w:rsidRPr="005D43B2">
        <w:rPr>
          <w:rFonts w:ascii="Times New Roman" w:hAnsi="Times New Roman" w:cs="Times New Roman"/>
          <w:sz w:val="28"/>
          <w:szCs w:val="28"/>
        </w:rPr>
        <w:t>У водогрейных котлов для измерения температуры воды необходимо устанавливать термометры при входе воды в котел и на выходе из него.</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На выходе воды из котла термометр должен быть расположен между котлом и запорным органом.</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При наличии в котельной двух и более котлов термометры размещают на общих подающем и обратном трубопроводах. В этом случае установка термометра на обратном трубопроводе каждого котла не обязательна.</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10.5.2</w:t>
      </w:r>
      <w:r w:rsidRPr="005D43B2">
        <w:rPr>
          <w:rFonts w:ascii="Times New Roman" w:hAnsi="Times New Roman" w:cs="Times New Roman"/>
          <w:sz w:val="28"/>
          <w:szCs w:val="28"/>
        </w:rPr>
        <w:tab/>
      </w:r>
      <w:r w:rsidR="0079170F" w:rsidRPr="0079170F">
        <w:rPr>
          <w:rFonts w:ascii="Times New Roman" w:hAnsi="Times New Roman" w:cs="Times New Roman"/>
          <w:sz w:val="28"/>
          <w:szCs w:val="28"/>
        </w:rPr>
        <w:t xml:space="preserve"> </w:t>
      </w:r>
      <w:r w:rsidRPr="005D43B2">
        <w:rPr>
          <w:rFonts w:ascii="Times New Roman" w:hAnsi="Times New Roman" w:cs="Times New Roman"/>
          <w:sz w:val="28"/>
          <w:szCs w:val="28"/>
        </w:rPr>
        <w:t>На питательных трубопроводах паровых котлов следует устанавливать термометры для измерения температуры питательной воды.</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10.5.3</w:t>
      </w:r>
      <w:r w:rsidRPr="005D43B2">
        <w:rPr>
          <w:rFonts w:ascii="Times New Roman" w:hAnsi="Times New Roman" w:cs="Times New Roman"/>
          <w:sz w:val="28"/>
          <w:szCs w:val="28"/>
        </w:rPr>
        <w:tab/>
      </w:r>
      <w:r w:rsidR="0079170F" w:rsidRPr="0079170F">
        <w:rPr>
          <w:rFonts w:ascii="Times New Roman" w:hAnsi="Times New Roman" w:cs="Times New Roman"/>
          <w:sz w:val="28"/>
          <w:szCs w:val="28"/>
        </w:rPr>
        <w:t xml:space="preserve"> </w:t>
      </w:r>
      <w:r w:rsidRPr="005D43B2">
        <w:rPr>
          <w:rFonts w:ascii="Times New Roman" w:hAnsi="Times New Roman" w:cs="Times New Roman"/>
          <w:sz w:val="28"/>
          <w:szCs w:val="28"/>
        </w:rPr>
        <w:t>При работе котлов на жидком топливе, требующем подогрева, топливопровод следует оборудовать термометром, измеряющим температуру топлива перед форсунками. Для котлов производительностью ниже 50 МВт допускается измерение температуры на входе в котельную.</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lastRenderedPageBreak/>
        <w:t>10.5.4 Установка термометров должна производиться в специальные закладные конструкции. Стеклянные термометры должны быть защищены металлическими гильзами, для установки термометров в трубопроводы диаметром до 50мм включительно следует использовать расширительные сосуды. Установка ртутных термометров не допускается</w:t>
      </w:r>
    </w:p>
    <w:p w:rsidR="007C5020"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10.5.5 Диаметр корпусов стрелочных термометров, устанавливаемых от уровня площадки наблюдения за прибором на высоте до 2 м, должен быть не менее 100 мм, на высоте 2-5 м - не менее 160 мм и на высоте 5 м - не менее 250 мм.</w:t>
      </w:r>
    </w:p>
    <w:p w:rsidR="00A365AC" w:rsidRDefault="00A365AC" w:rsidP="00A365AC">
      <w:pPr>
        <w:spacing w:after="0"/>
        <w:ind w:firstLine="709"/>
        <w:jc w:val="both"/>
        <w:rPr>
          <w:rFonts w:ascii="Times New Roman" w:hAnsi="Times New Roman" w:cs="Times New Roman"/>
          <w:sz w:val="28"/>
          <w:szCs w:val="28"/>
        </w:rPr>
      </w:pPr>
    </w:p>
    <w:p w:rsidR="007C5020" w:rsidRDefault="007C5020" w:rsidP="00A365AC">
      <w:pPr>
        <w:spacing w:after="0"/>
        <w:ind w:firstLine="709"/>
        <w:jc w:val="both"/>
        <w:rPr>
          <w:rFonts w:ascii="Times New Roman" w:hAnsi="Times New Roman" w:cs="Times New Roman"/>
          <w:b/>
          <w:sz w:val="28"/>
          <w:szCs w:val="28"/>
        </w:rPr>
      </w:pPr>
      <w:r w:rsidRPr="005D43B2">
        <w:rPr>
          <w:rFonts w:ascii="Times New Roman" w:hAnsi="Times New Roman" w:cs="Times New Roman"/>
          <w:b/>
          <w:sz w:val="28"/>
          <w:szCs w:val="28"/>
        </w:rPr>
        <w:t>10.6</w:t>
      </w:r>
      <w:r w:rsidRPr="005D43B2">
        <w:rPr>
          <w:rFonts w:ascii="Times New Roman" w:hAnsi="Times New Roman" w:cs="Times New Roman"/>
          <w:b/>
          <w:sz w:val="28"/>
          <w:szCs w:val="28"/>
        </w:rPr>
        <w:tab/>
        <w:t>Арматура котла и его трубопроводы</w:t>
      </w:r>
    </w:p>
    <w:p w:rsidR="00A365AC" w:rsidRPr="005D43B2" w:rsidRDefault="00A365AC" w:rsidP="00A365AC">
      <w:pPr>
        <w:spacing w:after="0"/>
        <w:ind w:firstLine="709"/>
        <w:jc w:val="both"/>
        <w:rPr>
          <w:rFonts w:ascii="Times New Roman" w:hAnsi="Times New Roman" w:cs="Times New Roman"/>
          <w:b/>
          <w:sz w:val="28"/>
          <w:szCs w:val="28"/>
        </w:rPr>
      </w:pP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10.6.1</w:t>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 xml:space="preserve">В котельных должна устанавливаться запорная, регулирующая и предохранительная арматура. Количество арматуры и ее характеристики определяются исходя из тепловой схемы и параметров теплоносителя. </w:t>
      </w:r>
    </w:p>
    <w:p w:rsidR="00C929AD" w:rsidRPr="00C929AD"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 xml:space="preserve">При выборе арматуры необходимо </w:t>
      </w:r>
      <w:r w:rsidRPr="00C929AD">
        <w:rPr>
          <w:rFonts w:ascii="Times New Roman" w:hAnsi="Times New Roman" w:cs="Times New Roman"/>
          <w:sz w:val="28"/>
          <w:szCs w:val="28"/>
        </w:rPr>
        <w:t xml:space="preserve">руководствоваться </w:t>
      </w:r>
      <w:r w:rsidR="0087321F" w:rsidRPr="00C929AD">
        <w:rPr>
          <w:rFonts w:ascii="Times New Roman" w:hAnsi="Times New Roman" w:cs="Times New Roman"/>
          <w:sz w:val="28"/>
          <w:szCs w:val="28"/>
        </w:rPr>
        <w:t>требованиями настоящих строительных норм</w:t>
      </w:r>
      <w:r w:rsidRPr="00C929AD">
        <w:rPr>
          <w:rFonts w:ascii="Times New Roman" w:hAnsi="Times New Roman" w:cs="Times New Roman"/>
          <w:sz w:val="28"/>
          <w:szCs w:val="28"/>
        </w:rPr>
        <w:t xml:space="preserve"> и требованиями </w:t>
      </w:r>
      <w:r w:rsidR="00202B4E" w:rsidRPr="00C929AD">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w:t>
      </w:r>
      <w:r w:rsidR="00C929AD" w:rsidRPr="00C929AD">
        <w:rPr>
          <w:rFonts w:ascii="Times New Roman" w:hAnsi="Times New Roman" w:cs="Times New Roman"/>
          <w:sz w:val="28"/>
          <w:szCs w:val="28"/>
        </w:rPr>
        <w:t>.</w:t>
      </w:r>
    </w:p>
    <w:p w:rsidR="007C5020" w:rsidRPr="005D43B2" w:rsidRDefault="007C5020" w:rsidP="005D43B2">
      <w:pPr>
        <w:spacing w:after="0"/>
        <w:ind w:right="30" w:firstLine="709"/>
        <w:jc w:val="both"/>
        <w:rPr>
          <w:rFonts w:ascii="Times New Roman" w:hAnsi="Times New Roman" w:cs="Times New Roman"/>
          <w:sz w:val="28"/>
          <w:szCs w:val="28"/>
        </w:rPr>
      </w:pPr>
      <w:r w:rsidRPr="00C929AD">
        <w:rPr>
          <w:rFonts w:ascii="Times New Roman" w:hAnsi="Times New Roman" w:cs="Times New Roman"/>
          <w:sz w:val="28"/>
          <w:szCs w:val="28"/>
        </w:rPr>
        <w:t>10.6.2</w:t>
      </w:r>
      <w:r w:rsidRPr="00C929AD">
        <w:rPr>
          <w:rFonts w:ascii="Times New Roman" w:hAnsi="Times New Roman" w:cs="Times New Roman"/>
          <w:sz w:val="28"/>
          <w:szCs w:val="28"/>
        </w:rPr>
        <w:tab/>
      </w:r>
      <w:r w:rsidR="00AE4FAE" w:rsidRPr="00C929AD">
        <w:rPr>
          <w:rFonts w:ascii="Times New Roman" w:hAnsi="Times New Roman" w:cs="Times New Roman"/>
          <w:sz w:val="28"/>
          <w:szCs w:val="28"/>
        </w:rPr>
        <w:t xml:space="preserve"> </w:t>
      </w:r>
      <w:r w:rsidRPr="00C929AD">
        <w:rPr>
          <w:rFonts w:ascii="Times New Roman" w:hAnsi="Times New Roman" w:cs="Times New Roman"/>
          <w:sz w:val="28"/>
          <w:szCs w:val="28"/>
        </w:rPr>
        <w:t xml:space="preserve">Паровые котлы должны быть оснащены запорной и регулирующей арматурой, обеспечивающей безопасность </w:t>
      </w:r>
      <w:r w:rsidRPr="005D43B2">
        <w:rPr>
          <w:rFonts w:ascii="Times New Roman" w:hAnsi="Times New Roman" w:cs="Times New Roman"/>
          <w:sz w:val="28"/>
          <w:szCs w:val="28"/>
        </w:rPr>
        <w:t>их эксплуатации.</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10.6.3</w:t>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На питательном трубопроводе парового котла устанавливают обратный клапан и запорную арматуру.</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10.6.4</w:t>
      </w:r>
      <w:r w:rsidRPr="005D43B2">
        <w:rPr>
          <w:rFonts w:ascii="Times New Roman" w:hAnsi="Times New Roman" w:cs="Times New Roman"/>
          <w:sz w:val="28"/>
          <w:szCs w:val="28"/>
        </w:rPr>
        <w:tab/>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На подпиточном трубопроводе водогрейного котла устанавливают обратный клапан и запорную арматуру.</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10.6.5</w:t>
      </w:r>
      <w:r w:rsidRPr="005D43B2">
        <w:rPr>
          <w:rFonts w:ascii="Times New Roman" w:hAnsi="Times New Roman" w:cs="Times New Roman"/>
          <w:sz w:val="28"/>
          <w:szCs w:val="28"/>
        </w:rPr>
        <w:tab/>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При наличии нескольких питательных насосов, имеющих общий всасывающий и нагнетательный трубопроводы, у каждого насоса на стороне всасывания и на стороне нагнетания устанавливают запорные органы. На напорном патрубке питательного или циркулирующего центробежного насоса до запорного органа устанавливают обратный клапан.</w:t>
      </w:r>
    </w:p>
    <w:p w:rsidR="007C5020" w:rsidRPr="005D43B2"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10.6.6</w:t>
      </w:r>
      <w:r w:rsidRPr="005D43B2">
        <w:rPr>
          <w:rFonts w:ascii="Times New Roman" w:hAnsi="Times New Roman" w:cs="Times New Roman"/>
          <w:sz w:val="28"/>
          <w:szCs w:val="28"/>
        </w:rPr>
        <w:tab/>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Питательный трубопровод должен иметь патрубки для выпуска воздуха из верхней точки трубопровода и дренажи для спуска воды из нижних точек трубопровода.</w:t>
      </w:r>
    </w:p>
    <w:p w:rsidR="00C929AD" w:rsidRPr="001546E1" w:rsidRDefault="007C5020" w:rsidP="005D43B2">
      <w:pPr>
        <w:spacing w:after="0"/>
        <w:ind w:right="30" w:firstLine="709"/>
        <w:jc w:val="both"/>
        <w:rPr>
          <w:rFonts w:ascii="Times New Roman" w:hAnsi="Times New Roman" w:cs="Times New Roman"/>
          <w:sz w:val="28"/>
          <w:szCs w:val="28"/>
        </w:rPr>
      </w:pPr>
      <w:r w:rsidRPr="005D43B2">
        <w:rPr>
          <w:rFonts w:ascii="Times New Roman" w:hAnsi="Times New Roman" w:cs="Times New Roman"/>
          <w:sz w:val="28"/>
          <w:szCs w:val="28"/>
        </w:rPr>
        <w:t>10.6.7</w:t>
      </w:r>
      <w:r w:rsidRPr="005D43B2">
        <w:rPr>
          <w:rFonts w:ascii="Times New Roman" w:hAnsi="Times New Roman" w:cs="Times New Roman"/>
          <w:sz w:val="28"/>
          <w:szCs w:val="28"/>
        </w:rPr>
        <w:tab/>
      </w:r>
      <w:r w:rsidR="00AE4FAE">
        <w:rPr>
          <w:rFonts w:ascii="Times New Roman" w:hAnsi="Times New Roman" w:cs="Times New Roman"/>
          <w:sz w:val="28"/>
          <w:szCs w:val="28"/>
        </w:rPr>
        <w:t xml:space="preserve"> </w:t>
      </w:r>
      <w:r w:rsidRPr="005D43B2">
        <w:rPr>
          <w:rFonts w:ascii="Times New Roman" w:hAnsi="Times New Roman" w:cs="Times New Roman"/>
          <w:sz w:val="28"/>
          <w:szCs w:val="28"/>
        </w:rPr>
        <w:t xml:space="preserve">На спускных, продувочных и дренажных линиях трубопроводов паровых котлов с давлением пара не более 0,07 МПа и водогрейными котлами с температурой нагрева воды не выше 115°С следует предусматривать установку одного запорного органа; на трубопроводах </w:t>
      </w:r>
      <w:r w:rsidRPr="005D43B2">
        <w:rPr>
          <w:rFonts w:ascii="Times New Roman" w:hAnsi="Times New Roman" w:cs="Times New Roman"/>
          <w:sz w:val="28"/>
          <w:szCs w:val="28"/>
        </w:rPr>
        <w:lastRenderedPageBreak/>
        <w:t xml:space="preserve">паровых котлов с давлением пара </w:t>
      </w:r>
      <w:r w:rsidRPr="001546E1">
        <w:rPr>
          <w:rFonts w:ascii="Times New Roman" w:hAnsi="Times New Roman" w:cs="Times New Roman"/>
          <w:sz w:val="28"/>
          <w:szCs w:val="28"/>
        </w:rPr>
        <w:t xml:space="preserve">свыше 0,07 МПа и водогрейных котлов с температурой воды выше 115°С согласно </w:t>
      </w:r>
      <w:r w:rsidR="00202B4E" w:rsidRPr="001546E1">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 работающее под избыточным давлением</w:t>
      </w:r>
      <w:r w:rsidR="00C929AD" w:rsidRPr="001546E1">
        <w:rPr>
          <w:rFonts w:ascii="Times New Roman" w:hAnsi="Times New Roman" w:cs="Times New Roman"/>
          <w:sz w:val="28"/>
          <w:szCs w:val="28"/>
        </w:rPr>
        <w:t>.</w:t>
      </w:r>
    </w:p>
    <w:p w:rsidR="007C5020" w:rsidRPr="001546E1" w:rsidRDefault="007C5020" w:rsidP="005D43B2">
      <w:pPr>
        <w:spacing w:after="0"/>
        <w:ind w:right="30" w:firstLine="709"/>
        <w:jc w:val="both"/>
        <w:rPr>
          <w:rFonts w:ascii="Times New Roman" w:hAnsi="Times New Roman" w:cs="Times New Roman"/>
          <w:sz w:val="28"/>
          <w:szCs w:val="28"/>
        </w:rPr>
      </w:pPr>
      <w:r w:rsidRPr="001546E1">
        <w:rPr>
          <w:rFonts w:ascii="Times New Roman" w:hAnsi="Times New Roman" w:cs="Times New Roman"/>
          <w:sz w:val="28"/>
          <w:szCs w:val="28"/>
        </w:rPr>
        <w:t>10.6.8 Не допускается размещение арматуры, дренажных устройств, фланцевых и резьбовых соединений в местах прокладки трубопроводов над дверными и оконными проемами, воротами и электрическими шкафами и щитами КИПиА.</w:t>
      </w:r>
    </w:p>
    <w:p w:rsidR="007C5020" w:rsidRPr="001546E1" w:rsidRDefault="007C5020" w:rsidP="00AE4FAE">
      <w:pPr>
        <w:spacing w:after="0"/>
        <w:ind w:right="30" w:firstLine="709"/>
        <w:jc w:val="both"/>
        <w:rPr>
          <w:rFonts w:ascii="Times New Roman" w:hAnsi="Times New Roman" w:cs="Times New Roman"/>
          <w:sz w:val="28"/>
          <w:szCs w:val="28"/>
        </w:rPr>
      </w:pPr>
      <w:r w:rsidRPr="001546E1">
        <w:rPr>
          <w:rFonts w:ascii="Times New Roman" w:hAnsi="Times New Roman" w:cs="Times New Roman"/>
          <w:sz w:val="28"/>
          <w:szCs w:val="28"/>
        </w:rPr>
        <w:t>10.6.9 Трубопроводы в котельных следует предусматривать из стальных труб, рекомендуемых в таблице 10.1.</w:t>
      </w:r>
    </w:p>
    <w:p w:rsidR="00AE4FAE" w:rsidRPr="001546E1" w:rsidRDefault="00AE4FAE" w:rsidP="00A365AC">
      <w:pPr>
        <w:spacing w:after="0"/>
        <w:ind w:firstLine="709"/>
        <w:jc w:val="both"/>
        <w:rPr>
          <w:rFonts w:ascii="Times New Roman" w:hAnsi="Times New Roman" w:cs="Times New Roman"/>
          <w:sz w:val="28"/>
          <w:szCs w:val="28"/>
        </w:rPr>
      </w:pPr>
      <w:r w:rsidRPr="001546E1">
        <w:rPr>
          <w:rFonts w:ascii="Times New Roman" w:hAnsi="Times New Roman" w:cs="Times New Roman"/>
          <w:spacing w:val="-1"/>
          <w:sz w:val="28"/>
          <w:szCs w:val="28"/>
        </w:rPr>
        <w:t>Кроме</w:t>
      </w:r>
      <w:r w:rsidRPr="001546E1">
        <w:rPr>
          <w:rFonts w:ascii="Times New Roman" w:hAnsi="Times New Roman" w:cs="Times New Roman"/>
          <w:spacing w:val="6"/>
          <w:sz w:val="28"/>
          <w:szCs w:val="28"/>
        </w:rPr>
        <w:t xml:space="preserve"> </w:t>
      </w:r>
      <w:r w:rsidRPr="001546E1">
        <w:rPr>
          <w:rFonts w:ascii="Times New Roman" w:hAnsi="Times New Roman" w:cs="Times New Roman"/>
          <w:spacing w:val="-2"/>
          <w:sz w:val="28"/>
          <w:szCs w:val="28"/>
        </w:rPr>
        <w:t>того,</w:t>
      </w:r>
      <w:r w:rsidRPr="001546E1">
        <w:rPr>
          <w:rFonts w:ascii="Times New Roman" w:hAnsi="Times New Roman" w:cs="Times New Roman"/>
          <w:spacing w:val="5"/>
          <w:sz w:val="28"/>
          <w:szCs w:val="28"/>
        </w:rPr>
        <w:t xml:space="preserve"> </w:t>
      </w:r>
      <w:r w:rsidRPr="001546E1">
        <w:rPr>
          <w:rFonts w:ascii="Times New Roman" w:hAnsi="Times New Roman" w:cs="Times New Roman"/>
          <w:spacing w:val="-1"/>
          <w:sz w:val="28"/>
          <w:szCs w:val="28"/>
        </w:rPr>
        <w:t>для</w:t>
      </w:r>
      <w:r w:rsidRPr="001546E1">
        <w:rPr>
          <w:rFonts w:ascii="Times New Roman" w:hAnsi="Times New Roman" w:cs="Times New Roman"/>
          <w:spacing w:val="7"/>
          <w:sz w:val="28"/>
          <w:szCs w:val="28"/>
        </w:rPr>
        <w:t xml:space="preserve"> </w:t>
      </w:r>
      <w:r w:rsidRPr="001546E1">
        <w:rPr>
          <w:rFonts w:ascii="Times New Roman" w:hAnsi="Times New Roman" w:cs="Times New Roman"/>
          <w:spacing w:val="-1"/>
          <w:sz w:val="28"/>
          <w:szCs w:val="28"/>
        </w:rPr>
        <w:t>трубопроводов</w:t>
      </w:r>
      <w:r w:rsidRPr="001546E1">
        <w:rPr>
          <w:rFonts w:ascii="Times New Roman" w:hAnsi="Times New Roman" w:cs="Times New Roman"/>
          <w:spacing w:val="3"/>
          <w:sz w:val="28"/>
          <w:szCs w:val="28"/>
        </w:rPr>
        <w:t xml:space="preserve"> </w:t>
      </w:r>
      <w:r w:rsidRPr="001546E1">
        <w:rPr>
          <w:rFonts w:ascii="Times New Roman" w:hAnsi="Times New Roman" w:cs="Times New Roman"/>
          <w:spacing w:val="-1"/>
          <w:sz w:val="28"/>
          <w:szCs w:val="28"/>
        </w:rPr>
        <w:t>холодной</w:t>
      </w:r>
      <w:r w:rsidRPr="001546E1">
        <w:rPr>
          <w:rFonts w:ascii="Times New Roman" w:hAnsi="Times New Roman" w:cs="Times New Roman"/>
          <w:spacing w:val="4"/>
          <w:sz w:val="28"/>
          <w:szCs w:val="28"/>
        </w:rPr>
        <w:t xml:space="preserve"> </w:t>
      </w:r>
      <w:r w:rsidRPr="001546E1">
        <w:rPr>
          <w:rFonts w:ascii="Times New Roman" w:hAnsi="Times New Roman" w:cs="Times New Roman"/>
          <w:sz w:val="28"/>
          <w:szCs w:val="28"/>
        </w:rPr>
        <w:t>и</w:t>
      </w:r>
      <w:r w:rsidRPr="001546E1">
        <w:rPr>
          <w:rFonts w:ascii="Times New Roman" w:hAnsi="Times New Roman" w:cs="Times New Roman"/>
          <w:spacing w:val="7"/>
          <w:sz w:val="28"/>
          <w:szCs w:val="28"/>
        </w:rPr>
        <w:t xml:space="preserve"> </w:t>
      </w:r>
      <w:r w:rsidRPr="001546E1">
        <w:rPr>
          <w:rFonts w:ascii="Times New Roman" w:hAnsi="Times New Roman" w:cs="Times New Roman"/>
          <w:spacing w:val="-1"/>
          <w:sz w:val="28"/>
          <w:szCs w:val="28"/>
        </w:rPr>
        <w:t>горячей</w:t>
      </w:r>
      <w:r w:rsidRPr="001546E1">
        <w:rPr>
          <w:rFonts w:ascii="Times New Roman" w:hAnsi="Times New Roman" w:cs="Times New Roman"/>
          <w:spacing w:val="7"/>
          <w:sz w:val="28"/>
          <w:szCs w:val="28"/>
        </w:rPr>
        <w:t xml:space="preserve"> </w:t>
      </w:r>
      <w:r w:rsidRPr="001546E1">
        <w:rPr>
          <w:rFonts w:ascii="Times New Roman" w:hAnsi="Times New Roman" w:cs="Times New Roman"/>
          <w:spacing w:val="-2"/>
          <w:sz w:val="28"/>
          <w:szCs w:val="28"/>
        </w:rPr>
        <w:t>воды</w:t>
      </w:r>
      <w:r w:rsidRPr="001546E1">
        <w:rPr>
          <w:rFonts w:ascii="Times New Roman" w:hAnsi="Times New Roman" w:cs="Times New Roman"/>
          <w:spacing w:val="4"/>
          <w:sz w:val="28"/>
          <w:szCs w:val="28"/>
        </w:rPr>
        <w:t xml:space="preserve"> </w:t>
      </w:r>
      <w:r w:rsidRPr="001546E1">
        <w:rPr>
          <w:rFonts w:ascii="Times New Roman" w:hAnsi="Times New Roman" w:cs="Times New Roman"/>
          <w:sz w:val="28"/>
          <w:szCs w:val="28"/>
        </w:rPr>
        <w:t>к</w:t>
      </w:r>
      <w:r w:rsidRPr="001546E1">
        <w:rPr>
          <w:rFonts w:ascii="Times New Roman" w:hAnsi="Times New Roman" w:cs="Times New Roman"/>
          <w:spacing w:val="4"/>
          <w:sz w:val="28"/>
          <w:szCs w:val="28"/>
        </w:rPr>
        <w:t xml:space="preserve"> </w:t>
      </w:r>
      <w:r w:rsidRPr="001546E1">
        <w:rPr>
          <w:rFonts w:ascii="Times New Roman" w:hAnsi="Times New Roman" w:cs="Times New Roman"/>
          <w:spacing w:val="-1"/>
          <w:sz w:val="28"/>
          <w:szCs w:val="28"/>
        </w:rPr>
        <w:t>потребителю</w:t>
      </w:r>
      <w:r w:rsidRPr="001546E1">
        <w:rPr>
          <w:rFonts w:ascii="Times New Roman" w:hAnsi="Times New Roman" w:cs="Times New Roman"/>
          <w:spacing w:val="27"/>
          <w:sz w:val="28"/>
          <w:szCs w:val="28"/>
        </w:rPr>
        <w:t xml:space="preserve"> </w:t>
      </w:r>
      <w:r w:rsidRPr="001546E1">
        <w:rPr>
          <w:rFonts w:ascii="Times New Roman" w:hAnsi="Times New Roman" w:cs="Times New Roman"/>
          <w:spacing w:val="-1"/>
          <w:sz w:val="28"/>
          <w:szCs w:val="28"/>
        </w:rPr>
        <w:t xml:space="preserve">могут </w:t>
      </w:r>
      <w:r w:rsidRPr="001546E1">
        <w:rPr>
          <w:rFonts w:ascii="Times New Roman" w:hAnsi="Times New Roman" w:cs="Times New Roman"/>
          <w:sz w:val="28"/>
          <w:szCs w:val="28"/>
        </w:rPr>
        <w:t>быть</w:t>
      </w:r>
      <w:r w:rsidRPr="001546E1">
        <w:rPr>
          <w:rFonts w:ascii="Times New Roman" w:hAnsi="Times New Roman" w:cs="Times New Roman"/>
          <w:spacing w:val="-1"/>
          <w:sz w:val="28"/>
          <w:szCs w:val="28"/>
        </w:rPr>
        <w:t xml:space="preserve"> использованы</w:t>
      </w:r>
      <w:r w:rsidRPr="001546E1">
        <w:rPr>
          <w:rFonts w:ascii="Times New Roman" w:hAnsi="Times New Roman" w:cs="Times New Roman"/>
          <w:sz w:val="28"/>
          <w:szCs w:val="28"/>
        </w:rPr>
        <w:t xml:space="preserve"> </w:t>
      </w:r>
      <w:r w:rsidRPr="001546E1">
        <w:rPr>
          <w:rFonts w:ascii="Times New Roman" w:hAnsi="Times New Roman" w:cs="Times New Roman"/>
          <w:spacing w:val="-1"/>
          <w:sz w:val="28"/>
          <w:szCs w:val="28"/>
        </w:rPr>
        <w:t>пластиковые</w:t>
      </w:r>
      <w:r w:rsidRPr="001546E1">
        <w:rPr>
          <w:rFonts w:ascii="Times New Roman" w:hAnsi="Times New Roman" w:cs="Times New Roman"/>
          <w:spacing w:val="-3"/>
          <w:sz w:val="28"/>
          <w:szCs w:val="28"/>
        </w:rPr>
        <w:t xml:space="preserve"> </w:t>
      </w:r>
      <w:r w:rsidRPr="001546E1">
        <w:rPr>
          <w:rFonts w:ascii="Times New Roman" w:hAnsi="Times New Roman" w:cs="Times New Roman"/>
          <w:sz w:val="28"/>
          <w:szCs w:val="28"/>
        </w:rPr>
        <w:t xml:space="preserve">и </w:t>
      </w:r>
      <w:r w:rsidRPr="001546E1">
        <w:rPr>
          <w:rFonts w:ascii="Times New Roman" w:hAnsi="Times New Roman" w:cs="Times New Roman"/>
          <w:spacing w:val="-1"/>
          <w:sz w:val="28"/>
          <w:szCs w:val="28"/>
        </w:rPr>
        <w:t>металлопластиковые</w:t>
      </w:r>
      <w:r w:rsidRPr="001546E1">
        <w:rPr>
          <w:rFonts w:ascii="Times New Roman" w:hAnsi="Times New Roman" w:cs="Times New Roman"/>
          <w:sz w:val="28"/>
          <w:szCs w:val="28"/>
        </w:rPr>
        <w:t xml:space="preserve"> трубы.</w:t>
      </w:r>
    </w:p>
    <w:p w:rsidR="00AE4FAE" w:rsidRDefault="00AE4FAE" w:rsidP="00B00ACC">
      <w:pPr>
        <w:spacing w:after="0"/>
        <w:ind w:firstLine="709"/>
        <w:jc w:val="both"/>
        <w:rPr>
          <w:rFonts w:ascii="Times New Roman" w:hAnsi="Times New Roman" w:cs="Times New Roman"/>
          <w:sz w:val="28"/>
          <w:szCs w:val="28"/>
        </w:rPr>
      </w:pPr>
      <w:r w:rsidRPr="001546E1">
        <w:rPr>
          <w:rFonts w:ascii="Times New Roman" w:hAnsi="Times New Roman" w:cs="Times New Roman"/>
          <w:sz w:val="28"/>
          <w:szCs w:val="28"/>
        </w:rPr>
        <w:t>Уклоны трубопроводов воды и конденсатов следует предусматривать не менее 0,002, а уклон паропроводов – против движения пара – не менее 0,006.</w:t>
      </w:r>
    </w:p>
    <w:p w:rsidR="00C35171" w:rsidRDefault="00C35171" w:rsidP="00B00ACC">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eastAsia="Times New Roman" w:hAnsi="Times New Roman" w:cs="Times New Roman"/>
          <w:sz w:val="28"/>
          <w:szCs w:val="28"/>
        </w:rPr>
      </w:pPr>
    </w:p>
    <w:p w:rsidR="007C5020" w:rsidRPr="001546E1" w:rsidRDefault="007C5020" w:rsidP="00B00ACC">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hAnsi="Times New Roman" w:cs="Times New Roman"/>
          <w:spacing w:val="-2"/>
          <w:sz w:val="28"/>
          <w:szCs w:val="28"/>
        </w:rPr>
      </w:pPr>
      <w:r w:rsidRPr="001546E1">
        <w:rPr>
          <w:rFonts w:ascii="Times New Roman" w:eastAsia="Times New Roman" w:hAnsi="Times New Roman" w:cs="Times New Roman"/>
          <w:sz w:val="28"/>
          <w:szCs w:val="28"/>
        </w:rPr>
        <w:t>Т</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а</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w w:val="95"/>
          <w:sz w:val="28"/>
          <w:szCs w:val="28"/>
        </w:rPr>
        <w:t>б</w:t>
      </w:r>
      <w:r w:rsidR="008533D3" w:rsidRPr="001546E1">
        <w:rPr>
          <w:rFonts w:ascii="Times New Roman" w:eastAsia="Times New Roman" w:hAnsi="Times New Roman" w:cs="Times New Roman"/>
          <w:w w:val="95"/>
          <w:sz w:val="28"/>
          <w:szCs w:val="28"/>
        </w:rPr>
        <w:t xml:space="preserve"> </w:t>
      </w:r>
      <w:r w:rsidRPr="001546E1">
        <w:rPr>
          <w:rFonts w:ascii="Times New Roman" w:eastAsia="Times New Roman" w:hAnsi="Times New Roman" w:cs="Times New Roman"/>
          <w:w w:val="95"/>
          <w:sz w:val="28"/>
          <w:szCs w:val="28"/>
        </w:rPr>
        <w:t>л</w:t>
      </w:r>
      <w:r w:rsidR="008533D3" w:rsidRPr="001546E1">
        <w:rPr>
          <w:rFonts w:ascii="Times New Roman" w:eastAsia="Times New Roman" w:hAnsi="Times New Roman" w:cs="Times New Roman"/>
          <w:w w:val="95"/>
          <w:sz w:val="28"/>
          <w:szCs w:val="28"/>
        </w:rPr>
        <w:t xml:space="preserve"> </w:t>
      </w:r>
      <w:r w:rsidRPr="001546E1">
        <w:rPr>
          <w:rFonts w:ascii="Times New Roman" w:eastAsia="Times New Roman" w:hAnsi="Times New Roman" w:cs="Times New Roman"/>
          <w:w w:val="95"/>
          <w:sz w:val="28"/>
          <w:szCs w:val="28"/>
        </w:rPr>
        <w:t>и</w:t>
      </w:r>
      <w:r w:rsidR="008533D3" w:rsidRPr="001546E1">
        <w:rPr>
          <w:rFonts w:ascii="Times New Roman" w:eastAsia="Times New Roman" w:hAnsi="Times New Roman" w:cs="Times New Roman"/>
          <w:w w:val="95"/>
          <w:sz w:val="28"/>
          <w:szCs w:val="28"/>
        </w:rPr>
        <w:t xml:space="preserve"> </w:t>
      </w:r>
      <w:r w:rsidRPr="001546E1">
        <w:rPr>
          <w:rFonts w:ascii="Times New Roman" w:eastAsia="Times New Roman" w:hAnsi="Times New Roman" w:cs="Times New Roman"/>
          <w:w w:val="95"/>
          <w:sz w:val="28"/>
          <w:szCs w:val="28"/>
        </w:rPr>
        <w:t>ц</w:t>
      </w:r>
      <w:r w:rsidR="008533D3" w:rsidRPr="001546E1">
        <w:rPr>
          <w:rFonts w:ascii="Times New Roman" w:eastAsia="Times New Roman" w:hAnsi="Times New Roman" w:cs="Times New Roman"/>
          <w:w w:val="95"/>
          <w:sz w:val="28"/>
          <w:szCs w:val="28"/>
        </w:rPr>
        <w:t xml:space="preserve"> </w:t>
      </w:r>
      <w:r w:rsidRPr="001546E1">
        <w:rPr>
          <w:rFonts w:ascii="Times New Roman" w:eastAsia="Times New Roman" w:hAnsi="Times New Roman" w:cs="Times New Roman"/>
          <w:w w:val="95"/>
          <w:sz w:val="28"/>
          <w:szCs w:val="28"/>
        </w:rPr>
        <w:t>а</w:t>
      </w:r>
      <w:r w:rsidR="005D43B2" w:rsidRPr="001546E1">
        <w:rPr>
          <w:rFonts w:ascii="Times New Roman" w:eastAsia="Times New Roman" w:hAnsi="Times New Roman" w:cs="Times New Roman"/>
          <w:w w:val="95"/>
          <w:sz w:val="28"/>
          <w:szCs w:val="28"/>
        </w:rPr>
        <w:t xml:space="preserve"> </w:t>
      </w:r>
      <w:r w:rsidRPr="001546E1">
        <w:rPr>
          <w:rFonts w:ascii="Times New Roman" w:eastAsia="Times New Roman" w:hAnsi="Times New Roman" w:cs="Times New Roman"/>
          <w:w w:val="95"/>
          <w:sz w:val="28"/>
          <w:szCs w:val="28"/>
        </w:rPr>
        <w:t>10</w:t>
      </w:r>
      <w:r w:rsidRPr="001546E1">
        <w:rPr>
          <w:rFonts w:ascii="Times New Roman" w:eastAsia="Times New Roman" w:hAnsi="Times New Roman" w:cs="Times New Roman"/>
          <w:sz w:val="28"/>
          <w:szCs w:val="28"/>
        </w:rPr>
        <w:t>.1</w:t>
      </w:r>
      <w:r w:rsidR="00AE4FAE" w:rsidRPr="001546E1">
        <w:rPr>
          <w:rFonts w:ascii="Times New Roman" w:eastAsia="Times New Roman" w:hAnsi="Times New Roman" w:cs="Times New Roman"/>
          <w:sz w:val="28"/>
          <w:szCs w:val="28"/>
        </w:rPr>
        <w:t xml:space="preserve"> </w:t>
      </w:r>
      <w:r w:rsidR="008533D3" w:rsidRPr="001546E1">
        <w:rPr>
          <w:rFonts w:ascii="Times New Roman" w:hAnsi="Times New Roman" w:cs="Times New Roman"/>
          <w:sz w:val="28"/>
          <w:szCs w:val="28"/>
        </w:rPr>
        <w:t xml:space="preserve">– </w:t>
      </w:r>
      <w:r w:rsidRPr="001546E1">
        <w:rPr>
          <w:rFonts w:ascii="Times New Roman" w:eastAsia="Times New Roman" w:hAnsi="Times New Roman" w:cs="Times New Roman"/>
          <w:bCs/>
          <w:spacing w:val="-1"/>
          <w:w w:val="95"/>
          <w:sz w:val="28"/>
          <w:szCs w:val="28"/>
        </w:rPr>
        <w:t>Трубы</w:t>
      </w:r>
      <w:r w:rsidR="00AE4FAE" w:rsidRPr="001546E1">
        <w:rPr>
          <w:rFonts w:ascii="Times New Roman" w:eastAsia="Times New Roman" w:hAnsi="Times New Roman" w:cs="Times New Roman"/>
          <w:bCs/>
          <w:spacing w:val="-1"/>
          <w:w w:val="95"/>
          <w:sz w:val="28"/>
          <w:szCs w:val="28"/>
        </w:rPr>
        <w:t xml:space="preserve"> </w:t>
      </w:r>
      <w:r w:rsidRPr="001546E1">
        <w:rPr>
          <w:rFonts w:ascii="Times New Roman" w:eastAsia="Times New Roman" w:hAnsi="Times New Roman" w:cs="Times New Roman"/>
          <w:bCs/>
          <w:spacing w:val="-1"/>
          <w:w w:val="95"/>
          <w:sz w:val="28"/>
          <w:szCs w:val="28"/>
        </w:rPr>
        <w:t>рекомендуемые</w:t>
      </w:r>
      <w:r w:rsidR="00AE4FAE" w:rsidRPr="001546E1">
        <w:rPr>
          <w:rFonts w:ascii="Times New Roman" w:eastAsia="Times New Roman" w:hAnsi="Times New Roman" w:cs="Times New Roman"/>
          <w:bCs/>
          <w:spacing w:val="-1"/>
          <w:w w:val="95"/>
          <w:sz w:val="28"/>
          <w:szCs w:val="28"/>
        </w:rPr>
        <w:t xml:space="preserve"> </w:t>
      </w:r>
      <w:r w:rsidRPr="001546E1">
        <w:rPr>
          <w:rFonts w:ascii="Times New Roman" w:eastAsia="Times New Roman" w:hAnsi="Times New Roman" w:cs="Times New Roman"/>
          <w:bCs/>
          <w:sz w:val="28"/>
          <w:szCs w:val="28"/>
        </w:rPr>
        <w:t>к</w:t>
      </w:r>
      <w:r w:rsidR="00AE4FAE" w:rsidRPr="001546E1">
        <w:rPr>
          <w:rFonts w:ascii="Times New Roman" w:eastAsia="Times New Roman" w:hAnsi="Times New Roman" w:cs="Times New Roman"/>
          <w:bCs/>
          <w:sz w:val="28"/>
          <w:szCs w:val="28"/>
        </w:rPr>
        <w:t xml:space="preserve"> </w:t>
      </w:r>
      <w:r w:rsidRPr="001546E1">
        <w:rPr>
          <w:rFonts w:ascii="Times New Roman" w:eastAsia="Times New Roman" w:hAnsi="Times New Roman" w:cs="Times New Roman"/>
          <w:bCs/>
          <w:spacing w:val="-1"/>
          <w:sz w:val="28"/>
          <w:szCs w:val="28"/>
        </w:rPr>
        <w:t>применению</w:t>
      </w:r>
      <w:r w:rsidR="00AE4FAE" w:rsidRPr="001546E1">
        <w:rPr>
          <w:rFonts w:ascii="Times New Roman" w:eastAsia="Times New Roman" w:hAnsi="Times New Roman" w:cs="Times New Roman"/>
          <w:bCs/>
          <w:spacing w:val="-1"/>
          <w:sz w:val="28"/>
          <w:szCs w:val="28"/>
        </w:rPr>
        <w:t xml:space="preserve"> </w:t>
      </w:r>
      <w:r w:rsidRPr="001546E1">
        <w:rPr>
          <w:rFonts w:ascii="Times New Roman" w:eastAsia="Times New Roman" w:hAnsi="Times New Roman" w:cs="Times New Roman"/>
          <w:bCs/>
          <w:spacing w:val="-1"/>
          <w:sz w:val="28"/>
          <w:szCs w:val="28"/>
        </w:rPr>
        <w:t xml:space="preserve">при </w:t>
      </w:r>
      <w:r w:rsidRPr="001546E1">
        <w:rPr>
          <w:rFonts w:ascii="Times New Roman" w:hAnsi="Times New Roman" w:cs="Times New Roman"/>
          <w:spacing w:val="-1"/>
          <w:sz w:val="28"/>
          <w:szCs w:val="28"/>
        </w:rPr>
        <w:t xml:space="preserve">проектировании </w:t>
      </w:r>
      <w:r w:rsidRPr="001546E1">
        <w:rPr>
          <w:rFonts w:ascii="Times New Roman" w:hAnsi="Times New Roman" w:cs="Times New Roman"/>
          <w:spacing w:val="-2"/>
          <w:sz w:val="28"/>
          <w:szCs w:val="28"/>
        </w:rPr>
        <w:t>котельных</w:t>
      </w:r>
    </w:p>
    <w:p w:rsidR="00D87A58" w:rsidRPr="00D87A58" w:rsidRDefault="00D87A58" w:rsidP="00B00ACC">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hAnsi="Times New Roman" w:cs="Times New Roman"/>
          <w:bCs/>
          <w:sz w:val="28"/>
          <w:szCs w:val="28"/>
        </w:rPr>
      </w:pPr>
    </w:p>
    <w:tbl>
      <w:tblPr>
        <w:tblStyle w:val="TableNormal"/>
        <w:tblW w:w="0" w:type="auto"/>
        <w:tblInd w:w="101" w:type="dxa"/>
        <w:tblLayout w:type="fixed"/>
        <w:tblLook w:val="01E0" w:firstRow="1" w:lastRow="1" w:firstColumn="1" w:lastColumn="1" w:noHBand="0" w:noVBand="0"/>
      </w:tblPr>
      <w:tblGrid>
        <w:gridCol w:w="1490"/>
        <w:gridCol w:w="3392"/>
        <w:gridCol w:w="1510"/>
        <w:gridCol w:w="1594"/>
        <w:gridCol w:w="1362"/>
      </w:tblGrid>
      <w:tr w:rsidR="007C5020" w:rsidRPr="00D87A58" w:rsidTr="007C5020">
        <w:trPr>
          <w:trHeight w:hRule="exact" w:val="286"/>
        </w:trPr>
        <w:tc>
          <w:tcPr>
            <w:tcW w:w="1490" w:type="dxa"/>
            <w:vMerge w:val="restart"/>
            <w:tcBorders>
              <w:top w:val="single" w:sz="5" w:space="0" w:color="000000"/>
              <w:left w:val="single" w:sz="5" w:space="0" w:color="000000"/>
              <w:right w:val="single" w:sz="5" w:space="0" w:color="000000"/>
            </w:tcBorders>
          </w:tcPr>
          <w:p w:rsidR="007C5020" w:rsidRPr="00D87A58" w:rsidRDefault="00020696" w:rsidP="00B00ACC">
            <w:pPr>
              <w:pStyle w:val="TableParagraph"/>
              <w:spacing w:line="276" w:lineRule="auto"/>
              <w:ind w:firstLine="1"/>
              <w:jc w:val="center"/>
              <w:rPr>
                <w:rFonts w:eastAsia="Times New Roman"/>
              </w:rPr>
            </w:pPr>
            <w:r w:rsidRPr="00D87A58">
              <w:rPr>
                <w:spacing w:val="-1"/>
              </w:rPr>
              <w:t>Номиналь-ный</w:t>
            </w:r>
            <w:r w:rsidR="007C5020" w:rsidRPr="00D87A58">
              <w:rPr>
                <w:spacing w:val="27"/>
              </w:rPr>
              <w:t xml:space="preserve"> </w:t>
            </w:r>
            <w:r w:rsidR="007C5020" w:rsidRPr="00D87A58">
              <w:rPr>
                <w:spacing w:val="-1"/>
              </w:rPr>
              <w:t>диаметр</w:t>
            </w:r>
            <w:r w:rsidR="007C5020" w:rsidRPr="00D87A58">
              <w:rPr>
                <w:spacing w:val="24"/>
              </w:rPr>
              <w:t xml:space="preserve"> </w:t>
            </w:r>
            <w:r w:rsidR="007C5020" w:rsidRPr="00D87A58">
              <w:rPr>
                <w:spacing w:val="-1"/>
                <w:position w:val="2"/>
              </w:rPr>
              <w:t>труб,</w:t>
            </w:r>
            <w:r w:rsidR="007C5020" w:rsidRPr="00D87A58">
              <w:rPr>
                <w:position w:val="2"/>
              </w:rPr>
              <w:t xml:space="preserve"> </w:t>
            </w:r>
            <w:r w:rsidRPr="00D87A58">
              <w:rPr>
                <w:spacing w:val="12"/>
              </w:rPr>
              <w:t>D</w:t>
            </w:r>
            <w:r w:rsidRPr="00D87A58">
              <w:rPr>
                <w:spacing w:val="12"/>
                <w:lang w:val="en-US"/>
              </w:rPr>
              <w:t>N</w:t>
            </w:r>
            <w:r w:rsidR="007C5020" w:rsidRPr="00D87A58">
              <w:rPr>
                <w:spacing w:val="-1"/>
                <w:position w:val="2"/>
              </w:rPr>
              <w:t>,</w:t>
            </w:r>
            <w:r w:rsidR="007C5020" w:rsidRPr="00D87A58">
              <w:rPr>
                <w:position w:val="2"/>
              </w:rPr>
              <w:t xml:space="preserve"> мм</w:t>
            </w:r>
          </w:p>
        </w:tc>
        <w:tc>
          <w:tcPr>
            <w:tcW w:w="3392" w:type="dxa"/>
            <w:vMerge w:val="restart"/>
            <w:tcBorders>
              <w:top w:val="single" w:sz="5" w:space="0" w:color="000000"/>
              <w:left w:val="single" w:sz="5" w:space="0" w:color="000000"/>
              <w:right w:val="single" w:sz="5" w:space="0" w:color="000000"/>
            </w:tcBorders>
          </w:tcPr>
          <w:p w:rsidR="00D87A58" w:rsidRDefault="007C5020" w:rsidP="00B00ACC">
            <w:pPr>
              <w:pStyle w:val="TableParagraph"/>
              <w:spacing w:line="276" w:lineRule="auto"/>
              <w:ind w:firstLine="116"/>
              <w:jc w:val="center"/>
              <w:rPr>
                <w:spacing w:val="-1"/>
              </w:rPr>
            </w:pPr>
            <w:r w:rsidRPr="00D87A58">
              <w:rPr>
                <w:spacing w:val="-1"/>
              </w:rPr>
              <w:t>Нормативная</w:t>
            </w:r>
            <w:r w:rsidRPr="00D87A58">
              <w:t xml:space="preserve"> </w:t>
            </w:r>
            <w:r w:rsidRPr="00D87A58">
              <w:rPr>
                <w:spacing w:val="-1"/>
              </w:rPr>
              <w:t>документация</w:t>
            </w:r>
          </w:p>
          <w:p w:rsidR="007C5020" w:rsidRPr="00D87A58" w:rsidRDefault="007C5020" w:rsidP="00B00ACC">
            <w:pPr>
              <w:pStyle w:val="TableParagraph"/>
              <w:spacing w:line="276" w:lineRule="auto"/>
              <w:ind w:firstLine="116"/>
              <w:jc w:val="center"/>
              <w:rPr>
                <w:rFonts w:eastAsia="Times New Roman"/>
              </w:rPr>
            </w:pPr>
            <w:r w:rsidRPr="00D87A58">
              <w:t xml:space="preserve"> на</w:t>
            </w:r>
            <w:r w:rsidRPr="00D87A58">
              <w:rPr>
                <w:spacing w:val="34"/>
              </w:rPr>
              <w:t xml:space="preserve"> </w:t>
            </w:r>
            <w:r w:rsidRPr="00D87A58">
              <w:rPr>
                <w:spacing w:val="-1"/>
              </w:rPr>
              <w:t>трубы</w:t>
            </w:r>
          </w:p>
        </w:tc>
        <w:tc>
          <w:tcPr>
            <w:tcW w:w="1510" w:type="dxa"/>
            <w:vMerge w:val="restart"/>
            <w:tcBorders>
              <w:top w:val="single" w:sz="5" w:space="0" w:color="000000"/>
              <w:left w:val="single" w:sz="5" w:space="0" w:color="000000"/>
              <w:right w:val="single" w:sz="5" w:space="0" w:color="000000"/>
            </w:tcBorders>
          </w:tcPr>
          <w:p w:rsidR="007C5020" w:rsidRPr="00D87A58" w:rsidRDefault="007C5020" w:rsidP="00B00ACC">
            <w:pPr>
              <w:pStyle w:val="TableParagraph"/>
              <w:spacing w:line="276" w:lineRule="auto"/>
              <w:jc w:val="center"/>
              <w:rPr>
                <w:rFonts w:eastAsia="Times New Roman"/>
              </w:rPr>
            </w:pPr>
            <w:r w:rsidRPr="00D87A58">
              <w:rPr>
                <w:spacing w:val="-1"/>
              </w:rPr>
              <w:t>Марка стали</w:t>
            </w:r>
          </w:p>
        </w:tc>
        <w:tc>
          <w:tcPr>
            <w:tcW w:w="2955" w:type="dxa"/>
            <w:gridSpan w:val="2"/>
            <w:tcBorders>
              <w:top w:val="single" w:sz="5" w:space="0" w:color="000000"/>
              <w:left w:val="single" w:sz="5" w:space="0" w:color="000000"/>
              <w:bottom w:val="single" w:sz="5" w:space="0" w:color="000000"/>
              <w:right w:val="single" w:sz="5" w:space="0" w:color="000000"/>
            </w:tcBorders>
          </w:tcPr>
          <w:p w:rsidR="007C5020" w:rsidRPr="00D87A58" w:rsidRDefault="007C5020" w:rsidP="00B00ACC">
            <w:pPr>
              <w:pStyle w:val="TableParagraph"/>
              <w:spacing w:line="276" w:lineRule="auto"/>
              <w:jc w:val="center"/>
              <w:rPr>
                <w:rFonts w:eastAsia="Times New Roman"/>
              </w:rPr>
            </w:pPr>
            <w:r w:rsidRPr="00D87A58">
              <w:rPr>
                <w:spacing w:val="-1"/>
              </w:rPr>
              <w:t>Предельные</w:t>
            </w:r>
            <w:r w:rsidRPr="00D87A58">
              <w:rPr>
                <w:spacing w:val="-2"/>
              </w:rPr>
              <w:t xml:space="preserve"> </w:t>
            </w:r>
            <w:r w:rsidRPr="00D87A58">
              <w:rPr>
                <w:spacing w:val="-1"/>
              </w:rPr>
              <w:t>параметры</w:t>
            </w:r>
          </w:p>
        </w:tc>
      </w:tr>
      <w:tr w:rsidR="007C5020" w:rsidRPr="00D87A58" w:rsidTr="00ED018F">
        <w:trPr>
          <w:trHeight w:hRule="exact" w:val="1114"/>
        </w:trPr>
        <w:tc>
          <w:tcPr>
            <w:tcW w:w="1490" w:type="dxa"/>
            <w:vMerge/>
            <w:tcBorders>
              <w:left w:val="single" w:sz="5" w:space="0" w:color="000000"/>
              <w:bottom w:val="double" w:sz="6" w:space="0" w:color="auto"/>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3392" w:type="dxa"/>
            <w:vMerge/>
            <w:tcBorders>
              <w:left w:val="single" w:sz="5" w:space="0" w:color="000000"/>
              <w:bottom w:val="double" w:sz="6" w:space="0" w:color="auto"/>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1510" w:type="dxa"/>
            <w:vMerge/>
            <w:tcBorders>
              <w:left w:val="single" w:sz="5" w:space="0" w:color="000000"/>
              <w:bottom w:val="double" w:sz="6" w:space="0" w:color="auto"/>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1594" w:type="dxa"/>
            <w:tcBorders>
              <w:top w:val="single" w:sz="5" w:space="0" w:color="000000"/>
              <w:left w:val="single" w:sz="5" w:space="0" w:color="000000"/>
              <w:bottom w:val="double" w:sz="6" w:space="0" w:color="auto"/>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spacing w:val="-1"/>
              </w:rPr>
              <w:t>Температура,</w:t>
            </w:r>
          </w:p>
          <w:p w:rsidR="007C5020" w:rsidRPr="00D87A58" w:rsidRDefault="007C5020" w:rsidP="00D87A58">
            <w:pPr>
              <w:pStyle w:val="TableParagraph"/>
              <w:spacing w:line="276" w:lineRule="auto"/>
              <w:jc w:val="center"/>
              <w:rPr>
                <w:rFonts w:eastAsia="Times New Roman"/>
              </w:rPr>
            </w:pPr>
            <w:r w:rsidRPr="00D87A58">
              <w:rPr>
                <w:rFonts w:eastAsia="Times New Roman"/>
              </w:rPr>
              <w:t>°С</w:t>
            </w:r>
          </w:p>
        </w:tc>
        <w:tc>
          <w:tcPr>
            <w:tcW w:w="1361" w:type="dxa"/>
            <w:tcBorders>
              <w:top w:val="single" w:sz="5" w:space="0" w:color="000000"/>
              <w:left w:val="single" w:sz="5" w:space="0" w:color="000000"/>
              <w:bottom w:val="double" w:sz="6" w:space="0" w:color="auto"/>
              <w:right w:val="single" w:sz="5" w:space="0" w:color="000000"/>
            </w:tcBorders>
          </w:tcPr>
          <w:p w:rsidR="007C5020" w:rsidRPr="00D87A58" w:rsidRDefault="007C5020" w:rsidP="00D87A58">
            <w:pPr>
              <w:pStyle w:val="TableParagraph"/>
              <w:ind w:firstLine="1"/>
              <w:jc w:val="center"/>
              <w:rPr>
                <w:rFonts w:eastAsia="Times New Roman"/>
              </w:rPr>
            </w:pPr>
            <w:r w:rsidRPr="00D87A58">
              <w:rPr>
                <w:spacing w:val="-1"/>
              </w:rPr>
              <w:t>Рабочее</w:t>
            </w:r>
            <w:r w:rsidRPr="00D87A58">
              <w:rPr>
                <w:spacing w:val="24"/>
              </w:rPr>
              <w:t xml:space="preserve"> </w:t>
            </w:r>
            <w:r w:rsidRPr="00D87A58">
              <w:rPr>
                <w:spacing w:val="-1"/>
              </w:rPr>
              <w:t>давление,</w:t>
            </w:r>
            <w:r w:rsidRPr="00D87A58">
              <w:rPr>
                <w:spacing w:val="25"/>
              </w:rPr>
              <w:t xml:space="preserve"> </w:t>
            </w:r>
            <w:r w:rsidRPr="00D87A58">
              <w:t xml:space="preserve">МПа </w:t>
            </w:r>
            <w:r w:rsidRPr="00D87A58">
              <w:rPr>
                <w:spacing w:val="-1"/>
              </w:rPr>
              <w:t>(кгс/см</w:t>
            </w:r>
            <w:r w:rsidRPr="00D87A58">
              <w:rPr>
                <w:spacing w:val="-1"/>
                <w:position w:val="9"/>
                <w:sz w:val="16"/>
              </w:rPr>
              <w:t>2</w:t>
            </w:r>
            <w:r w:rsidRPr="00D87A58">
              <w:rPr>
                <w:spacing w:val="-1"/>
              </w:rPr>
              <w:t>)</w:t>
            </w:r>
          </w:p>
        </w:tc>
      </w:tr>
      <w:tr w:rsidR="007C5020" w:rsidRPr="00D87A58" w:rsidTr="00ED018F">
        <w:trPr>
          <w:trHeight w:hRule="exact" w:val="286"/>
        </w:trPr>
        <w:tc>
          <w:tcPr>
            <w:tcW w:w="9348" w:type="dxa"/>
            <w:gridSpan w:val="5"/>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spacing w:val="-1"/>
              </w:rPr>
              <w:t>Трубы</w:t>
            </w:r>
            <w:r w:rsidRPr="00D87A58">
              <w:t xml:space="preserve"> </w:t>
            </w:r>
            <w:r w:rsidRPr="00D87A58">
              <w:rPr>
                <w:spacing w:val="-1"/>
              </w:rPr>
              <w:t>электросварные</w:t>
            </w:r>
            <w:r w:rsidRPr="00D87A58">
              <w:t xml:space="preserve"> </w:t>
            </w:r>
            <w:r w:rsidRPr="00D87A58">
              <w:rPr>
                <w:spacing w:val="-1"/>
              </w:rPr>
              <w:t>прямошовные</w:t>
            </w:r>
          </w:p>
        </w:tc>
      </w:tr>
      <w:tr w:rsidR="007C5020" w:rsidRPr="00D87A58" w:rsidTr="007C5020">
        <w:trPr>
          <w:trHeight w:hRule="exact" w:val="288"/>
        </w:trPr>
        <w:tc>
          <w:tcPr>
            <w:tcW w:w="1490" w:type="dxa"/>
            <w:vMerge w:val="restart"/>
            <w:tcBorders>
              <w:top w:val="single" w:sz="5" w:space="0" w:color="000000"/>
              <w:left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rFonts w:eastAsia="Times New Roman"/>
              </w:rPr>
              <w:t>15–400</w:t>
            </w:r>
          </w:p>
        </w:tc>
        <w:tc>
          <w:tcPr>
            <w:tcW w:w="3392"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rPr>
                <w:spacing w:val="-1"/>
              </w:rPr>
              <w:t>Технические требования</w:t>
            </w:r>
            <w:r w:rsidRPr="00D87A58">
              <w:t xml:space="preserve"> по</w:t>
            </w:r>
          </w:p>
        </w:tc>
        <w:tc>
          <w:tcPr>
            <w:tcW w:w="1510"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ind w:left="126"/>
              <w:rPr>
                <w:rFonts w:eastAsia="Times New Roman"/>
              </w:rPr>
            </w:pPr>
            <w:r w:rsidRPr="00D87A58">
              <w:rPr>
                <w:spacing w:val="-1"/>
              </w:rPr>
              <w:t>ВСт3сп5;</w:t>
            </w:r>
          </w:p>
        </w:tc>
        <w:tc>
          <w:tcPr>
            <w:tcW w:w="1594"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300</w:t>
            </w:r>
          </w:p>
        </w:tc>
        <w:tc>
          <w:tcPr>
            <w:tcW w:w="1361" w:type="dxa"/>
            <w:tcBorders>
              <w:top w:val="single" w:sz="5" w:space="0" w:color="000000"/>
              <w:left w:val="single" w:sz="5" w:space="0" w:color="000000"/>
              <w:bottom w:val="nil"/>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1,6 (16)</w:t>
            </w:r>
          </w:p>
        </w:tc>
      </w:tr>
      <w:tr w:rsidR="007C5020" w:rsidRPr="00D87A58" w:rsidTr="007C5020">
        <w:trPr>
          <w:trHeight w:hRule="exact" w:val="276"/>
        </w:trPr>
        <w:tc>
          <w:tcPr>
            <w:tcW w:w="1490" w:type="dxa"/>
            <w:vMerge/>
            <w:tcBorders>
              <w:left w:val="single" w:sz="5" w:space="0" w:color="000000"/>
              <w:right w:val="single" w:sz="5" w:space="0" w:color="000000"/>
            </w:tcBorders>
          </w:tcPr>
          <w:p w:rsidR="007C5020" w:rsidRPr="00D87A58" w:rsidRDefault="007C5020" w:rsidP="00D87A58">
            <w:pPr>
              <w:spacing w:after="0" w:line="276" w:lineRule="auto"/>
              <w:jc w:val="center"/>
              <w:rPr>
                <w:rFonts w:ascii="Times New Roman" w:hAnsi="Times New Roman" w:cs="Times New Roman"/>
              </w:rPr>
            </w:pPr>
          </w:p>
        </w:tc>
        <w:tc>
          <w:tcPr>
            <w:tcW w:w="3392" w:type="dxa"/>
            <w:tcBorders>
              <w:top w:val="nil"/>
              <w:left w:val="single" w:sz="5" w:space="0" w:color="000000"/>
              <w:bottom w:val="nil"/>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t xml:space="preserve">ГОСТ 10705 </w:t>
            </w:r>
            <w:r w:rsidRPr="00D87A58">
              <w:rPr>
                <w:spacing w:val="-1"/>
              </w:rPr>
              <w:t>(группа В,</w:t>
            </w:r>
          </w:p>
        </w:tc>
        <w:tc>
          <w:tcPr>
            <w:tcW w:w="1510" w:type="dxa"/>
            <w:vMerge w:val="restart"/>
            <w:tcBorders>
              <w:top w:val="nil"/>
              <w:left w:val="single" w:sz="5" w:space="0" w:color="000000"/>
              <w:right w:val="single" w:sz="5" w:space="0" w:color="000000"/>
            </w:tcBorders>
          </w:tcPr>
          <w:p w:rsidR="007C5020" w:rsidRPr="00D87A58" w:rsidRDefault="007C5020" w:rsidP="00D87A58">
            <w:pPr>
              <w:pStyle w:val="TableParagraph"/>
              <w:spacing w:line="276" w:lineRule="auto"/>
              <w:ind w:left="126"/>
              <w:rPr>
                <w:rFonts w:eastAsia="Times New Roman"/>
              </w:rPr>
            </w:pPr>
            <w:r w:rsidRPr="00D87A58">
              <w:t>10, 20</w:t>
            </w:r>
          </w:p>
        </w:tc>
        <w:tc>
          <w:tcPr>
            <w:tcW w:w="1594" w:type="dxa"/>
            <w:vMerge w:val="restart"/>
            <w:tcBorders>
              <w:top w:val="nil"/>
              <w:left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300</w:t>
            </w:r>
          </w:p>
        </w:tc>
        <w:tc>
          <w:tcPr>
            <w:tcW w:w="1361" w:type="dxa"/>
            <w:vMerge w:val="restart"/>
            <w:tcBorders>
              <w:top w:val="nil"/>
              <w:left w:val="single" w:sz="5" w:space="0" w:color="000000"/>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1,6 (16)</w:t>
            </w:r>
          </w:p>
        </w:tc>
      </w:tr>
      <w:tr w:rsidR="007C5020" w:rsidRPr="00D87A58" w:rsidTr="007C5020">
        <w:trPr>
          <w:trHeight w:hRule="exact" w:val="276"/>
        </w:trPr>
        <w:tc>
          <w:tcPr>
            <w:tcW w:w="1490" w:type="dxa"/>
            <w:vMerge/>
            <w:tcBorders>
              <w:left w:val="single" w:sz="5" w:space="0" w:color="000000"/>
              <w:right w:val="single" w:sz="5" w:space="0" w:color="000000"/>
            </w:tcBorders>
          </w:tcPr>
          <w:p w:rsidR="007C5020" w:rsidRPr="00D87A58" w:rsidRDefault="007C5020" w:rsidP="00D87A58">
            <w:pPr>
              <w:spacing w:after="0" w:line="276" w:lineRule="auto"/>
              <w:jc w:val="center"/>
              <w:rPr>
                <w:rFonts w:ascii="Times New Roman" w:hAnsi="Times New Roman" w:cs="Times New Roman"/>
              </w:rPr>
            </w:pPr>
          </w:p>
        </w:tc>
        <w:tc>
          <w:tcPr>
            <w:tcW w:w="3392" w:type="dxa"/>
            <w:tcBorders>
              <w:top w:val="nil"/>
              <w:left w:val="single" w:sz="5" w:space="0" w:color="000000"/>
              <w:bottom w:val="nil"/>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rPr>
                <w:spacing w:val="-1"/>
              </w:rPr>
              <w:t>термообработанные).</w:t>
            </w:r>
          </w:p>
        </w:tc>
        <w:tc>
          <w:tcPr>
            <w:tcW w:w="1510" w:type="dxa"/>
            <w:vMerge/>
            <w:tcBorders>
              <w:left w:val="single" w:sz="5" w:space="0" w:color="000000"/>
              <w:right w:val="single" w:sz="5" w:space="0" w:color="000000"/>
            </w:tcBorders>
          </w:tcPr>
          <w:p w:rsidR="007C5020" w:rsidRPr="00D87A58" w:rsidRDefault="007C5020" w:rsidP="00D87A58">
            <w:pPr>
              <w:spacing w:after="0" w:line="276" w:lineRule="auto"/>
              <w:ind w:left="126"/>
              <w:rPr>
                <w:rFonts w:ascii="Times New Roman" w:hAnsi="Times New Roman" w:cs="Times New Roman"/>
              </w:rPr>
            </w:pPr>
          </w:p>
        </w:tc>
        <w:tc>
          <w:tcPr>
            <w:tcW w:w="1594" w:type="dxa"/>
            <w:vMerge/>
            <w:tcBorders>
              <w:left w:val="single" w:sz="5" w:space="0" w:color="000000"/>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1361" w:type="dxa"/>
            <w:vMerge/>
            <w:tcBorders>
              <w:left w:val="single" w:sz="5" w:space="0" w:color="000000"/>
              <w:right w:val="single" w:sz="5" w:space="0" w:color="000000"/>
            </w:tcBorders>
          </w:tcPr>
          <w:p w:rsidR="007C5020" w:rsidRPr="00D87A58" w:rsidRDefault="007C5020" w:rsidP="00FC00F0">
            <w:pPr>
              <w:spacing w:after="0" w:line="276" w:lineRule="auto"/>
              <w:jc w:val="center"/>
              <w:rPr>
                <w:rFonts w:ascii="Times New Roman" w:hAnsi="Times New Roman" w:cs="Times New Roman"/>
              </w:rPr>
            </w:pPr>
          </w:p>
        </w:tc>
      </w:tr>
      <w:tr w:rsidR="007C5020" w:rsidRPr="00D87A58" w:rsidTr="007C5020">
        <w:trPr>
          <w:trHeight w:hRule="exact" w:val="274"/>
        </w:trPr>
        <w:tc>
          <w:tcPr>
            <w:tcW w:w="1490" w:type="dxa"/>
            <w:vMerge/>
            <w:tcBorders>
              <w:left w:val="single" w:sz="5" w:space="0" w:color="000000"/>
              <w:bottom w:val="single" w:sz="5" w:space="0" w:color="000000"/>
              <w:right w:val="single" w:sz="5" w:space="0" w:color="000000"/>
            </w:tcBorders>
          </w:tcPr>
          <w:p w:rsidR="007C5020" w:rsidRPr="00D87A58" w:rsidRDefault="007C5020" w:rsidP="00D87A58">
            <w:pPr>
              <w:spacing w:after="0" w:line="276" w:lineRule="auto"/>
              <w:jc w:val="center"/>
              <w:rPr>
                <w:rFonts w:ascii="Times New Roman" w:hAnsi="Times New Roman" w:cs="Times New Roman"/>
              </w:rPr>
            </w:pPr>
          </w:p>
        </w:tc>
        <w:tc>
          <w:tcPr>
            <w:tcW w:w="3392" w:type="dxa"/>
            <w:tcBorders>
              <w:top w:val="nil"/>
              <w:left w:val="single" w:sz="5" w:space="0" w:color="000000"/>
              <w:bottom w:val="single" w:sz="5" w:space="0" w:color="000000"/>
              <w:right w:val="single" w:sz="5" w:space="0" w:color="000000"/>
            </w:tcBorders>
          </w:tcPr>
          <w:p w:rsidR="007C5020" w:rsidRPr="001546E1" w:rsidRDefault="007C5020" w:rsidP="00D87A58">
            <w:pPr>
              <w:pStyle w:val="TableParagraph"/>
              <w:spacing w:line="276" w:lineRule="auto"/>
              <w:ind w:left="116"/>
              <w:rPr>
                <w:rFonts w:eastAsia="Times New Roman"/>
              </w:rPr>
            </w:pPr>
            <w:r w:rsidRPr="001546E1">
              <w:rPr>
                <w:spacing w:val="-1"/>
              </w:rPr>
              <w:t>Сортамент</w:t>
            </w:r>
            <w:r w:rsidRPr="001546E1">
              <w:t xml:space="preserve"> по ГОСТ </w:t>
            </w:r>
            <w:r w:rsidRPr="001546E1">
              <w:rPr>
                <w:spacing w:val="-1"/>
              </w:rPr>
              <w:t>10704</w:t>
            </w:r>
          </w:p>
        </w:tc>
        <w:tc>
          <w:tcPr>
            <w:tcW w:w="1510" w:type="dxa"/>
            <w:vMerge/>
            <w:tcBorders>
              <w:left w:val="single" w:sz="5" w:space="0" w:color="000000"/>
              <w:bottom w:val="single" w:sz="5" w:space="0" w:color="000000"/>
              <w:right w:val="single" w:sz="5" w:space="0" w:color="000000"/>
            </w:tcBorders>
          </w:tcPr>
          <w:p w:rsidR="007C5020" w:rsidRPr="00D87A58" w:rsidRDefault="007C5020" w:rsidP="00D87A58">
            <w:pPr>
              <w:spacing w:after="0" w:line="276" w:lineRule="auto"/>
              <w:ind w:left="126"/>
              <w:rPr>
                <w:rFonts w:ascii="Times New Roman" w:hAnsi="Times New Roman" w:cs="Times New Roman"/>
              </w:rPr>
            </w:pPr>
          </w:p>
        </w:tc>
        <w:tc>
          <w:tcPr>
            <w:tcW w:w="1594" w:type="dxa"/>
            <w:vMerge/>
            <w:tcBorders>
              <w:left w:val="single" w:sz="5" w:space="0" w:color="000000"/>
              <w:bottom w:val="single" w:sz="5" w:space="0" w:color="000000"/>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1361" w:type="dxa"/>
            <w:vMerge/>
            <w:tcBorders>
              <w:left w:val="single" w:sz="5" w:space="0" w:color="000000"/>
              <w:bottom w:val="single" w:sz="5" w:space="0" w:color="000000"/>
              <w:right w:val="single" w:sz="5" w:space="0" w:color="000000"/>
            </w:tcBorders>
          </w:tcPr>
          <w:p w:rsidR="007C5020" w:rsidRPr="00D87A58" w:rsidRDefault="007C5020" w:rsidP="00FC00F0">
            <w:pPr>
              <w:spacing w:after="0" w:line="276" w:lineRule="auto"/>
              <w:jc w:val="center"/>
              <w:rPr>
                <w:rFonts w:ascii="Times New Roman" w:hAnsi="Times New Roman" w:cs="Times New Roman"/>
              </w:rPr>
            </w:pPr>
          </w:p>
        </w:tc>
      </w:tr>
      <w:tr w:rsidR="007C5020" w:rsidRPr="00D87A58" w:rsidTr="007C5020">
        <w:trPr>
          <w:trHeight w:hRule="exact" w:val="288"/>
        </w:trPr>
        <w:tc>
          <w:tcPr>
            <w:tcW w:w="149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rFonts w:eastAsia="Times New Roman"/>
              </w:rPr>
              <w:t>150–400</w:t>
            </w:r>
          </w:p>
        </w:tc>
        <w:tc>
          <w:tcPr>
            <w:tcW w:w="3392" w:type="dxa"/>
            <w:tcBorders>
              <w:top w:val="single" w:sz="5" w:space="0" w:color="000000"/>
              <w:left w:val="single" w:sz="5" w:space="0" w:color="000000"/>
              <w:bottom w:val="single" w:sz="5" w:space="0" w:color="000000"/>
              <w:right w:val="single" w:sz="5" w:space="0" w:color="000000"/>
            </w:tcBorders>
          </w:tcPr>
          <w:p w:rsidR="007C5020" w:rsidRPr="001546E1" w:rsidRDefault="00814F41" w:rsidP="00D87A58">
            <w:pPr>
              <w:pStyle w:val="TableParagraph"/>
              <w:spacing w:line="276" w:lineRule="auto"/>
              <w:ind w:left="116"/>
              <w:rPr>
                <w:rFonts w:eastAsia="Times New Roman"/>
              </w:rPr>
            </w:pPr>
            <w:r w:rsidRPr="001546E1">
              <w:t xml:space="preserve">ГОСТ 8731 </w:t>
            </w:r>
            <w:r w:rsidRPr="001546E1">
              <w:rPr>
                <w:spacing w:val="-1"/>
              </w:rPr>
              <w:t xml:space="preserve">(группа </w:t>
            </w:r>
            <w:r w:rsidRPr="001546E1">
              <w:t>В)</w:t>
            </w:r>
          </w:p>
        </w:tc>
        <w:tc>
          <w:tcPr>
            <w:tcW w:w="151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26"/>
              <w:jc w:val="center"/>
              <w:rPr>
                <w:rFonts w:eastAsia="Times New Roman"/>
              </w:rPr>
            </w:pPr>
            <w:r w:rsidRPr="00D87A58">
              <w:t>20</w:t>
            </w:r>
          </w:p>
        </w:tc>
        <w:tc>
          <w:tcPr>
            <w:tcW w:w="1594"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350</w:t>
            </w:r>
          </w:p>
        </w:tc>
        <w:tc>
          <w:tcPr>
            <w:tcW w:w="1361" w:type="dxa"/>
            <w:tcBorders>
              <w:top w:val="single" w:sz="5" w:space="0" w:color="000000"/>
              <w:left w:val="single" w:sz="5" w:space="0" w:color="000000"/>
              <w:bottom w:val="single" w:sz="5" w:space="0" w:color="000000"/>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2,5 (25)</w:t>
            </w:r>
          </w:p>
        </w:tc>
      </w:tr>
      <w:tr w:rsidR="007C5020" w:rsidRPr="00D87A58" w:rsidTr="007C5020">
        <w:trPr>
          <w:trHeight w:hRule="exact" w:val="286"/>
        </w:trPr>
        <w:tc>
          <w:tcPr>
            <w:tcW w:w="9348" w:type="dxa"/>
            <w:gridSpan w:val="5"/>
            <w:tcBorders>
              <w:top w:val="single" w:sz="5" w:space="0" w:color="000000"/>
              <w:left w:val="single" w:sz="5" w:space="0" w:color="000000"/>
              <w:bottom w:val="single" w:sz="5" w:space="0" w:color="000000"/>
              <w:right w:val="single" w:sz="5" w:space="0" w:color="000000"/>
            </w:tcBorders>
          </w:tcPr>
          <w:p w:rsidR="007C5020" w:rsidRPr="001546E1" w:rsidRDefault="007C5020" w:rsidP="00FC00F0">
            <w:pPr>
              <w:pStyle w:val="TableParagraph"/>
              <w:spacing w:line="276" w:lineRule="auto"/>
              <w:ind w:left="126"/>
              <w:jc w:val="center"/>
              <w:rPr>
                <w:rFonts w:eastAsia="Times New Roman"/>
              </w:rPr>
            </w:pPr>
            <w:r w:rsidRPr="001546E1">
              <w:rPr>
                <w:spacing w:val="-1"/>
              </w:rPr>
              <w:t>Трубы</w:t>
            </w:r>
            <w:r w:rsidRPr="001546E1">
              <w:t xml:space="preserve"> </w:t>
            </w:r>
            <w:r w:rsidRPr="001546E1">
              <w:rPr>
                <w:spacing w:val="-1"/>
              </w:rPr>
              <w:t>электросварные</w:t>
            </w:r>
            <w:r w:rsidRPr="001546E1">
              <w:t xml:space="preserve"> спиральношовные</w:t>
            </w:r>
          </w:p>
        </w:tc>
      </w:tr>
      <w:tr w:rsidR="007C5020" w:rsidRPr="00D87A58" w:rsidTr="007C5020">
        <w:trPr>
          <w:trHeight w:hRule="exact" w:val="286"/>
        </w:trPr>
        <w:tc>
          <w:tcPr>
            <w:tcW w:w="149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rFonts w:eastAsia="Times New Roman"/>
              </w:rPr>
              <w:t>150–350</w:t>
            </w:r>
          </w:p>
        </w:tc>
        <w:tc>
          <w:tcPr>
            <w:tcW w:w="3392" w:type="dxa"/>
            <w:tcBorders>
              <w:top w:val="single" w:sz="5" w:space="0" w:color="000000"/>
              <w:left w:val="single" w:sz="5" w:space="0" w:color="000000"/>
              <w:bottom w:val="single" w:sz="5" w:space="0" w:color="000000"/>
              <w:right w:val="single" w:sz="5" w:space="0" w:color="000000"/>
            </w:tcBorders>
          </w:tcPr>
          <w:p w:rsidR="007C5020" w:rsidRPr="001546E1" w:rsidRDefault="00814F41" w:rsidP="00D87A58">
            <w:pPr>
              <w:pStyle w:val="TableParagraph"/>
              <w:spacing w:line="276" w:lineRule="auto"/>
              <w:ind w:left="116"/>
              <w:rPr>
                <w:rFonts w:eastAsia="Times New Roman"/>
              </w:rPr>
            </w:pPr>
            <w:r w:rsidRPr="001546E1">
              <w:t>ГОСТ 8733 (группа В)</w:t>
            </w:r>
          </w:p>
        </w:tc>
        <w:tc>
          <w:tcPr>
            <w:tcW w:w="151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26"/>
              <w:jc w:val="center"/>
              <w:rPr>
                <w:rFonts w:eastAsia="Times New Roman"/>
              </w:rPr>
            </w:pPr>
            <w:r w:rsidRPr="00D87A58">
              <w:t>20</w:t>
            </w:r>
          </w:p>
        </w:tc>
        <w:tc>
          <w:tcPr>
            <w:tcW w:w="1594"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350</w:t>
            </w:r>
          </w:p>
        </w:tc>
        <w:tc>
          <w:tcPr>
            <w:tcW w:w="1361" w:type="dxa"/>
            <w:tcBorders>
              <w:top w:val="single" w:sz="5" w:space="0" w:color="000000"/>
              <w:left w:val="single" w:sz="5" w:space="0" w:color="000000"/>
              <w:bottom w:val="single" w:sz="5" w:space="0" w:color="000000"/>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2,5 (25)</w:t>
            </w:r>
          </w:p>
        </w:tc>
      </w:tr>
      <w:tr w:rsidR="007C5020" w:rsidRPr="00D87A58" w:rsidTr="007C5020">
        <w:trPr>
          <w:trHeight w:hRule="exact" w:val="286"/>
        </w:trPr>
        <w:tc>
          <w:tcPr>
            <w:tcW w:w="9348" w:type="dxa"/>
            <w:gridSpan w:val="5"/>
            <w:tcBorders>
              <w:top w:val="single" w:sz="5" w:space="0" w:color="000000"/>
              <w:left w:val="single" w:sz="5" w:space="0" w:color="000000"/>
              <w:bottom w:val="single" w:sz="5" w:space="0" w:color="000000"/>
              <w:right w:val="single" w:sz="5" w:space="0" w:color="000000"/>
            </w:tcBorders>
          </w:tcPr>
          <w:p w:rsidR="007C5020" w:rsidRPr="00D87A58" w:rsidRDefault="007C5020" w:rsidP="00FC00F0">
            <w:pPr>
              <w:pStyle w:val="TableParagraph"/>
              <w:spacing w:line="276" w:lineRule="auto"/>
              <w:ind w:left="126"/>
              <w:jc w:val="center"/>
              <w:rPr>
                <w:rFonts w:eastAsia="Times New Roman"/>
              </w:rPr>
            </w:pPr>
            <w:r w:rsidRPr="00D87A58">
              <w:rPr>
                <w:spacing w:val="-1"/>
              </w:rPr>
              <w:t>Трубы</w:t>
            </w:r>
            <w:r w:rsidRPr="00D87A58">
              <w:t xml:space="preserve"> бесшовные</w:t>
            </w:r>
          </w:p>
        </w:tc>
      </w:tr>
      <w:tr w:rsidR="007C5020" w:rsidRPr="00D87A58" w:rsidTr="00D87A58">
        <w:trPr>
          <w:trHeight w:hRule="exact" w:val="623"/>
        </w:trPr>
        <w:tc>
          <w:tcPr>
            <w:tcW w:w="149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rFonts w:eastAsia="Times New Roman"/>
              </w:rPr>
              <w:t>40–400</w:t>
            </w:r>
          </w:p>
        </w:tc>
        <w:tc>
          <w:tcPr>
            <w:tcW w:w="3392"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rPr>
                <w:spacing w:val="-1"/>
              </w:rPr>
              <w:t>Технические требования</w:t>
            </w:r>
            <w:r w:rsidRPr="00D87A58">
              <w:rPr>
                <w:spacing w:val="1"/>
              </w:rPr>
              <w:t xml:space="preserve"> </w:t>
            </w:r>
            <w:r w:rsidRPr="00D87A58">
              <w:t>по</w:t>
            </w:r>
            <w:r w:rsidRPr="00D87A58">
              <w:rPr>
                <w:spacing w:val="29"/>
              </w:rPr>
              <w:t xml:space="preserve"> </w:t>
            </w:r>
            <w:r w:rsidRPr="00D87A58">
              <w:t xml:space="preserve">ГОСТ 8731 </w:t>
            </w:r>
            <w:r w:rsidRPr="00D87A58">
              <w:rPr>
                <w:spacing w:val="-1"/>
              </w:rPr>
              <w:t xml:space="preserve">(группа </w:t>
            </w:r>
            <w:r w:rsidRPr="00D87A58">
              <w:t>В)</w:t>
            </w:r>
          </w:p>
        </w:tc>
        <w:tc>
          <w:tcPr>
            <w:tcW w:w="1510"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26"/>
              <w:jc w:val="center"/>
              <w:rPr>
                <w:rFonts w:eastAsia="Times New Roman"/>
              </w:rPr>
            </w:pPr>
            <w:r w:rsidRPr="00D87A58">
              <w:t>10, 20</w:t>
            </w:r>
          </w:p>
        </w:tc>
        <w:tc>
          <w:tcPr>
            <w:tcW w:w="1594" w:type="dxa"/>
            <w:tcBorders>
              <w:top w:val="single" w:sz="5" w:space="0" w:color="000000"/>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300</w:t>
            </w:r>
          </w:p>
        </w:tc>
        <w:tc>
          <w:tcPr>
            <w:tcW w:w="1361" w:type="dxa"/>
            <w:tcBorders>
              <w:top w:val="single" w:sz="5" w:space="0" w:color="000000"/>
              <w:left w:val="single" w:sz="5" w:space="0" w:color="000000"/>
              <w:bottom w:val="single" w:sz="5" w:space="0" w:color="000000"/>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1,6 (16)</w:t>
            </w:r>
          </w:p>
        </w:tc>
      </w:tr>
      <w:tr w:rsidR="007C5020" w:rsidRPr="00D87A58" w:rsidTr="007C5020">
        <w:trPr>
          <w:trHeight w:hRule="exact" w:val="288"/>
        </w:trPr>
        <w:tc>
          <w:tcPr>
            <w:tcW w:w="1490" w:type="dxa"/>
            <w:vMerge w:val="restart"/>
            <w:tcBorders>
              <w:top w:val="single" w:sz="5" w:space="0" w:color="000000"/>
              <w:left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rPr>
                <w:rFonts w:eastAsia="Times New Roman"/>
              </w:rPr>
              <w:t>15–100</w:t>
            </w:r>
          </w:p>
        </w:tc>
        <w:tc>
          <w:tcPr>
            <w:tcW w:w="3392"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rPr>
                <w:spacing w:val="-1"/>
              </w:rPr>
              <w:t>Технические требования</w:t>
            </w:r>
            <w:r w:rsidRPr="00D87A58">
              <w:rPr>
                <w:spacing w:val="1"/>
              </w:rPr>
              <w:t xml:space="preserve"> </w:t>
            </w:r>
            <w:r w:rsidRPr="00D87A58">
              <w:t>по</w:t>
            </w:r>
          </w:p>
        </w:tc>
        <w:tc>
          <w:tcPr>
            <w:tcW w:w="1510"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ind w:left="126"/>
              <w:jc w:val="center"/>
              <w:rPr>
                <w:rFonts w:eastAsia="Times New Roman"/>
              </w:rPr>
            </w:pPr>
            <w:r w:rsidRPr="00D87A58">
              <w:t>10, 20</w:t>
            </w:r>
          </w:p>
        </w:tc>
        <w:tc>
          <w:tcPr>
            <w:tcW w:w="1594" w:type="dxa"/>
            <w:tcBorders>
              <w:top w:val="single" w:sz="5" w:space="0" w:color="000000"/>
              <w:left w:val="single" w:sz="5" w:space="0" w:color="000000"/>
              <w:bottom w:val="nil"/>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300</w:t>
            </w:r>
          </w:p>
        </w:tc>
        <w:tc>
          <w:tcPr>
            <w:tcW w:w="1361" w:type="dxa"/>
            <w:tcBorders>
              <w:top w:val="single" w:sz="5" w:space="0" w:color="000000"/>
              <w:left w:val="single" w:sz="5" w:space="0" w:color="000000"/>
              <w:bottom w:val="nil"/>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1,6 (16)</w:t>
            </w:r>
          </w:p>
        </w:tc>
      </w:tr>
      <w:tr w:rsidR="007C5020" w:rsidRPr="00D87A58" w:rsidTr="007C5020">
        <w:trPr>
          <w:trHeight w:hRule="exact" w:val="283"/>
        </w:trPr>
        <w:tc>
          <w:tcPr>
            <w:tcW w:w="1490" w:type="dxa"/>
            <w:vMerge/>
            <w:tcBorders>
              <w:left w:val="single" w:sz="5" w:space="0" w:color="000000"/>
              <w:bottom w:val="single" w:sz="5" w:space="0" w:color="000000"/>
              <w:right w:val="single" w:sz="5" w:space="0" w:color="000000"/>
            </w:tcBorders>
          </w:tcPr>
          <w:p w:rsidR="007C5020" w:rsidRPr="00D87A58" w:rsidRDefault="007C5020" w:rsidP="00D87A58">
            <w:pPr>
              <w:spacing w:after="0" w:line="276" w:lineRule="auto"/>
              <w:rPr>
                <w:rFonts w:ascii="Times New Roman" w:hAnsi="Times New Roman" w:cs="Times New Roman"/>
              </w:rPr>
            </w:pPr>
          </w:p>
        </w:tc>
        <w:tc>
          <w:tcPr>
            <w:tcW w:w="3392" w:type="dxa"/>
            <w:tcBorders>
              <w:top w:val="nil"/>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16"/>
              <w:rPr>
                <w:rFonts w:eastAsia="Times New Roman"/>
              </w:rPr>
            </w:pPr>
            <w:r w:rsidRPr="00D87A58">
              <w:t xml:space="preserve">ГОСТ 8733 </w:t>
            </w:r>
            <w:r w:rsidRPr="00D87A58">
              <w:rPr>
                <w:spacing w:val="-1"/>
              </w:rPr>
              <w:t xml:space="preserve">(группа </w:t>
            </w:r>
            <w:r w:rsidRPr="00D87A58">
              <w:t>В)</w:t>
            </w:r>
          </w:p>
        </w:tc>
        <w:tc>
          <w:tcPr>
            <w:tcW w:w="1510" w:type="dxa"/>
            <w:tcBorders>
              <w:top w:val="nil"/>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ind w:left="126"/>
              <w:jc w:val="center"/>
              <w:rPr>
                <w:rFonts w:eastAsia="Times New Roman"/>
              </w:rPr>
            </w:pPr>
            <w:r w:rsidRPr="00D87A58">
              <w:t>10Г2</w:t>
            </w:r>
          </w:p>
        </w:tc>
        <w:tc>
          <w:tcPr>
            <w:tcW w:w="1594" w:type="dxa"/>
            <w:tcBorders>
              <w:top w:val="nil"/>
              <w:left w:val="single" w:sz="5" w:space="0" w:color="000000"/>
              <w:bottom w:val="single" w:sz="5" w:space="0" w:color="000000"/>
              <w:right w:val="single" w:sz="5" w:space="0" w:color="000000"/>
            </w:tcBorders>
          </w:tcPr>
          <w:p w:rsidR="007C5020" w:rsidRPr="00D87A58" w:rsidRDefault="007C5020" w:rsidP="00D87A58">
            <w:pPr>
              <w:pStyle w:val="TableParagraph"/>
              <w:spacing w:line="276" w:lineRule="auto"/>
              <w:jc w:val="center"/>
              <w:rPr>
                <w:rFonts w:eastAsia="Times New Roman"/>
              </w:rPr>
            </w:pPr>
            <w:r w:rsidRPr="00D87A58">
              <w:t>350</w:t>
            </w:r>
          </w:p>
        </w:tc>
        <w:tc>
          <w:tcPr>
            <w:tcW w:w="1361" w:type="dxa"/>
            <w:tcBorders>
              <w:top w:val="nil"/>
              <w:left w:val="single" w:sz="5" w:space="0" w:color="000000"/>
              <w:bottom w:val="single" w:sz="5" w:space="0" w:color="000000"/>
              <w:right w:val="single" w:sz="5" w:space="0" w:color="000000"/>
            </w:tcBorders>
          </w:tcPr>
          <w:p w:rsidR="007C5020" w:rsidRPr="00D87A58" w:rsidRDefault="007C5020" w:rsidP="00FC00F0">
            <w:pPr>
              <w:pStyle w:val="TableParagraph"/>
              <w:spacing w:line="276" w:lineRule="auto"/>
              <w:jc w:val="center"/>
              <w:rPr>
                <w:rFonts w:eastAsia="Times New Roman"/>
              </w:rPr>
            </w:pPr>
            <w:r w:rsidRPr="00D87A58">
              <w:t>4,0 (40)</w:t>
            </w:r>
          </w:p>
        </w:tc>
      </w:tr>
    </w:tbl>
    <w:p w:rsidR="00D87A58" w:rsidRPr="00D87A58" w:rsidRDefault="00D87A58" w:rsidP="00D87A58">
      <w:pPr>
        <w:spacing w:after="0"/>
        <w:ind w:firstLine="709"/>
        <w:jc w:val="both"/>
        <w:rPr>
          <w:rFonts w:ascii="Times New Roman" w:hAnsi="Times New Roman" w:cs="Times New Roman"/>
          <w:sz w:val="28"/>
          <w:szCs w:val="28"/>
        </w:rPr>
      </w:pPr>
    </w:p>
    <w:p w:rsidR="007C5020" w:rsidRPr="001546E1" w:rsidRDefault="00AE4FAE" w:rsidP="00D87A58">
      <w:pPr>
        <w:spacing w:after="0"/>
        <w:ind w:firstLine="709"/>
        <w:jc w:val="both"/>
        <w:rPr>
          <w:rFonts w:ascii="Times New Roman" w:hAnsi="Times New Roman" w:cs="Times New Roman"/>
          <w:sz w:val="28"/>
          <w:szCs w:val="28"/>
        </w:rPr>
      </w:pPr>
      <w:r w:rsidRPr="00D87A58">
        <w:rPr>
          <w:rFonts w:ascii="Times New Roman" w:hAnsi="Times New Roman" w:cs="Times New Roman"/>
          <w:sz w:val="28"/>
          <w:szCs w:val="28"/>
        </w:rPr>
        <w:t xml:space="preserve">10.6.10 </w:t>
      </w:r>
      <w:r w:rsidR="007C5020" w:rsidRPr="00D87A58">
        <w:rPr>
          <w:rFonts w:ascii="Times New Roman" w:hAnsi="Times New Roman" w:cs="Times New Roman"/>
          <w:sz w:val="28"/>
          <w:szCs w:val="28"/>
        </w:rPr>
        <w:t xml:space="preserve">Минимальные расстояния в свету от строительных конструкций до трубопроводов, оборудования, арматуры, между поверхностями </w:t>
      </w:r>
      <w:r w:rsidR="007C5020" w:rsidRPr="00D87A58">
        <w:rPr>
          <w:rFonts w:ascii="Times New Roman" w:hAnsi="Times New Roman" w:cs="Times New Roman"/>
          <w:sz w:val="28"/>
          <w:szCs w:val="28"/>
        </w:rPr>
        <w:lastRenderedPageBreak/>
        <w:t xml:space="preserve">теплоизоляционных конструкций смежных трубопроводов следует принимать по </w:t>
      </w:r>
      <w:r w:rsidR="007C5020" w:rsidRPr="001546E1">
        <w:rPr>
          <w:rFonts w:ascii="Times New Roman" w:hAnsi="Times New Roman" w:cs="Times New Roman"/>
          <w:sz w:val="28"/>
          <w:szCs w:val="28"/>
        </w:rPr>
        <w:t>таблицам 10.2 и 10.3.</w:t>
      </w:r>
    </w:p>
    <w:p w:rsidR="00E12022" w:rsidRPr="001546E1" w:rsidRDefault="00E12022" w:rsidP="00E12022">
      <w:pPr>
        <w:rPr>
          <w:rFonts w:ascii="Times New Roman" w:eastAsia="Times New Roman" w:hAnsi="Times New Roman" w:cs="Times New Roman"/>
          <w:sz w:val="28"/>
          <w:szCs w:val="28"/>
        </w:rPr>
      </w:pPr>
    </w:p>
    <w:p w:rsidR="007C5020" w:rsidRDefault="007C5020" w:rsidP="00E12022">
      <w:pPr>
        <w:spacing w:after="0"/>
        <w:jc w:val="both"/>
        <w:rPr>
          <w:rFonts w:ascii="Times New Roman" w:eastAsia="Times New Roman" w:hAnsi="Times New Roman" w:cs="Times New Roman"/>
          <w:sz w:val="28"/>
          <w:szCs w:val="28"/>
        </w:rPr>
      </w:pPr>
      <w:r w:rsidRPr="001546E1">
        <w:rPr>
          <w:rFonts w:ascii="Times New Roman" w:eastAsia="Times New Roman" w:hAnsi="Times New Roman" w:cs="Times New Roman"/>
          <w:sz w:val="28"/>
          <w:szCs w:val="28"/>
        </w:rPr>
        <w:t>Т</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а</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б</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л</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и</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ц</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а</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 xml:space="preserve">10.2 </w:t>
      </w:r>
      <w:r w:rsidR="00E12022"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Минимальные расстояния в свету от трубопроводов до строительных конструкций</w:t>
      </w:r>
      <w:r w:rsidRPr="00AE4FAE">
        <w:rPr>
          <w:rFonts w:ascii="Times New Roman" w:eastAsia="Times New Roman" w:hAnsi="Times New Roman" w:cs="Times New Roman"/>
          <w:sz w:val="28"/>
          <w:szCs w:val="28"/>
        </w:rPr>
        <w:t xml:space="preserve"> и смежных трубопроводов</w:t>
      </w:r>
    </w:p>
    <w:p w:rsidR="00E12022" w:rsidRDefault="00E12022" w:rsidP="00E12022">
      <w:pPr>
        <w:spacing w:after="0"/>
        <w:jc w:val="both"/>
        <w:rPr>
          <w:rFonts w:ascii="Times New Roman" w:eastAsia="Times New Roman" w:hAnsi="Times New Roman" w:cs="Times New Roman"/>
          <w:sz w:val="28"/>
          <w:szCs w:val="28"/>
        </w:rPr>
      </w:pPr>
    </w:p>
    <w:tbl>
      <w:tblPr>
        <w:tblStyle w:val="TableNormal"/>
        <w:tblW w:w="9610" w:type="dxa"/>
        <w:tblInd w:w="101" w:type="dxa"/>
        <w:tblLayout w:type="fixed"/>
        <w:tblLook w:val="01E0" w:firstRow="1" w:lastRow="1" w:firstColumn="1" w:lastColumn="1" w:noHBand="0" w:noVBand="0"/>
      </w:tblPr>
      <w:tblGrid>
        <w:gridCol w:w="2660"/>
        <w:gridCol w:w="994"/>
        <w:gridCol w:w="1560"/>
        <w:gridCol w:w="850"/>
        <w:gridCol w:w="1702"/>
        <w:gridCol w:w="1844"/>
      </w:tblGrid>
      <w:tr w:rsidR="007C5020" w:rsidRPr="008A27B2" w:rsidTr="00E12022">
        <w:trPr>
          <w:trHeight w:hRule="exact" w:val="562"/>
        </w:trPr>
        <w:tc>
          <w:tcPr>
            <w:tcW w:w="2660" w:type="dxa"/>
            <w:vMerge w:val="restart"/>
            <w:tcBorders>
              <w:top w:val="single" w:sz="5" w:space="0" w:color="000000"/>
              <w:left w:val="single" w:sz="5" w:space="0" w:color="000000"/>
              <w:right w:val="single" w:sz="5" w:space="0" w:color="000000"/>
            </w:tcBorders>
            <w:vAlign w:val="center"/>
          </w:tcPr>
          <w:p w:rsidR="007C5020" w:rsidRPr="008A27B2" w:rsidRDefault="00E70CB7" w:rsidP="00E12022">
            <w:pPr>
              <w:pStyle w:val="TableParagraph"/>
              <w:ind w:firstLine="163"/>
              <w:jc w:val="center"/>
              <w:rPr>
                <w:rFonts w:eastAsia="Times New Roman"/>
              </w:rPr>
            </w:pPr>
            <w:r>
              <w:rPr>
                <w:spacing w:val="-1"/>
              </w:rPr>
              <w:t>Номинальный</w:t>
            </w:r>
            <w:r w:rsidR="007C5020" w:rsidRPr="008A27B2">
              <w:t xml:space="preserve"> </w:t>
            </w:r>
            <w:r w:rsidR="007C5020" w:rsidRPr="008A27B2">
              <w:rPr>
                <w:spacing w:val="-1"/>
              </w:rPr>
              <w:t>диаметр</w:t>
            </w:r>
            <w:r w:rsidR="007C5020" w:rsidRPr="008A27B2">
              <w:rPr>
                <w:spacing w:val="25"/>
              </w:rPr>
              <w:t xml:space="preserve"> </w:t>
            </w:r>
            <w:r w:rsidR="007C5020" w:rsidRPr="008A27B2">
              <w:rPr>
                <w:spacing w:val="-1"/>
                <w:position w:val="2"/>
              </w:rPr>
              <w:t>трубопроводов</w:t>
            </w:r>
            <w:r w:rsidR="007C5020" w:rsidRPr="008A27B2">
              <w:rPr>
                <w:position w:val="2"/>
              </w:rPr>
              <w:t xml:space="preserve"> </w:t>
            </w:r>
            <w:r w:rsidR="0082618E" w:rsidRPr="00C16181">
              <w:rPr>
                <w:spacing w:val="12"/>
              </w:rPr>
              <w:t>D</w:t>
            </w:r>
            <w:r w:rsidR="0082618E">
              <w:rPr>
                <w:spacing w:val="12"/>
                <w:lang w:val="en-US"/>
              </w:rPr>
              <w:t>N</w:t>
            </w:r>
            <w:r w:rsidR="007C5020" w:rsidRPr="008A27B2">
              <w:rPr>
                <w:spacing w:val="-1"/>
                <w:position w:val="2"/>
              </w:rPr>
              <w:t>,</w:t>
            </w:r>
            <w:r w:rsidR="007C5020" w:rsidRPr="008A27B2">
              <w:rPr>
                <w:position w:val="2"/>
              </w:rPr>
              <w:t xml:space="preserve"> мм</w:t>
            </w:r>
          </w:p>
        </w:tc>
        <w:tc>
          <w:tcPr>
            <w:tcW w:w="6950" w:type="dxa"/>
            <w:gridSpan w:val="5"/>
            <w:tcBorders>
              <w:top w:val="single" w:sz="5" w:space="0" w:color="000000"/>
              <w:left w:val="single" w:sz="5" w:space="0" w:color="000000"/>
              <w:bottom w:val="single" w:sz="5" w:space="0" w:color="000000"/>
              <w:right w:val="single" w:sz="5" w:space="0" w:color="000000"/>
            </w:tcBorders>
          </w:tcPr>
          <w:p w:rsidR="007C5020" w:rsidRPr="008A27B2" w:rsidRDefault="007C5020" w:rsidP="00E12022">
            <w:pPr>
              <w:pStyle w:val="TableParagraph"/>
              <w:ind w:firstLine="80"/>
              <w:jc w:val="center"/>
              <w:rPr>
                <w:rFonts w:eastAsia="Times New Roman"/>
              </w:rPr>
            </w:pPr>
            <w:r w:rsidRPr="008A27B2">
              <w:rPr>
                <w:spacing w:val="-1"/>
              </w:rPr>
              <w:t xml:space="preserve">Расстояние </w:t>
            </w:r>
            <w:r w:rsidRPr="008A27B2">
              <w:t xml:space="preserve">от </w:t>
            </w:r>
            <w:r w:rsidRPr="008A27B2">
              <w:rPr>
                <w:spacing w:val="-1"/>
              </w:rPr>
              <w:t>поверхности</w:t>
            </w:r>
            <w:r w:rsidRPr="008A27B2">
              <w:rPr>
                <w:spacing w:val="1"/>
              </w:rPr>
              <w:t xml:space="preserve"> </w:t>
            </w:r>
            <w:r w:rsidRPr="008A27B2">
              <w:rPr>
                <w:spacing w:val="-1"/>
              </w:rPr>
              <w:t>теплоизоляционной</w:t>
            </w:r>
            <w:r w:rsidRPr="008A27B2">
              <w:rPr>
                <w:spacing w:val="-2"/>
              </w:rPr>
              <w:t xml:space="preserve"> </w:t>
            </w:r>
            <w:r w:rsidRPr="008A27B2">
              <w:rPr>
                <w:spacing w:val="-1"/>
              </w:rPr>
              <w:t>конструкции</w:t>
            </w:r>
            <w:r w:rsidRPr="008A27B2">
              <w:rPr>
                <w:spacing w:val="63"/>
              </w:rPr>
              <w:t xml:space="preserve"> </w:t>
            </w:r>
            <w:r w:rsidRPr="008A27B2">
              <w:rPr>
                <w:spacing w:val="-1"/>
              </w:rPr>
              <w:t>трубопроводов,</w:t>
            </w:r>
            <w:r w:rsidRPr="008A27B2">
              <w:t xml:space="preserve"> </w:t>
            </w:r>
            <w:r w:rsidRPr="008A27B2">
              <w:rPr>
                <w:spacing w:val="-1"/>
              </w:rPr>
              <w:t>мм,</w:t>
            </w:r>
            <w:r w:rsidRPr="008A27B2">
              <w:t xml:space="preserve"> не</w:t>
            </w:r>
            <w:r w:rsidRPr="008A27B2">
              <w:rPr>
                <w:spacing w:val="1"/>
              </w:rPr>
              <w:t xml:space="preserve"> </w:t>
            </w:r>
            <w:r w:rsidRPr="008A27B2">
              <w:rPr>
                <w:spacing w:val="-1"/>
              </w:rPr>
              <w:t>менее</w:t>
            </w:r>
          </w:p>
        </w:tc>
      </w:tr>
      <w:tr w:rsidR="007C5020" w:rsidRPr="008A27B2" w:rsidTr="00E12022">
        <w:trPr>
          <w:trHeight w:hRule="exact" w:val="1114"/>
        </w:trPr>
        <w:tc>
          <w:tcPr>
            <w:tcW w:w="2660" w:type="dxa"/>
            <w:vMerge/>
            <w:tcBorders>
              <w:left w:val="single" w:sz="5" w:space="0" w:color="000000"/>
              <w:right w:val="single" w:sz="5" w:space="0" w:color="000000"/>
            </w:tcBorders>
          </w:tcPr>
          <w:p w:rsidR="007C5020" w:rsidRPr="008A27B2" w:rsidRDefault="007C5020" w:rsidP="00E12022">
            <w:pPr>
              <w:spacing w:after="0" w:line="240" w:lineRule="auto"/>
              <w:rPr>
                <w:rFonts w:ascii="Times New Roman" w:hAnsi="Times New Roman" w:cs="Times New Roman"/>
              </w:rPr>
            </w:pPr>
          </w:p>
        </w:tc>
        <w:tc>
          <w:tcPr>
            <w:tcW w:w="994" w:type="dxa"/>
            <w:vMerge w:val="restart"/>
            <w:tcBorders>
              <w:top w:val="single" w:sz="5" w:space="0" w:color="000000"/>
              <w:left w:val="single" w:sz="5" w:space="0" w:color="000000"/>
              <w:right w:val="single" w:sz="5" w:space="0" w:color="000000"/>
            </w:tcBorders>
          </w:tcPr>
          <w:p w:rsidR="00683403" w:rsidRDefault="007C5020" w:rsidP="00E12022">
            <w:pPr>
              <w:pStyle w:val="TableParagraph"/>
              <w:jc w:val="center"/>
            </w:pPr>
            <w:r w:rsidRPr="008A27B2">
              <w:t>до</w:t>
            </w:r>
          </w:p>
          <w:p w:rsidR="007C5020" w:rsidRPr="008A27B2" w:rsidRDefault="007C5020" w:rsidP="00E12022">
            <w:pPr>
              <w:pStyle w:val="TableParagraph"/>
              <w:jc w:val="center"/>
              <w:rPr>
                <w:rFonts w:eastAsia="Times New Roman"/>
              </w:rPr>
            </w:pPr>
            <w:r w:rsidRPr="008A27B2">
              <w:rPr>
                <w:spacing w:val="-1"/>
              </w:rPr>
              <w:t>стены</w:t>
            </w:r>
          </w:p>
        </w:tc>
        <w:tc>
          <w:tcPr>
            <w:tcW w:w="1560" w:type="dxa"/>
            <w:vMerge w:val="restart"/>
            <w:tcBorders>
              <w:top w:val="single" w:sz="5" w:space="0" w:color="000000"/>
              <w:left w:val="single" w:sz="5" w:space="0" w:color="000000"/>
              <w:right w:val="single" w:sz="5" w:space="0" w:color="000000"/>
            </w:tcBorders>
          </w:tcPr>
          <w:p w:rsidR="00683403" w:rsidRDefault="007C5020" w:rsidP="00E12022">
            <w:pPr>
              <w:pStyle w:val="TableParagraph"/>
              <w:jc w:val="center"/>
            </w:pPr>
            <w:r w:rsidRPr="008A27B2">
              <w:t>до</w:t>
            </w:r>
          </w:p>
          <w:p w:rsidR="007C5020" w:rsidRPr="008A27B2" w:rsidRDefault="007C5020" w:rsidP="00E12022">
            <w:pPr>
              <w:pStyle w:val="TableParagraph"/>
              <w:jc w:val="center"/>
              <w:rPr>
                <w:rFonts w:eastAsia="Times New Roman"/>
              </w:rPr>
            </w:pPr>
            <w:r w:rsidRPr="008A27B2">
              <w:rPr>
                <w:spacing w:val="-1"/>
              </w:rPr>
              <w:t>перекрытия</w:t>
            </w:r>
          </w:p>
        </w:tc>
        <w:tc>
          <w:tcPr>
            <w:tcW w:w="850" w:type="dxa"/>
            <w:vMerge w:val="restart"/>
            <w:tcBorders>
              <w:top w:val="single" w:sz="5" w:space="0" w:color="000000"/>
              <w:left w:val="single" w:sz="5" w:space="0" w:color="000000"/>
              <w:right w:val="double" w:sz="6" w:space="0" w:color="auto"/>
            </w:tcBorders>
          </w:tcPr>
          <w:p w:rsidR="00683403" w:rsidRDefault="007C5020" w:rsidP="00E12022">
            <w:pPr>
              <w:pStyle w:val="TableParagraph"/>
              <w:jc w:val="center"/>
            </w:pPr>
            <w:r w:rsidRPr="008A27B2">
              <w:t>до</w:t>
            </w:r>
          </w:p>
          <w:p w:rsidR="007C5020" w:rsidRPr="008A27B2" w:rsidRDefault="007C5020" w:rsidP="00E12022">
            <w:pPr>
              <w:pStyle w:val="TableParagraph"/>
              <w:jc w:val="center"/>
              <w:rPr>
                <w:rFonts w:eastAsia="Times New Roman"/>
              </w:rPr>
            </w:pPr>
            <w:r w:rsidRPr="008A27B2">
              <w:t>пола</w:t>
            </w:r>
          </w:p>
        </w:tc>
        <w:tc>
          <w:tcPr>
            <w:tcW w:w="3546" w:type="dxa"/>
            <w:gridSpan w:val="2"/>
            <w:tcBorders>
              <w:top w:val="single" w:sz="5" w:space="0" w:color="000000"/>
              <w:left w:val="double" w:sz="6" w:space="0" w:color="auto"/>
              <w:bottom w:val="single" w:sz="5" w:space="0" w:color="000000"/>
              <w:right w:val="single" w:sz="5" w:space="0" w:color="000000"/>
            </w:tcBorders>
          </w:tcPr>
          <w:p w:rsidR="00683403" w:rsidRDefault="007C5020" w:rsidP="00E12022">
            <w:pPr>
              <w:pStyle w:val="TableParagraph"/>
              <w:ind w:firstLine="2"/>
              <w:jc w:val="center"/>
              <w:rPr>
                <w:spacing w:val="23"/>
              </w:rPr>
            </w:pPr>
            <w:r w:rsidRPr="008A27B2">
              <w:t xml:space="preserve">до </w:t>
            </w:r>
            <w:r w:rsidRPr="008A27B2">
              <w:rPr>
                <w:spacing w:val="-1"/>
              </w:rPr>
              <w:t>поверхности</w:t>
            </w:r>
            <w:r w:rsidRPr="008A27B2">
              <w:rPr>
                <w:spacing w:val="28"/>
              </w:rPr>
              <w:t xml:space="preserve"> </w:t>
            </w:r>
            <w:r w:rsidRPr="008A27B2">
              <w:rPr>
                <w:spacing w:val="-1"/>
              </w:rPr>
              <w:t>теплоизоляционной</w:t>
            </w:r>
            <w:r w:rsidRPr="008A27B2">
              <w:rPr>
                <w:spacing w:val="23"/>
              </w:rPr>
              <w:t xml:space="preserve"> </w:t>
            </w:r>
          </w:p>
          <w:p w:rsidR="007C5020" w:rsidRPr="008A27B2" w:rsidRDefault="007C5020" w:rsidP="00E12022">
            <w:pPr>
              <w:pStyle w:val="TableParagraph"/>
              <w:ind w:firstLine="2"/>
              <w:jc w:val="center"/>
              <w:rPr>
                <w:rFonts w:eastAsia="Times New Roman"/>
              </w:rPr>
            </w:pPr>
            <w:r w:rsidRPr="008A27B2">
              <w:rPr>
                <w:spacing w:val="-1"/>
              </w:rPr>
              <w:t>конструкции</w:t>
            </w:r>
            <w:r w:rsidRPr="008A27B2">
              <w:t xml:space="preserve"> </w:t>
            </w:r>
            <w:r w:rsidRPr="008A27B2">
              <w:rPr>
                <w:spacing w:val="-1"/>
              </w:rPr>
              <w:t>смежного</w:t>
            </w:r>
            <w:r w:rsidRPr="008A27B2">
              <w:rPr>
                <w:spacing w:val="29"/>
              </w:rPr>
              <w:t xml:space="preserve"> </w:t>
            </w:r>
            <w:r w:rsidRPr="008A27B2">
              <w:rPr>
                <w:spacing w:val="-1"/>
              </w:rPr>
              <w:t>трубопровода</w:t>
            </w:r>
          </w:p>
        </w:tc>
      </w:tr>
      <w:tr w:rsidR="007C5020" w:rsidRPr="008A27B2" w:rsidTr="00E12022">
        <w:trPr>
          <w:trHeight w:hRule="exact" w:val="288"/>
        </w:trPr>
        <w:tc>
          <w:tcPr>
            <w:tcW w:w="2660" w:type="dxa"/>
            <w:vMerge/>
            <w:tcBorders>
              <w:left w:val="single" w:sz="5" w:space="0" w:color="000000"/>
              <w:bottom w:val="double" w:sz="6" w:space="0" w:color="auto"/>
              <w:right w:val="single" w:sz="5" w:space="0" w:color="000000"/>
            </w:tcBorders>
          </w:tcPr>
          <w:p w:rsidR="007C5020" w:rsidRPr="008A27B2" w:rsidRDefault="007C5020" w:rsidP="00E12022">
            <w:pPr>
              <w:spacing w:after="0" w:line="240" w:lineRule="auto"/>
              <w:rPr>
                <w:rFonts w:ascii="Times New Roman" w:hAnsi="Times New Roman" w:cs="Times New Roman"/>
              </w:rPr>
            </w:pPr>
          </w:p>
        </w:tc>
        <w:tc>
          <w:tcPr>
            <w:tcW w:w="994" w:type="dxa"/>
            <w:vMerge/>
            <w:tcBorders>
              <w:left w:val="single" w:sz="5" w:space="0" w:color="000000"/>
              <w:bottom w:val="double" w:sz="6" w:space="0" w:color="auto"/>
              <w:right w:val="single" w:sz="5" w:space="0" w:color="000000"/>
            </w:tcBorders>
          </w:tcPr>
          <w:p w:rsidR="007C5020" w:rsidRPr="008A27B2" w:rsidRDefault="007C5020" w:rsidP="00E12022">
            <w:pPr>
              <w:spacing w:after="0" w:line="240" w:lineRule="auto"/>
              <w:rPr>
                <w:rFonts w:ascii="Times New Roman" w:hAnsi="Times New Roman" w:cs="Times New Roman"/>
              </w:rPr>
            </w:pPr>
          </w:p>
        </w:tc>
        <w:tc>
          <w:tcPr>
            <w:tcW w:w="1560" w:type="dxa"/>
            <w:vMerge/>
            <w:tcBorders>
              <w:left w:val="single" w:sz="5" w:space="0" w:color="000000"/>
              <w:bottom w:val="double" w:sz="6" w:space="0" w:color="auto"/>
              <w:right w:val="single" w:sz="5" w:space="0" w:color="000000"/>
            </w:tcBorders>
          </w:tcPr>
          <w:p w:rsidR="007C5020" w:rsidRPr="008A27B2" w:rsidRDefault="007C5020" w:rsidP="00E12022">
            <w:pPr>
              <w:spacing w:after="0" w:line="240" w:lineRule="auto"/>
              <w:rPr>
                <w:rFonts w:ascii="Times New Roman" w:hAnsi="Times New Roman" w:cs="Times New Roman"/>
              </w:rPr>
            </w:pPr>
          </w:p>
        </w:tc>
        <w:tc>
          <w:tcPr>
            <w:tcW w:w="850" w:type="dxa"/>
            <w:vMerge/>
            <w:tcBorders>
              <w:left w:val="single" w:sz="5" w:space="0" w:color="000000"/>
              <w:bottom w:val="double" w:sz="6" w:space="0" w:color="auto"/>
              <w:right w:val="double" w:sz="6" w:space="0" w:color="auto"/>
            </w:tcBorders>
          </w:tcPr>
          <w:p w:rsidR="007C5020" w:rsidRPr="008A27B2" w:rsidRDefault="007C5020" w:rsidP="00E12022">
            <w:pPr>
              <w:spacing w:after="0" w:line="240" w:lineRule="auto"/>
              <w:rPr>
                <w:rFonts w:ascii="Times New Roman" w:hAnsi="Times New Roman" w:cs="Times New Roman"/>
              </w:rPr>
            </w:pPr>
          </w:p>
        </w:tc>
        <w:tc>
          <w:tcPr>
            <w:tcW w:w="1702" w:type="dxa"/>
            <w:tcBorders>
              <w:top w:val="single" w:sz="5" w:space="0" w:color="000000"/>
              <w:left w:val="double" w:sz="6" w:space="0" w:color="auto"/>
              <w:bottom w:val="double" w:sz="6" w:space="0" w:color="auto"/>
              <w:right w:val="single" w:sz="5" w:space="0" w:color="000000"/>
            </w:tcBorders>
          </w:tcPr>
          <w:p w:rsidR="007C5020" w:rsidRPr="008A27B2" w:rsidRDefault="007C5020" w:rsidP="00E12022">
            <w:pPr>
              <w:pStyle w:val="TableParagraph"/>
              <w:rPr>
                <w:rFonts w:eastAsia="Times New Roman"/>
              </w:rPr>
            </w:pPr>
            <w:r w:rsidRPr="008A27B2">
              <w:t xml:space="preserve">по </w:t>
            </w:r>
            <w:r w:rsidRPr="008A27B2">
              <w:rPr>
                <w:spacing w:val="-1"/>
              </w:rPr>
              <w:t>вертикали</w:t>
            </w:r>
          </w:p>
        </w:tc>
        <w:tc>
          <w:tcPr>
            <w:tcW w:w="1844" w:type="dxa"/>
            <w:tcBorders>
              <w:top w:val="single" w:sz="5" w:space="0" w:color="000000"/>
              <w:left w:val="single" w:sz="5" w:space="0" w:color="000000"/>
              <w:bottom w:val="double" w:sz="6" w:space="0" w:color="auto"/>
              <w:right w:val="single" w:sz="5" w:space="0" w:color="000000"/>
            </w:tcBorders>
          </w:tcPr>
          <w:p w:rsidR="007C5020" w:rsidRPr="008A27B2" w:rsidRDefault="007C5020" w:rsidP="00E12022">
            <w:pPr>
              <w:pStyle w:val="TableParagraph"/>
              <w:rPr>
                <w:rFonts w:eastAsia="Times New Roman"/>
              </w:rPr>
            </w:pPr>
            <w:r w:rsidRPr="008A27B2">
              <w:t xml:space="preserve">по </w:t>
            </w:r>
            <w:r w:rsidRPr="008A27B2">
              <w:rPr>
                <w:spacing w:val="-1"/>
              </w:rPr>
              <w:t>горизонтали</w:t>
            </w:r>
          </w:p>
        </w:tc>
      </w:tr>
      <w:tr w:rsidR="007C5020" w:rsidRPr="008A27B2" w:rsidTr="00E12022">
        <w:trPr>
          <w:trHeight w:hRule="exact" w:val="1114"/>
        </w:trPr>
        <w:tc>
          <w:tcPr>
            <w:tcW w:w="2660" w:type="dxa"/>
            <w:tcBorders>
              <w:top w:val="double" w:sz="6" w:space="0" w:color="auto"/>
              <w:left w:val="single" w:sz="5" w:space="0" w:color="000000"/>
              <w:bottom w:val="single" w:sz="5" w:space="0" w:color="000000"/>
              <w:right w:val="single" w:sz="5" w:space="0" w:color="000000"/>
            </w:tcBorders>
          </w:tcPr>
          <w:p w:rsidR="007C5020" w:rsidRPr="008A27B2" w:rsidRDefault="007C5020" w:rsidP="00E12022">
            <w:pPr>
              <w:pStyle w:val="TableParagraph"/>
              <w:jc w:val="center"/>
              <w:rPr>
                <w:rFonts w:eastAsia="Times New Roman"/>
              </w:rPr>
            </w:pPr>
            <w:r w:rsidRPr="008A27B2">
              <w:rPr>
                <w:rFonts w:eastAsia="Times New Roman"/>
              </w:rPr>
              <w:t>25–80</w:t>
            </w:r>
          </w:p>
          <w:p w:rsidR="007C5020" w:rsidRPr="008A27B2" w:rsidRDefault="007C5020" w:rsidP="00E12022">
            <w:pPr>
              <w:pStyle w:val="TableParagraph"/>
              <w:jc w:val="center"/>
              <w:rPr>
                <w:rFonts w:eastAsia="Times New Roman"/>
              </w:rPr>
            </w:pPr>
            <w:r w:rsidRPr="008A27B2">
              <w:rPr>
                <w:rFonts w:eastAsia="Times New Roman"/>
              </w:rPr>
              <w:t>100–250</w:t>
            </w:r>
          </w:p>
          <w:p w:rsidR="007C5020" w:rsidRPr="008A27B2" w:rsidRDefault="007C5020" w:rsidP="00E12022">
            <w:pPr>
              <w:pStyle w:val="TableParagraph"/>
              <w:jc w:val="center"/>
              <w:rPr>
                <w:rFonts w:eastAsia="Times New Roman"/>
              </w:rPr>
            </w:pPr>
            <w:r w:rsidRPr="008A27B2">
              <w:rPr>
                <w:rFonts w:eastAsia="Times New Roman"/>
              </w:rPr>
              <w:t>300–350</w:t>
            </w:r>
          </w:p>
          <w:p w:rsidR="007C5020" w:rsidRPr="008A27B2" w:rsidRDefault="007C5020" w:rsidP="00E12022">
            <w:pPr>
              <w:pStyle w:val="TableParagraph"/>
              <w:jc w:val="center"/>
              <w:rPr>
                <w:rFonts w:eastAsia="Times New Roman"/>
              </w:rPr>
            </w:pPr>
            <w:r w:rsidRPr="008A27B2">
              <w:t>400</w:t>
            </w:r>
          </w:p>
        </w:tc>
        <w:tc>
          <w:tcPr>
            <w:tcW w:w="994" w:type="dxa"/>
            <w:tcBorders>
              <w:top w:val="double" w:sz="6" w:space="0" w:color="auto"/>
              <w:left w:val="single" w:sz="5" w:space="0" w:color="000000"/>
              <w:bottom w:val="single" w:sz="5" w:space="0" w:color="000000"/>
              <w:right w:val="single" w:sz="5" w:space="0" w:color="000000"/>
            </w:tcBorders>
          </w:tcPr>
          <w:p w:rsidR="007C5020" w:rsidRPr="008A27B2" w:rsidRDefault="007C5020" w:rsidP="00E12022">
            <w:pPr>
              <w:pStyle w:val="TableParagraph"/>
              <w:jc w:val="center"/>
              <w:rPr>
                <w:rFonts w:eastAsia="Times New Roman"/>
              </w:rPr>
            </w:pPr>
            <w:r w:rsidRPr="008A27B2">
              <w:t>150</w:t>
            </w:r>
          </w:p>
          <w:p w:rsidR="007C5020" w:rsidRPr="008A27B2" w:rsidRDefault="007C5020" w:rsidP="00E12022">
            <w:pPr>
              <w:pStyle w:val="TableParagraph"/>
              <w:jc w:val="center"/>
              <w:rPr>
                <w:rFonts w:eastAsia="Times New Roman"/>
              </w:rPr>
            </w:pPr>
            <w:r w:rsidRPr="008A27B2">
              <w:t>170</w:t>
            </w:r>
          </w:p>
          <w:p w:rsidR="007C5020" w:rsidRPr="008A27B2" w:rsidRDefault="007C5020" w:rsidP="00E12022">
            <w:pPr>
              <w:pStyle w:val="TableParagraph"/>
              <w:jc w:val="center"/>
              <w:rPr>
                <w:rFonts w:eastAsia="Times New Roman"/>
              </w:rPr>
            </w:pPr>
            <w:r w:rsidRPr="008A27B2">
              <w:t>200</w:t>
            </w:r>
          </w:p>
          <w:p w:rsidR="007C5020" w:rsidRPr="008A27B2" w:rsidRDefault="007C5020" w:rsidP="00E12022">
            <w:pPr>
              <w:pStyle w:val="TableParagraph"/>
              <w:jc w:val="center"/>
              <w:rPr>
                <w:rFonts w:eastAsia="Times New Roman"/>
              </w:rPr>
            </w:pPr>
            <w:r w:rsidRPr="008A27B2">
              <w:t>200</w:t>
            </w:r>
          </w:p>
        </w:tc>
        <w:tc>
          <w:tcPr>
            <w:tcW w:w="1560" w:type="dxa"/>
            <w:tcBorders>
              <w:top w:val="double" w:sz="6" w:space="0" w:color="auto"/>
              <w:left w:val="single" w:sz="5" w:space="0" w:color="000000"/>
              <w:bottom w:val="single" w:sz="5" w:space="0" w:color="000000"/>
              <w:right w:val="single" w:sz="5" w:space="0" w:color="000000"/>
            </w:tcBorders>
          </w:tcPr>
          <w:p w:rsidR="007C5020" w:rsidRPr="008A27B2" w:rsidRDefault="007C5020" w:rsidP="00E12022">
            <w:pPr>
              <w:pStyle w:val="TableParagraph"/>
              <w:jc w:val="center"/>
              <w:rPr>
                <w:rFonts w:eastAsia="Times New Roman"/>
              </w:rPr>
            </w:pPr>
            <w:r w:rsidRPr="008A27B2">
              <w:t>100</w:t>
            </w:r>
          </w:p>
          <w:p w:rsidR="007C5020" w:rsidRPr="008A27B2" w:rsidRDefault="007C5020" w:rsidP="00E12022">
            <w:pPr>
              <w:pStyle w:val="TableParagraph"/>
              <w:jc w:val="center"/>
              <w:rPr>
                <w:rFonts w:eastAsia="Times New Roman"/>
              </w:rPr>
            </w:pPr>
            <w:r w:rsidRPr="008A27B2">
              <w:t>100</w:t>
            </w:r>
          </w:p>
          <w:p w:rsidR="007C5020" w:rsidRPr="008A27B2" w:rsidRDefault="007C5020" w:rsidP="00E12022">
            <w:pPr>
              <w:pStyle w:val="TableParagraph"/>
              <w:jc w:val="center"/>
              <w:rPr>
                <w:rFonts w:eastAsia="Times New Roman"/>
              </w:rPr>
            </w:pPr>
            <w:r w:rsidRPr="008A27B2">
              <w:t>120</w:t>
            </w:r>
          </w:p>
          <w:p w:rsidR="007C5020" w:rsidRPr="008A27B2" w:rsidRDefault="007C5020" w:rsidP="00E12022">
            <w:pPr>
              <w:pStyle w:val="TableParagraph"/>
              <w:jc w:val="center"/>
              <w:rPr>
                <w:rFonts w:eastAsia="Times New Roman"/>
              </w:rPr>
            </w:pPr>
            <w:r w:rsidRPr="008A27B2">
              <w:t>120</w:t>
            </w:r>
          </w:p>
        </w:tc>
        <w:tc>
          <w:tcPr>
            <w:tcW w:w="850" w:type="dxa"/>
            <w:tcBorders>
              <w:top w:val="double" w:sz="6" w:space="0" w:color="auto"/>
              <w:left w:val="single" w:sz="5" w:space="0" w:color="000000"/>
              <w:bottom w:val="single" w:sz="5" w:space="0" w:color="000000"/>
              <w:right w:val="double" w:sz="6" w:space="0" w:color="auto"/>
            </w:tcBorders>
          </w:tcPr>
          <w:p w:rsidR="007C5020" w:rsidRPr="008A27B2" w:rsidRDefault="007C5020" w:rsidP="00E12022">
            <w:pPr>
              <w:pStyle w:val="TableParagraph"/>
              <w:jc w:val="center"/>
              <w:rPr>
                <w:rFonts w:eastAsia="Times New Roman"/>
              </w:rPr>
            </w:pPr>
            <w:r w:rsidRPr="008A27B2">
              <w:t>150</w:t>
            </w:r>
          </w:p>
          <w:p w:rsidR="007C5020" w:rsidRPr="008A27B2" w:rsidRDefault="007C5020" w:rsidP="00E12022">
            <w:pPr>
              <w:pStyle w:val="TableParagraph"/>
              <w:jc w:val="center"/>
              <w:rPr>
                <w:rFonts w:eastAsia="Times New Roman"/>
              </w:rPr>
            </w:pPr>
            <w:r w:rsidRPr="008A27B2">
              <w:t>200</w:t>
            </w:r>
          </w:p>
          <w:p w:rsidR="007C5020" w:rsidRPr="008A27B2" w:rsidRDefault="007C5020" w:rsidP="00E12022">
            <w:pPr>
              <w:pStyle w:val="TableParagraph"/>
              <w:jc w:val="center"/>
              <w:rPr>
                <w:rFonts w:eastAsia="Times New Roman"/>
              </w:rPr>
            </w:pPr>
            <w:r w:rsidRPr="008A27B2">
              <w:t>200</w:t>
            </w:r>
          </w:p>
          <w:p w:rsidR="007C5020" w:rsidRPr="008A27B2" w:rsidRDefault="007C5020" w:rsidP="00E12022">
            <w:pPr>
              <w:pStyle w:val="TableParagraph"/>
              <w:jc w:val="center"/>
              <w:rPr>
                <w:rFonts w:eastAsia="Times New Roman"/>
              </w:rPr>
            </w:pPr>
            <w:r w:rsidRPr="008A27B2">
              <w:t>200</w:t>
            </w:r>
          </w:p>
        </w:tc>
        <w:tc>
          <w:tcPr>
            <w:tcW w:w="1702" w:type="dxa"/>
            <w:tcBorders>
              <w:top w:val="double" w:sz="6" w:space="0" w:color="auto"/>
              <w:left w:val="double" w:sz="6" w:space="0" w:color="auto"/>
              <w:bottom w:val="single" w:sz="5" w:space="0" w:color="000000"/>
              <w:right w:val="single" w:sz="4" w:space="0" w:color="auto"/>
            </w:tcBorders>
          </w:tcPr>
          <w:p w:rsidR="007C5020" w:rsidRPr="008A27B2" w:rsidRDefault="007C5020" w:rsidP="00E12022">
            <w:pPr>
              <w:pStyle w:val="TableParagraph"/>
              <w:jc w:val="center"/>
              <w:rPr>
                <w:rFonts w:eastAsia="Times New Roman"/>
              </w:rPr>
            </w:pPr>
            <w:r w:rsidRPr="008A27B2">
              <w:t>100</w:t>
            </w:r>
          </w:p>
          <w:p w:rsidR="007C5020" w:rsidRPr="008A27B2" w:rsidRDefault="007C5020" w:rsidP="00E12022">
            <w:pPr>
              <w:pStyle w:val="TableParagraph"/>
              <w:jc w:val="center"/>
              <w:rPr>
                <w:rFonts w:eastAsia="Times New Roman"/>
              </w:rPr>
            </w:pPr>
            <w:r w:rsidRPr="008A27B2">
              <w:t>140</w:t>
            </w:r>
          </w:p>
          <w:p w:rsidR="007C5020" w:rsidRPr="008A27B2" w:rsidRDefault="007C5020" w:rsidP="00E12022">
            <w:pPr>
              <w:pStyle w:val="TableParagraph"/>
              <w:jc w:val="center"/>
              <w:rPr>
                <w:rFonts w:eastAsia="Times New Roman"/>
              </w:rPr>
            </w:pPr>
            <w:r w:rsidRPr="008A27B2">
              <w:t>160</w:t>
            </w:r>
          </w:p>
          <w:p w:rsidR="007C5020" w:rsidRPr="008A27B2" w:rsidRDefault="007C5020" w:rsidP="00E12022">
            <w:pPr>
              <w:pStyle w:val="TableParagraph"/>
              <w:jc w:val="center"/>
              <w:rPr>
                <w:rFonts w:eastAsia="Times New Roman"/>
              </w:rPr>
            </w:pPr>
            <w:r w:rsidRPr="008A27B2">
              <w:t>160</w:t>
            </w:r>
          </w:p>
        </w:tc>
        <w:tc>
          <w:tcPr>
            <w:tcW w:w="1844" w:type="dxa"/>
            <w:tcBorders>
              <w:top w:val="double" w:sz="6" w:space="0" w:color="auto"/>
              <w:left w:val="single" w:sz="4" w:space="0" w:color="auto"/>
              <w:bottom w:val="single" w:sz="5" w:space="0" w:color="000000"/>
              <w:right w:val="single" w:sz="5" w:space="0" w:color="000000"/>
            </w:tcBorders>
          </w:tcPr>
          <w:p w:rsidR="007C5020" w:rsidRPr="008A27B2" w:rsidRDefault="007C5020" w:rsidP="00E12022">
            <w:pPr>
              <w:pStyle w:val="TableParagraph"/>
              <w:jc w:val="center"/>
              <w:rPr>
                <w:rFonts w:eastAsia="Times New Roman"/>
              </w:rPr>
            </w:pPr>
            <w:r w:rsidRPr="008A27B2">
              <w:t>100</w:t>
            </w:r>
          </w:p>
          <w:p w:rsidR="007C5020" w:rsidRPr="008A27B2" w:rsidRDefault="007C5020" w:rsidP="00E12022">
            <w:pPr>
              <w:pStyle w:val="TableParagraph"/>
              <w:jc w:val="center"/>
              <w:rPr>
                <w:rFonts w:eastAsia="Times New Roman"/>
              </w:rPr>
            </w:pPr>
            <w:r w:rsidRPr="008A27B2">
              <w:t>140</w:t>
            </w:r>
          </w:p>
          <w:p w:rsidR="007C5020" w:rsidRPr="008A27B2" w:rsidRDefault="007C5020" w:rsidP="00E12022">
            <w:pPr>
              <w:pStyle w:val="TableParagraph"/>
              <w:jc w:val="center"/>
              <w:rPr>
                <w:rFonts w:eastAsia="Times New Roman"/>
              </w:rPr>
            </w:pPr>
            <w:r w:rsidRPr="008A27B2">
              <w:t>160</w:t>
            </w:r>
          </w:p>
          <w:p w:rsidR="007C5020" w:rsidRPr="008A27B2" w:rsidRDefault="007C5020" w:rsidP="00E12022">
            <w:pPr>
              <w:pStyle w:val="TableParagraph"/>
              <w:jc w:val="center"/>
              <w:rPr>
                <w:rFonts w:eastAsia="Times New Roman"/>
              </w:rPr>
            </w:pPr>
            <w:r w:rsidRPr="008A27B2">
              <w:t>200</w:t>
            </w:r>
          </w:p>
        </w:tc>
      </w:tr>
    </w:tbl>
    <w:p w:rsidR="00FC00F0" w:rsidRDefault="00FC00F0" w:rsidP="00FC00F0">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eastAsia="Times New Roman" w:hAnsi="Times New Roman" w:cs="Times New Roman"/>
          <w:sz w:val="28"/>
          <w:szCs w:val="28"/>
        </w:rPr>
      </w:pPr>
    </w:p>
    <w:p w:rsidR="007C5020" w:rsidRDefault="007C5020" w:rsidP="00FC00F0">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eastAsia="Times New Roman" w:hAnsi="Times New Roman" w:cs="Times New Roman"/>
          <w:sz w:val="28"/>
          <w:szCs w:val="28"/>
        </w:rPr>
      </w:pPr>
      <w:r w:rsidRPr="001546E1">
        <w:rPr>
          <w:rFonts w:ascii="Times New Roman" w:eastAsia="Times New Roman" w:hAnsi="Times New Roman" w:cs="Times New Roman"/>
          <w:sz w:val="28"/>
          <w:szCs w:val="28"/>
        </w:rPr>
        <w:t>Т</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а</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б</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л</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и</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ц</w:t>
      </w:r>
      <w:r w:rsidR="008533D3" w:rsidRPr="001546E1">
        <w:rPr>
          <w:rFonts w:ascii="Times New Roman" w:eastAsia="Times New Roman" w:hAnsi="Times New Roman" w:cs="Times New Roman"/>
          <w:sz w:val="28"/>
          <w:szCs w:val="28"/>
        </w:rPr>
        <w:t xml:space="preserve"> </w:t>
      </w:r>
      <w:r w:rsidRPr="001546E1">
        <w:rPr>
          <w:rFonts w:ascii="Times New Roman" w:eastAsia="Times New Roman" w:hAnsi="Times New Roman" w:cs="Times New Roman"/>
          <w:sz w:val="28"/>
          <w:szCs w:val="28"/>
        </w:rPr>
        <w:t>а 10.3</w:t>
      </w:r>
      <w:r w:rsidR="008533D3" w:rsidRPr="001546E1">
        <w:rPr>
          <w:rFonts w:ascii="Times New Roman" w:eastAsia="Times New Roman" w:hAnsi="Times New Roman" w:cs="Times New Roman"/>
          <w:sz w:val="28"/>
          <w:szCs w:val="28"/>
        </w:rPr>
        <w:t xml:space="preserve"> </w:t>
      </w:r>
      <w:r w:rsidR="008533D3" w:rsidRPr="001546E1">
        <w:rPr>
          <w:rFonts w:ascii="Times New Roman" w:hAnsi="Times New Roman" w:cs="Times New Roman"/>
          <w:sz w:val="28"/>
          <w:szCs w:val="28"/>
        </w:rPr>
        <w:t xml:space="preserve">– </w:t>
      </w:r>
      <w:r w:rsidRPr="001546E1">
        <w:rPr>
          <w:rFonts w:ascii="Times New Roman" w:eastAsia="Times New Roman" w:hAnsi="Times New Roman" w:cs="Times New Roman"/>
          <w:sz w:val="28"/>
          <w:szCs w:val="28"/>
        </w:rPr>
        <w:t>Минимальное</w:t>
      </w:r>
      <w:r w:rsidRPr="00AE4FAE">
        <w:rPr>
          <w:rFonts w:ascii="Times New Roman" w:eastAsia="Times New Roman" w:hAnsi="Times New Roman" w:cs="Times New Roman"/>
          <w:sz w:val="28"/>
          <w:szCs w:val="28"/>
        </w:rPr>
        <w:t xml:space="preserve"> расстояние в свету между арматурой, оборудованием и строительными конструкциями</w:t>
      </w:r>
    </w:p>
    <w:p w:rsidR="00FC00F0" w:rsidRPr="00AE4FAE" w:rsidRDefault="00FC00F0" w:rsidP="00FC00F0">
      <w:pPr>
        <w:tabs>
          <w:tab w:val="left" w:pos="485"/>
          <w:tab w:val="left" w:pos="824"/>
          <w:tab w:val="left" w:pos="1181"/>
          <w:tab w:val="left" w:pos="1532"/>
          <w:tab w:val="left" w:pos="1895"/>
          <w:tab w:val="left" w:pos="2260"/>
          <w:tab w:val="left" w:pos="2596"/>
          <w:tab w:val="left" w:pos="3160"/>
          <w:tab w:val="left" w:pos="3512"/>
          <w:tab w:val="left" w:pos="4568"/>
          <w:tab w:val="left" w:pos="6778"/>
          <w:tab w:val="left" w:pos="7149"/>
          <w:tab w:val="left" w:pos="8978"/>
        </w:tabs>
        <w:spacing w:after="0"/>
        <w:jc w:val="both"/>
        <w:rPr>
          <w:rFonts w:ascii="Times New Roman" w:eastAsia="Times New Roman" w:hAnsi="Times New Roman" w:cs="Times New Roman"/>
          <w:sz w:val="28"/>
          <w:szCs w:val="28"/>
        </w:rPr>
      </w:pPr>
    </w:p>
    <w:tbl>
      <w:tblPr>
        <w:tblStyle w:val="TableNormal"/>
        <w:tblW w:w="0" w:type="auto"/>
        <w:tblInd w:w="101" w:type="dxa"/>
        <w:tblLayout w:type="fixed"/>
        <w:tblLook w:val="01E0" w:firstRow="1" w:lastRow="1" w:firstColumn="1" w:lastColumn="1" w:noHBand="0" w:noVBand="0"/>
      </w:tblPr>
      <w:tblGrid>
        <w:gridCol w:w="7146"/>
        <w:gridCol w:w="2201"/>
      </w:tblGrid>
      <w:tr w:rsidR="007C5020" w:rsidRPr="008A27B2" w:rsidTr="00E70CB7">
        <w:trPr>
          <w:trHeight w:hRule="exact" w:val="838"/>
        </w:trPr>
        <w:tc>
          <w:tcPr>
            <w:tcW w:w="7146" w:type="dxa"/>
            <w:tcBorders>
              <w:top w:val="single" w:sz="5" w:space="0" w:color="000000"/>
              <w:left w:val="single" w:sz="5" w:space="0" w:color="000000"/>
              <w:bottom w:val="double" w:sz="6" w:space="0" w:color="auto"/>
              <w:right w:val="single" w:sz="5" w:space="0" w:color="000000"/>
            </w:tcBorders>
            <w:vAlign w:val="center"/>
          </w:tcPr>
          <w:p w:rsidR="007C5020" w:rsidRPr="008A27B2" w:rsidRDefault="007C5020" w:rsidP="00FC00F0">
            <w:pPr>
              <w:pStyle w:val="TableParagraph"/>
              <w:spacing w:line="276" w:lineRule="auto"/>
              <w:jc w:val="center"/>
              <w:rPr>
                <w:rFonts w:eastAsia="Times New Roman"/>
              </w:rPr>
            </w:pPr>
            <w:r w:rsidRPr="008A27B2">
              <w:rPr>
                <w:spacing w:val="-1"/>
              </w:rPr>
              <w:t>Наименование</w:t>
            </w:r>
          </w:p>
        </w:tc>
        <w:tc>
          <w:tcPr>
            <w:tcW w:w="2201" w:type="dxa"/>
            <w:tcBorders>
              <w:top w:val="single" w:sz="5" w:space="0" w:color="000000"/>
              <w:left w:val="single" w:sz="5" w:space="0" w:color="000000"/>
              <w:bottom w:val="double" w:sz="6" w:space="0" w:color="auto"/>
              <w:right w:val="single" w:sz="5" w:space="0" w:color="000000"/>
            </w:tcBorders>
            <w:vAlign w:val="center"/>
          </w:tcPr>
          <w:p w:rsidR="007C5020" w:rsidRPr="008A27B2" w:rsidRDefault="007C5020" w:rsidP="00FC00F0">
            <w:pPr>
              <w:pStyle w:val="TableParagraph"/>
              <w:spacing w:line="276" w:lineRule="auto"/>
              <w:ind w:hanging="4"/>
              <w:jc w:val="center"/>
              <w:rPr>
                <w:rFonts w:eastAsia="Times New Roman"/>
              </w:rPr>
            </w:pPr>
            <w:r w:rsidRPr="008A27B2">
              <w:rPr>
                <w:spacing w:val="-1"/>
              </w:rPr>
              <w:t xml:space="preserve">Расстояние </w:t>
            </w:r>
            <w:r w:rsidRPr="008A27B2">
              <w:t>в</w:t>
            </w:r>
            <w:r w:rsidRPr="008A27B2">
              <w:rPr>
                <w:spacing w:val="28"/>
              </w:rPr>
              <w:t xml:space="preserve"> </w:t>
            </w:r>
            <w:r w:rsidRPr="008A27B2">
              <w:rPr>
                <w:spacing w:val="-1"/>
              </w:rPr>
              <w:t>свету,</w:t>
            </w:r>
            <w:r w:rsidRPr="008A27B2">
              <w:t xml:space="preserve"> </w:t>
            </w:r>
            <w:r w:rsidRPr="008A27B2">
              <w:rPr>
                <w:spacing w:val="-1"/>
              </w:rPr>
              <w:t>мм,</w:t>
            </w:r>
            <w:r w:rsidRPr="008A27B2">
              <w:t xml:space="preserve"> не</w:t>
            </w:r>
            <w:r w:rsidRPr="008A27B2">
              <w:rPr>
                <w:spacing w:val="24"/>
              </w:rPr>
              <w:t xml:space="preserve"> </w:t>
            </w:r>
            <w:r w:rsidRPr="008A27B2">
              <w:rPr>
                <w:spacing w:val="-1"/>
              </w:rPr>
              <w:t>менее</w:t>
            </w:r>
          </w:p>
        </w:tc>
      </w:tr>
      <w:tr w:rsidR="007C5020" w:rsidRPr="008A27B2" w:rsidTr="00ED018F">
        <w:trPr>
          <w:trHeight w:hRule="exact" w:val="288"/>
        </w:trPr>
        <w:tc>
          <w:tcPr>
            <w:tcW w:w="7146" w:type="dxa"/>
            <w:tcBorders>
              <w:top w:val="double" w:sz="6" w:space="0" w:color="auto"/>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 xml:space="preserve">От </w:t>
            </w:r>
            <w:r w:rsidRPr="008A27B2">
              <w:rPr>
                <w:spacing w:val="-1"/>
              </w:rPr>
              <w:t>выступающих</w:t>
            </w:r>
            <w:r w:rsidRPr="008A27B2">
              <w:rPr>
                <w:spacing w:val="2"/>
              </w:rPr>
              <w:t xml:space="preserve"> </w:t>
            </w:r>
            <w:r w:rsidRPr="008A27B2">
              <w:rPr>
                <w:spacing w:val="-1"/>
              </w:rPr>
              <w:t>частей</w:t>
            </w:r>
            <w:r w:rsidRPr="008A27B2">
              <w:t xml:space="preserve"> </w:t>
            </w:r>
            <w:r w:rsidRPr="008A27B2">
              <w:rPr>
                <w:spacing w:val="-1"/>
              </w:rPr>
              <w:t>арматуры</w:t>
            </w:r>
            <w:r w:rsidRPr="008A27B2">
              <w:t xml:space="preserve"> или</w:t>
            </w:r>
            <w:r w:rsidRPr="008A27B2">
              <w:rPr>
                <w:spacing w:val="1"/>
              </w:rPr>
              <w:t xml:space="preserve"> </w:t>
            </w:r>
            <w:r w:rsidRPr="008A27B2">
              <w:rPr>
                <w:spacing w:val="-1"/>
              </w:rPr>
              <w:t>оборудования</w:t>
            </w:r>
            <w:r w:rsidRPr="008A27B2">
              <w:t xml:space="preserve"> (с </w:t>
            </w:r>
            <w:r w:rsidRPr="008A27B2">
              <w:rPr>
                <w:spacing w:val="-1"/>
              </w:rPr>
              <w:t>учетом</w:t>
            </w:r>
          </w:p>
        </w:tc>
        <w:tc>
          <w:tcPr>
            <w:tcW w:w="2201" w:type="dxa"/>
            <w:vMerge w:val="restart"/>
            <w:tcBorders>
              <w:top w:val="double" w:sz="6" w:space="0" w:color="auto"/>
              <w:left w:val="single" w:sz="5" w:space="0" w:color="000000"/>
              <w:right w:val="single" w:sz="5" w:space="0" w:color="000000"/>
            </w:tcBorders>
          </w:tcPr>
          <w:p w:rsidR="007C5020" w:rsidRPr="008A27B2" w:rsidRDefault="007C5020" w:rsidP="00FC00F0">
            <w:pPr>
              <w:pStyle w:val="TableParagraph"/>
              <w:spacing w:line="276" w:lineRule="auto"/>
              <w:rPr>
                <w:rFonts w:eastAsia="Times New Roman"/>
                <w:b/>
                <w:bCs/>
              </w:rPr>
            </w:pPr>
          </w:p>
          <w:p w:rsidR="007C5020" w:rsidRPr="008A27B2" w:rsidRDefault="007C5020" w:rsidP="00FC00F0">
            <w:pPr>
              <w:pStyle w:val="TableParagraph"/>
              <w:spacing w:line="276" w:lineRule="auto"/>
              <w:jc w:val="center"/>
              <w:rPr>
                <w:rFonts w:eastAsia="Times New Roman"/>
              </w:rPr>
            </w:pPr>
            <w:r w:rsidRPr="008A27B2">
              <w:t>200</w:t>
            </w: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rPr>
              <w:t>теплоизоляционной</w:t>
            </w:r>
            <w:r w:rsidRPr="008A27B2">
              <w:t xml:space="preserve"> </w:t>
            </w:r>
            <w:r w:rsidRPr="008A27B2">
              <w:rPr>
                <w:spacing w:val="-1"/>
              </w:rPr>
              <w:t>конструкции)</w:t>
            </w:r>
            <w:r w:rsidRPr="008A27B2">
              <w:t xml:space="preserve"> до </w:t>
            </w:r>
            <w:r w:rsidRPr="008A27B2">
              <w:rPr>
                <w:spacing w:val="-1"/>
              </w:rPr>
              <w:t>стены</w:t>
            </w:r>
          </w:p>
        </w:tc>
        <w:tc>
          <w:tcPr>
            <w:tcW w:w="2201" w:type="dxa"/>
            <w:vMerge/>
            <w:tcBorders>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 xml:space="preserve">От </w:t>
            </w:r>
            <w:r w:rsidRPr="008A27B2">
              <w:rPr>
                <w:spacing w:val="-1"/>
              </w:rPr>
              <w:t>выступающих</w:t>
            </w:r>
            <w:r w:rsidRPr="008A27B2">
              <w:rPr>
                <w:spacing w:val="2"/>
              </w:rPr>
              <w:t xml:space="preserve"> </w:t>
            </w:r>
            <w:r w:rsidRPr="008A27B2">
              <w:rPr>
                <w:spacing w:val="-1"/>
              </w:rPr>
              <w:t>частей</w:t>
            </w:r>
            <w:r w:rsidRPr="008A27B2">
              <w:t xml:space="preserve"> </w:t>
            </w:r>
            <w:r w:rsidRPr="008A27B2">
              <w:rPr>
                <w:spacing w:val="-1"/>
              </w:rPr>
              <w:t>насосов</w:t>
            </w:r>
            <w:r w:rsidRPr="008A27B2">
              <w:t xml:space="preserve"> с</w:t>
            </w:r>
            <w:r w:rsidRPr="008A27B2">
              <w:rPr>
                <w:spacing w:val="-2"/>
              </w:rPr>
              <w:t xml:space="preserve"> </w:t>
            </w:r>
            <w:r w:rsidRPr="008A27B2">
              <w:rPr>
                <w:spacing w:val="-1"/>
              </w:rPr>
              <w:t>электродвигателями</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rPr>
              <w:t xml:space="preserve">напряжением </w:t>
            </w:r>
            <w:r w:rsidRPr="008A27B2">
              <w:t>до 1000 В</w:t>
            </w:r>
            <w:r w:rsidRPr="008A27B2">
              <w:rPr>
                <w:spacing w:val="-2"/>
              </w:rPr>
              <w:t xml:space="preserve"> </w:t>
            </w:r>
            <w:r w:rsidRPr="008A27B2">
              <w:t>с</w:t>
            </w:r>
            <w:r w:rsidRPr="008A27B2">
              <w:rPr>
                <w:spacing w:val="-1"/>
              </w:rPr>
              <w:t xml:space="preserve"> диаметром</w:t>
            </w:r>
            <w:r w:rsidRPr="008A27B2">
              <w:t xml:space="preserve"> </w:t>
            </w:r>
            <w:r w:rsidRPr="008A27B2">
              <w:rPr>
                <w:spacing w:val="-1"/>
              </w:rPr>
              <w:t>напорного</w:t>
            </w:r>
            <w:r w:rsidRPr="008A27B2">
              <w:t xml:space="preserve"> </w:t>
            </w:r>
            <w:r w:rsidRPr="008A27B2">
              <w:rPr>
                <w:spacing w:val="-1"/>
              </w:rPr>
              <w:t xml:space="preserve">патрубка </w:t>
            </w:r>
            <w:r w:rsidRPr="008A27B2">
              <w:t>не</w:t>
            </w:r>
            <w:r w:rsidRPr="008A27B2">
              <w:rPr>
                <w:spacing w:val="-1"/>
              </w:rPr>
              <w:t xml:space="preserve"> </w:t>
            </w:r>
            <w:r w:rsidRPr="008A27B2">
              <w:t>более</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100 мм</w:t>
            </w:r>
            <w:r w:rsidRPr="008A27B2">
              <w:rPr>
                <w:spacing w:val="-2"/>
              </w:rPr>
              <w:t xml:space="preserve"> </w:t>
            </w:r>
            <w:r w:rsidRPr="008A27B2">
              <w:t>(при</w:t>
            </w:r>
            <w:r w:rsidRPr="008A27B2">
              <w:rPr>
                <w:spacing w:val="3"/>
              </w:rPr>
              <w:t xml:space="preserve"> </w:t>
            </w:r>
            <w:r w:rsidRPr="008A27B2">
              <w:rPr>
                <w:spacing w:val="-1"/>
              </w:rPr>
              <w:t>установке</w:t>
            </w:r>
            <w:r w:rsidRPr="008A27B2">
              <w:rPr>
                <w:spacing w:val="1"/>
              </w:rPr>
              <w:t xml:space="preserve"> </w:t>
            </w:r>
            <w:r w:rsidRPr="008A27B2">
              <w:t>у</w:t>
            </w:r>
            <w:r w:rsidRPr="008A27B2">
              <w:rPr>
                <w:spacing w:val="-3"/>
              </w:rPr>
              <w:t xml:space="preserve"> </w:t>
            </w:r>
            <w:r w:rsidRPr="008A27B2">
              <w:rPr>
                <w:spacing w:val="-1"/>
              </w:rPr>
              <w:t>стены</w:t>
            </w:r>
            <w:r w:rsidRPr="008A27B2">
              <w:t xml:space="preserve"> </w:t>
            </w:r>
            <w:r w:rsidRPr="008A27B2">
              <w:rPr>
                <w:spacing w:val="-1"/>
              </w:rPr>
              <w:t>без</w:t>
            </w:r>
            <w:r w:rsidRPr="008A27B2">
              <w:t xml:space="preserve"> прохода) до </w:t>
            </w:r>
            <w:r w:rsidRPr="008A27B2">
              <w:rPr>
                <w:spacing w:val="-1"/>
              </w:rPr>
              <w:t>стены</w:t>
            </w:r>
          </w:p>
        </w:tc>
        <w:tc>
          <w:tcPr>
            <w:tcW w:w="2201"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300</w:t>
            </w: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Между</w:t>
            </w:r>
            <w:r w:rsidRPr="008A27B2">
              <w:rPr>
                <w:spacing w:val="-3"/>
              </w:rPr>
              <w:t xml:space="preserve"> </w:t>
            </w:r>
            <w:r w:rsidRPr="008A27B2">
              <w:rPr>
                <w:spacing w:val="-1"/>
              </w:rPr>
              <w:t>выступающими</w:t>
            </w:r>
            <w:r w:rsidRPr="008A27B2">
              <w:t xml:space="preserve"> </w:t>
            </w:r>
            <w:r w:rsidRPr="008A27B2">
              <w:rPr>
                <w:spacing w:val="-1"/>
              </w:rPr>
              <w:t>частями</w:t>
            </w:r>
            <w:r w:rsidRPr="008A27B2">
              <w:t xml:space="preserve"> </w:t>
            </w:r>
            <w:r w:rsidRPr="008A27B2">
              <w:rPr>
                <w:spacing w:val="-1"/>
              </w:rPr>
              <w:t>насосов</w:t>
            </w:r>
            <w:r w:rsidRPr="008A27B2">
              <w:t xml:space="preserve"> и </w:t>
            </w:r>
            <w:r w:rsidRPr="008A27B2">
              <w:rPr>
                <w:spacing w:val="-1"/>
              </w:rPr>
              <w:t>электродвигателей</w:t>
            </w:r>
            <w:r w:rsidRPr="008A27B2">
              <w:t xml:space="preserve"> при</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rPr>
              <w:t>установке</w:t>
            </w:r>
            <w:r w:rsidRPr="008A27B2">
              <w:t xml:space="preserve"> </w:t>
            </w:r>
            <w:r w:rsidRPr="008A27B2">
              <w:rPr>
                <w:spacing w:val="-2"/>
              </w:rPr>
              <w:t>двух</w:t>
            </w:r>
            <w:r w:rsidRPr="008A27B2">
              <w:rPr>
                <w:spacing w:val="2"/>
              </w:rPr>
              <w:t xml:space="preserve"> </w:t>
            </w:r>
            <w:r w:rsidRPr="008A27B2">
              <w:rPr>
                <w:spacing w:val="-1"/>
              </w:rPr>
              <w:t>насосов</w:t>
            </w:r>
            <w:r w:rsidRPr="008A27B2">
              <w:rPr>
                <w:spacing w:val="1"/>
              </w:rPr>
              <w:t xml:space="preserve"> </w:t>
            </w:r>
            <w:r w:rsidRPr="008A27B2">
              <w:t>с</w:t>
            </w:r>
            <w:r w:rsidRPr="008A27B2">
              <w:rPr>
                <w:spacing w:val="-1"/>
              </w:rPr>
              <w:t xml:space="preserve"> электродвигателями</w:t>
            </w:r>
            <w:r w:rsidRPr="008A27B2">
              <w:t xml:space="preserve"> на</w:t>
            </w:r>
            <w:r w:rsidRPr="008A27B2">
              <w:rPr>
                <w:spacing w:val="-1"/>
              </w:rPr>
              <w:t xml:space="preserve"> </w:t>
            </w:r>
            <w:r w:rsidRPr="008A27B2">
              <w:t>одном</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rPr>
              <w:t>фундаменте</w:t>
            </w:r>
            <w:r w:rsidRPr="008A27B2">
              <w:rPr>
                <w:spacing w:val="4"/>
              </w:rPr>
              <w:t xml:space="preserve"> </w:t>
            </w:r>
            <w:r w:rsidRPr="008A27B2">
              <w:t>у</w:t>
            </w:r>
            <w:r w:rsidRPr="008A27B2">
              <w:rPr>
                <w:spacing w:val="-5"/>
              </w:rPr>
              <w:t xml:space="preserve"> </w:t>
            </w:r>
            <w:r w:rsidRPr="008A27B2">
              <w:rPr>
                <w:spacing w:val="-1"/>
              </w:rPr>
              <w:t>стены</w:t>
            </w:r>
            <w:r w:rsidRPr="008A27B2">
              <w:t xml:space="preserve"> без </w:t>
            </w:r>
            <w:r w:rsidRPr="008A27B2">
              <w:rPr>
                <w:spacing w:val="-1"/>
              </w:rPr>
              <w:t>прохода</w:t>
            </w:r>
          </w:p>
        </w:tc>
        <w:tc>
          <w:tcPr>
            <w:tcW w:w="2201"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300</w:t>
            </w: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 xml:space="preserve">От </w:t>
            </w:r>
            <w:r w:rsidRPr="008A27B2">
              <w:rPr>
                <w:spacing w:val="-1"/>
              </w:rPr>
              <w:t>фланца задвижки</w:t>
            </w:r>
            <w:r w:rsidRPr="008A27B2">
              <w:t xml:space="preserve"> на</w:t>
            </w:r>
            <w:r w:rsidRPr="008A27B2">
              <w:rPr>
                <w:spacing w:val="-4"/>
              </w:rPr>
              <w:t xml:space="preserve"> </w:t>
            </w:r>
            <w:r w:rsidRPr="008A27B2">
              <w:t xml:space="preserve">ответвлении до </w:t>
            </w:r>
            <w:r w:rsidRPr="008A27B2">
              <w:rPr>
                <w:spacing w:val="-1"/>
              </w:rPr>
              <w:t>поверхности</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rPr>
              <w:t>теплоизоляционной</w:t>
            </w:r>
            <w:r w:rsidRPr="008A27B2">
              <w:t xml:space="preserve"> </w:t>
            </w:r>
            <w:r w:rsidRPr="008A27B2">
              <w:rPr>
                <w:spacing w:val="-1"/>
              </w:rPr>
              <w:t>конструкции</w:t>
            </w:r>
            <w:r w:rsidRPr="008A27B2">
              <w:t xml:space="preserve"> </w:t>
            </w:r>
            <w:r w:rsidRPr="008A27B2">
              <w:rPr>
                <w:spacing w:val="-1"/>
              </w:rPr>
              <w:t>основных проб</w:t>
            </w:r>
          </w:p>
        </w:tc>
        <w:tc>
          <w:tcPr>
            <w:tcW w:w="2201"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100</w:t>
            </w: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 xml:space="preserve">От </w:t>
            </w:r>
            <w:r w:rsidRPr="008A27B2">
              <w:rPr>
                <w:spacing w:val="-1"/>
              </w:rPr>
              <w:t>выдвинутого</w:t>
            </w:r>
            <w:r w:rsidRPr="008A27B2">
              <w:t xml:space="preserve"> шпинделя задвижки</w:t>
            </w:r>
            <w:r w:rsidRPr="008A27B2">
              <w:rPr>
                <w:spacing w:val="1"/>
              </w:rPr>
              <w:t xml:space="preserve"> </w:t>
            </w:r>
            <w:r w:rsidRPr="008A27B2">
              <w:rPr>
                <w:spacing w:val="-1"/>
              </w:rPr>
              <w:t>(или</w:t>
            </w:r>
            <w:r w:rsidRPr="008A27B2">
              <w:t xml:space="preserve"> </w:t>
            </w:r>
            <w:r w:rsidRPr="008A27B2">
              <w:rPr>
                <w:spacing w:val="-1"/>
              </w:rPr>
              <w:t>штурвала)</w:t>
            </w:r>
            <w:r w:rsidRPr="008A27B2">
              <w:t xml:space="preserve"> до </w:t>
            </w:r>
            <w:r w:rsidRPr="008A27B2">
              <w:rPr>
                <w:spacing w:val="-1"/>
              </w:rPr>
              <w:t>стены</w:t>
            </w:r>
            <w:r w:rsidRPr="008A27B2">
              <w:t xml:space="preserve"> или</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8"/>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rPr>
                <w:spacing w:val="-1"/>
                <w:position w:val="2"/>
              </w:rPr>
              <w:t>перекрытия</w:t>
            </w:r>
            <w:r w:rsidRPr="008A27B2">
              <w:rPr>
                <w:position w:val="2"/>
              </w:rPr>
              <w:t xml:space="preserve"> </w:t>
            </w:r>
            <w:r w:rsidRPr="008A27B2">
              <w:rPr>
                <w:spacing w:val="-1"/>
                <w:position w:val="2"/>
              </w:rPr>
              <w:t>при</w:t>
            </w:r>
            <w:r w:rsidRPr="008A27B2">
              <w:rPr>
                <w:position w:val="2"/>
              </w:rPr>
              <w:t xml:space="preserve"> Д</w:t>
            </w:r>
            <w:r w:rsidRPr="008A27B2">
              <w:rPr>
                <w:sz w:val="16"/>
              </w:rPr>
              <w:t>у</w:t>
            </w:r>
            <w:r w:rsidRPr="008A27B2">
              <w:rPr>
                <w:spacing w:val="16"/>
                <w:sz w:val="16"/>
              </w:rPr>
              <w:t xml:space="preserve"> </w:t>
            </w:r>
            <w:r w:rsidRPr="008A27B2">
              <w:rPr>
                <w:position w:val="2"/>
              </w:rPr>
              <w:t>=</w:t>
            </w:r>
            <w:r w:rsidRPr="008A27B2">
              <w:rPr>
                <w:spacing w:val="-1"/>
                <w:position w:val="2"/>
              </w:rPr>
              <w:t xml:space="preserve"> </w:t>
            </w:r>
            <w:r w:rsidRPr="008A27B2">
              <w:rPr>
                <w:position w:val="2"/>
              </w:rPr>
              <w:t xml:space="preserve">400 </w:t>
            </w:r>
            <w:r w:rsidRPr="008A27B2">
              <w:rPr>
                <w:spacing w:val="-1"/>
                <w:position w:val="2"/>
              </w:rPr>
              <w:t>мм</w:t>
            </w:r>
          </w:p>
        </w:tc>
        <w:tc>
          <w:tcPr>
            <w:tcW w:w="2201"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100</w:t>
            </w:r>
          </w:p>
        </w:tc>
      </w:tr>
      <w:tr w:rsidR="007C5020" w:rsidRPr="008A27B2" w:rsidTr="007C5020">
        <w:trPr>
          <w:trHeight w:hRule="exact" w:val="274"/>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От пола</w:t>
            </w:r>
            <w:r w:rsidRPr="008A27B2">
              <w:rPr>
                <w:spacing w:val="-1"/>
              </w:rPr>
              <w:t xml:space="preserve"> </w:t>
            </w:r>
            <w:r w:rsidRPr="008A27B2">
              <w:t xml:space="preserve">до </w:t>
            </w:r>
            <w:r w:rsidRPr="008A27B2">
              <w:rPr>
                <w:spacing w:val="-1"/>
              </w:rPr>
              <w:t>низа теплоизоляционной</w:t>
            </w:r>
            <w:r w:rsidRPr="008A27B2">
              <w:t xml:space="preserve"> </w:t>
            </w:r>
            <w:r w:rsidRPr="008A27B2">
              <w:rPr>
                <w:spacing w:val="-1"/>
              </w:rPr>
              <w:t>конструкции</w:t>
            </w:r>
            <w:r w:rsidRPr="008A27B2">
              <w:t xml:space="preserve"> </w:t>
            </w:r>
            <w:r w:rsidRPr="008A27B2">
              <w:rPr>
                <w:spacing w:val="-1"/>
              </w:rPr>
              <w:t>арматуры</w:t>
            </w:r>
          </w:p>
        </w:tc>
        <w:tc>
          <w:tcPr>
            <w:tcW w:w="2201"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100</w:t>
            </w:r>
          </w:p>
        </w:tc>
      </w:tr>
      <w:tr w:rsidR="007C5020" w:rsidRPr="008A27B2" w:rsidTr="007C5020">
        <w:trPr>
          <w:trHeight w:hRule="exact" w:val="276"/>
        </w:trPr>
        <w:tc>
          <w:tcPr>
            <w:tcW w:w="7146" w:type="dxa"/>
            <w:tcBorders>
              <w:top w:val="nil"/>
              <w:left w:val="single" w:sz="5" w:space="0" w:color="000000"/>
              <w:bottom w:val="nil"/>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 xml:space="preserve">От </w:t>
            </w:r>
            <w:r w:rsidRPr="008A27B2">
              <w:rPr>
                <w:spacing w:val="-1"/>
              </w:rPr>
              <w:t>стены</w:t>
            </w:r>
            <w:r w:rsidRPr="008A27B2">
              <w:t xml:space="preserve"> или</w:t>
            </w:r>
            <w:r w:rsidRPr="008A27B2">
              <w:rPr>
                <w:spacing w:val="2"/>
              </w:rPr>
              <w:t xml:space="preserve"> </w:t>
            </w:r>
            <w:r w:rsidRPr="008A27B2">
              <w:rPr>
                <w:spacing w:val="-1"/>
              </w:rPr>
              <w:t>фланцевой</w:t>
            </w:r>
            <w:r w:rsidRPr="008A27B2">
              <w:t xml:space="preserve"> </w:t>
            </w:r>
            <w:r w:rsidRPr="008A27B2">
              <w:rPr>
                <w:spacing w:val="-1"/>
              </w:rPr>
              <w:t>задвижки</w:t>
            </w:r>
            <w:r w:rsidRPr="008A27B2">
              <w:t xml:space="preserve"> до </w:t>
            </w:r>
            <w:r w:rsidRPr="008A27B2">
              <w:rPr>
                <w:spacing w:val="-1"/>
              </w:rPr>
              <w:t>штуцеров</w:t>
            </w:r>
            <w:r w:rsidRPr="008A27B2">
              <w:t xml:space="preserve"> для </w:t>
            </w:r>
            <w:r w:rsidRPr="008A27B2">
              <w:rPr>
                <w:spacing w:val="-1"/>
              </w:rPr>
              <w:t>выпуска</w:t>
            </w:r>
            <w:r w:rsidRPr="008A27B2">
              <w:rPr>
                <w:spacing w:val="1"/>
              </w:rPr>
              <w:t xml:space="preserve"> </w:t>
            </w:r>
            <w:r w:rsidRPr="008A27B2">
              <w:t>воды</w:t>
            </w:r>
          </w:p>
        </w:tc>
        <w:tc>
          <w:tcPr>
            <w:tcW w:w="2201" w:type="dxa"/>
            <w:tcBorders>
              <w:top w:val="nil"/>
              <w:left w:val="single" w:sz="5" w:space="0" w:color="000000"/>
              <w:bottom w:val="nil"/>
              <w:right w:val="single" w:sz="5" w:space="0" w:color="000000"/>
            </w:tcBorders>
          </w:tcPr>
          <w:p w:rsidR="007C5020" w:rsidRPr="008A27B2" w:rsidRDefault="007C5020" w:rsidP="00FC00F0">
            <w:pPr>
              <w:spacing w:after="0" w:line="276" w:lineRule="auto"/>
              <w:rPr>
                <w:rFonts w:ascii="Times New Roman" w:hAnsi="Times New Roman" w:cs="Times New Roman"/>
              </w:rPr>
            </w:pPr>
          </w:p>
        </w:tc>
      </w:tr>
      <w:tr w:rsidR="007C5020" w:rsidRPr="008A27B2" w:rsidTr="007C5020">
        <w:trPr>
          <w:trHeight w:hRule="exact" w:val="274"/>
        </w:trPr>
        <w:tc>
          <w:tcPr>
            <w:tcW w:w="7146" w:type="dxa"/>
            <w:tcBorders>
              <w:top w:val="nil"/>
              <w:left w:val="single" w:sz="5" w:space="0" w:color="000000"/>
              <w:bottom w:val="single" w:sz="5" w:space="0" w:color="000000"/>
              <w:right w:val="single" w:sz="5" w:space="0" w:color="000000"/>
            </w:tcBorders>
          </w:tcPr>
          <w:p w:rsidR="007C5020" w:rsidRPr="008A27B2" w:rsidRDefault="007C5020" w:rsidP="00FC00F0">
            <w:pPr>
              <w:pStyle w:val="TableParagraph"/>
              <w:spacing w:line="276" w:lineRule="auto"/>
              <w:ind w:firstLine="189"/>
              <w:rPr>
                <w:rFonts w:eastAsia="Times New Roman"/>
              </w:rPr>
            </w:pPr>
            <w:r w:rsidRPr="008A27B2">
              <w:t>или</w:t>
            </w:r>
            <w:r w:rsidRPr="008A27B2">
              <w:rPr>
                <w:spacing w:val="1"/>
              </w:rPr>
              <w:t xml:space="preserve"> </w:t>
            </w:r>
            <w:r w:rsidRPr="008A27B2">
              <w:rPr>
                <w:spacing w:val="-1"/>
              </w:rPr>
              <w:t>воздуха</w:t>
            </w:r>
          </w:p>
        </w:tc>
        <w:tc>
          <w:tcPr>
            <w:tcW w:w="2201" w:type="dxa"/>
            <w:tcBorders>
              <w:top w:val="nil"/>
              <w:left w:val="single" w:sz="5" w:space="0" w:color="000000"/>
              <w:bottom w:val="single" w:sz="5" w:space="0" w:color="000000"/>
              <w:right w:val="single" w:sz="5" w:space="0" w:color="000000"/>
            </w:tcBorders>
          </w:tcPr>
          <w:p w:rsidR="007C5020" w:rsidRPr="008A27B2" w:rsidRDefault="007C5020" w:rsidP="00FC00F0">
            <w:pPr>
              <w:pStyle w:val="TableParagraph"/>
              <w:spacing w:line="276" w:lineRule="auto"/>
              <w:jc w:val="center"/>
              <w:rPr>
                <w:rFonts w:eastAsia="Times New Roman"/>
              </w:rPr>
            </w:pPr>
            <w:r w:rsidRPr="008A27B2">
              <w:t>100</w:t>
            </w:r>
          </w:p>
        </w:tc>
      </w:tr>
    </w:tbl>
    <w:p w:rsidR="00FC00F0" w:rsidRDefault="00FC00F0" w:rsidP="00FC00F0">
      <w:pPr>
        <w:spacing w:after="0"/>
        <w:ind w:firstLine="709"/>
        <w:jc w:val="both"/>
        <w:rPr>
          <w:rFonts w:ascii="Times New Roman" w:hAnsi="Times New Roman" w:cs="Times New Roman"/>
          <w:sz w:val="28"/>
          <w:szCs w:val="28"/>
        </w:rPr>
      </w:pPr>
    </w:p>
    <w:p w:rsidR="007C5020" w:rsidRPr="00AE4FAE" w:rsidRDefault="00AE4FAE" w:rsidP="00FC00F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10.6.11 </w:t>
      </w:r>
      <w:r w:rsidR="007C5020" w:rsidRPr="00AE4FAE">
        <w:rPr>
          <w:rFonts w:ascii="Times New Roman" w:hAnsi="Times New Roman" w:cs="Times New Roman"/>
          <w:sz w:val="28"/>
          <w:szCs w:val="28"/>
        </w:rPr>
        <w:t xml:space="preserve">Минимальное расстояние от края подвижных опор до края опорных конструкций (траверс, кронштейнов, опорных подушек) трубопроводов должно обеспечивать максимально возможное смещение </w:t>
      </w:r>
      <w:r w:rsidR="007C5020" w:rsidRPr="00AE4FAE">
        <w:rPr>
          <w:rFonts w:ascii="Times New Roman" w:hAnsi="Times New Roman" w:cs="Times New Roman"/>
          <w:sz w:val="28"/>
          <w:szCs w:val="28"/>
        </w:rPr>
        <w:lastRenderedPageBreak/>
        <w:t>опоры в боковом направлении с запасом не менее 50 мм. Кроме того, минимальное расстояние от края траверсы или кронштейна до оси трубы должно быть не менее одного условного диаметра трубы.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10.6.1</w:t>
      </w:r>
      <w:r w:rsidR="00AE4FAE">
        <w:rPr>
          <w:rFonts w:ascii="Times New Roman" w:hAnsi="Times New Roman" w:cs="Times New Roman"/>
          <w:sz w:val="28"/>
          <w:szCs w:val="28"/>
        </w:rPr>
        <w:t>2</w:t>
      </w:r>
      <w:r w:rsidRPr="00AE4FAE">
        <w:rPr>
          <w:rFonts w:ascii="Times New Roman" w:hAnsi="Times New Roman" w:cs="Times New Roman"/>
          <w:sz w:val="28"/>
          <w:szCs w:val="28"/>
        </w:rPr>
        <w:t xml:space="preserve"> Соединения трубопроводов должны предусматриваться на сварке. На фланцах допускается присоединение трубопроводов в арматуре и оборудовании. Применение муфтовых соединений допускается на трубопроводах воды и пара с условным проходом не более 100 мм.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10.6.1</w:t>
      </w:r>
      <w:r w:rsidR="00AE4FAE">
        <w:rPr>
          <w:rFonts w:ascii="Times New Roman" w:hAnsi="Times New Roman" w:cs="Times New Roman"/>
          <w:sz w:val="28"/>
          <w:szCs w:val="28"/>
        </w:rPr>
        <w:t>3</w:t>
      </w:r>
      <w:r w:rsidRPr="00AE4FAE">
        <w:rPr>
          <w:rFonts w:ascii="Times New Roman" w:hAnsi="Times New Roman" w:cs="Times New Roman"/>
          <w:sz w:val="28"/>
          <w:szCs w:val="28"/>
        </w:rPr>
        <w:t xml:space="preserve"> Количество запорной арматуры на трубопроводах должно быть минимально необходимым, обеспечивающим надежную и безаварийную работу. Установка дублирующей запорной арматуры допускается при соответствующем обосновании.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10.6.1</w:t>
      </w:r>
      <w:r w:rsidR="00AE4FAE">
        <w:rPr>
          <w:rFonts w:ascii="Times New Roman" w:hAnsi="Times New Roman" w:cs="Times New Roman"/>
          <w:sz w:val="28"/>
          <w:szCs w:val="28"/>
        </w:rPr>
        <w:t>4</w:t>
      </w:r>
      <w:r w:rsidRPr="00AE4FAE">
        <w:rPr>
          <w:rFonts w:ascii="Times New Roman" w:hAnsi="Times New Roman" w:cs="Times New Roman"/>
          <w:sz w:val="28"/>
          <w:szCs w:val="28"/>
        </w:rPr>
        <w:t xml:space="preserve"> Применять запорную арматуру в качестве регулирующей не допускается.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10.6.1</w:t>
      </w:r>
      <w:r w:rsidR="00AE4FAE">
        <w:rPr>
          <w:rFonts w:ascii="Times New Roman" w:hAnsi="Times New Roman" w:cs="Times New Roman"/>
          <w:sz w:val="28"/>
          <w:szCs w:val="28"/>
        </w:rPr>
        <w:t>5</w:t>
      </w:r>
      <w:r w:rsidRPr="00AE4FAE">
        <w:rPr>
          <w:rFonts w:ascii="Times New Roman" w:hAnsi="Times New Roman" w:cs="Times New Roman"/>
          <w:sz w:val="28"/>
          <w:szCs w:val="28"/>
        </w:rPr>
        <w:t xml:space="preserve"> Не допускается размещение арматуры, дренажных устройств, фланцевых и резьбовых соединений в местах прокладки трубопроводов над дверными и оконными проемами, воротами и электрическими шкафами и щитами КИПиА.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периодического спуска воды из котла или периодической продувки котла следует предусматривать общие сборные спускные и продувочные трубопроводы.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10.6.1</w:t>
      </w:r>
      <w:r w:rsidR="00AE4FAE">
        <w:rPr>
          <w:rFonts w:ascii="Times New Roman" w:hAnsi="Times New Roman" w:cs="Times New Roman"/>
          <w:sz w:val="28"/>
          <w:szCs w:val="28"/>
        </w:rPr>
        <w:t>6</w:t>
      </w:r>
      <w:r w:rsidRPr="00AE4FAE">
        <w:rPr>
          <w:rFonts w:ascii="Times New Roman" w:hAnsi="Times New Roman" w:cs="Times New Roman"/>
          <w:sz w:val="28"/>
          <w:szCs w:val="28"/>
        </w:rPr>
        <w:t xml:space="preserve"> На трубопроводах следует предусматривать устройство штуцеров с запорной арматурой:</w:t>
      </w:r>
    </w:p>
    <w:p w:rsidR="007C5020" w:rsidRPr="00AE4FAE" w:rsidRDefault="007C5020" w:rsidP="00FC00F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в высших точках всех трубопроводов – условным диаметром не менее 15 мм для выпуска воздуха;</w:t>
      </w:r>
    </w:p>
    <w:p w:rsidR="007C5020" w:rsidRPr="001546E1" w:rsidRDefault="007C5020" w:rsidP="00FC00F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 xml:space="preserve">в низших точках всех трубопроводов воды и конденсата – условным диаметром не менее 25 мм для </w:t>
      </w:r>
      <w:r w:rsidRPr="001546E1">
        <w:rPr>
          <w:rFonts w:ascii="Times New Roman" w:hAnsi="Times New Roman" w:cs="Times New Roman"/>
          <w:sz w:val="28"/>
          <w:szCs w:val="28"/>
        </w:rPr>
        <w:t>спуска воды.</w:t>
      </w:r>
    </w:p>
    <w:p w:rsidR="00FC00F0" w:rsidRPr="001546E1" w:rsidRDefault="00FC00F0" w:rsidP="00FC00F0">
      <w:pPr>
        <w:spacing w:after="0"/>
        <w:ind w:firstLine="709"/>
        <w:jc w:val="both"/>
        <w:rPr>
          <w:rFonts w:ascii="Times New Roman" w:hAnsi="Times New Roman" w:cs="Times New Roman"/>
          <w:sz w:val="32"/>
          <w:szCs w:val="32"/>
        </w:rPr>
      </w:pPr>
    </w:p>
    <w:p w:rsidR="007C5020" w:rsidRPr="001546E1" w:rsidRDefault="007C5020" w:rsidP="00FC00F0">
      <w:pPr>
        <w:spacing w:after="0"/>
        <w:ind w:firstLine="709"/>
        <w:jc w:val="both"/>
        <w:rPr>
          <w:rFonts w:ascii="Times New Roman" w:hAnsi="Times New Roman" w:cs="Times New Roman"/>
          <w:b/>
          <w:sz w:val="32"/>
          <w:szCs w:val="32"/>
        </w:rPr>
      </w:pPr>
      <w:r w:rsidRPr="001546E1">
        <w:rPr>
          <w:rFonts w:ascii="Times New Roman" w:hAnsi="Times New Roman" w:cs="Times New Roman"/>
          <w:b/>
          <w:sz w:val="32"/>
          <w:szCs w:val="32"/>
        </w:rPr>
        <w:t>11</w:t>
      </w:r>
      <w:r w:rsidR="0079170F" w:rsidRPr="001546E1">
        <w:rPr>
          <w:rFonts w:ascii="Times New Roman" w:hAnsi="Times New Roman" w:cs="Times New Roman"/>
          <w:b/>
          <w:sz w:val="32"/>
          <w:szCs w:val="32"/>
        </w:rPr>
        <w:t xml:space="preserve"> </w:t>
      </w:r>
      <w:r w:rsidRPr="001546E1">
        <w:rPr>
          <w:rFonts w:ascii="Times New Roman" w:hAnsi="Times New Roman" w:cs="Times New Roman"/>
          <w:b/>
          <w:sz w:val="32"/>
          <w:szCs w:val="32"/>
        </w:rPr>
        <w:t>Вспомогательное оборудование</w:t>
      </w:r>
    </w:p>
    <w:p w:rsidR="00FC00F0" w:rsidRPr="001546E1" w:rsidRDefault="00FC00F0" w:rsidP="00FC00F0">
      <w:pPr>
        <w:spacing w:after="0"/>
        <w:ind w:firstLine="709"/>
        <w:jc w:val="both"/>
        <w:rPr>
          <w:rFonts w:ascii="Times New Roman" w:hAnsi="Times New Roman" w:cs="Times New Roman"/>
          <w:b/>
          <w:sz w:val="32"/>
          <w:szCs w:val="32"/>
        </w:rPr>
      </w:pPr>
    </w:p>
    <w:p w:rsidR="007C5020" w:rsidRPr="001546E1" w:rsidRDefault="007C5020" w:rsidP="00FC00F0">
      <w:pPr>
        <w:spacing w:after="0"/>
        <w:ind w:firstLine="709"/>
        <w:jc w:val="both"/>
        <w:rPr>
          <w:rFonts w:ascii="Times New Roman" w:hAnsi="Times New Roman" w:cs="Times New Roman"/>
          <w:sz w:val="28"/>
          <w:szCs w:val="28"/>
        </w:rPr>
      </w:pPr>
      <w:r w:rsidRPr="001546E1">
        <w:rPr>
          <w:rFonts w:ascii="Times New Roman" w:hAnsi="Times New Roman" w:cs="Times New Roman"/>
          <w:sz w:val="28"/>
          <w:szCs w:val="28"/>
        </w:rPr>
        <w:t>11.1</w:t>
      </w:r>
      <w:r w:rsidR="0079170F" w:rsidRPr="001546E1">
        <w:rPr>
          <w:rFonts w:ascii="Times New Roman" w:hAnsi="Times New Roman" w:cs="Times New Roman"/>
          <w:sz w:val="28"/>
          <w:szCs w:val="28"/>
        </w:rPr>
        <w:t xml:space="preserve"> </w:t>
      </w:r>
      <w:r w:rsidRPr="001546E1">
        <w:rPr>
          <w:rFonts w:ascii="Times New Roman" w:hAnsi="Times New Roman" w:cs="Times New Roman"/>
          <w:sz w:val="28"/>
          <w:szCs w:val="28"/>
        </w:rPr>
        <w:t>Выбор вспомогательного оборудования котельной следует проводить по данным расчета тепловой схемы и составленному пароводяному балансу с компенсацией потерь воды, пара, конденсата добавочной химически обработанной воды.</w:t>
      </w:r>
    </w:p>
    <w:p w:rsidR="007C5020" w:rsidRPr="001546E1" w:rsidRDefault="007C5020" w:rsidP="00AE4FAE">
      <w:pPr>
        <w:spacing w:after="0"/>
        <w:ind w:right="30" w:firstLine="709"/>
        <w:jc w:val="both"/>
        <w:rPr>
          <w:rFonts w:ascii="Times New Roman" w:hAnsi="Times New Roman" w:cs="Times New Roman"/>
          <w:sz w:val="28"/>
          <w:szCs w:val="28"/>
        </w:rPr>
      </w:pPr>
      <w:r w:rsidRPr="001546E1">
        <w:rPr>
          <w:rFonts w:ascii="Times New Roman" w:hAnsi="Times New Roman" w:cs="Times New Roman"/>
          <w:sz w:val="28"/>
          <w:szCs w:val="28"/>
        </w:rPr>
        <w:t>11.2</w:t>
      </w:r>
      <w:r w:rsidR="0079170F" w:rsidRPr="001546E1">
        <w:rPr>
          <w:rFonts w:ascii="Times New Roman" w:hAnsi="Times New Roman" w:cs="Times New Roman"/>
          <w:sz w:val="28"/>
          <w:szCs w:val="28"/>
        </w:rPr>
        <w:t xml:space="preserve"> </w:t>
      </w:r>
      <w:r w:rsidRPr="001546E1">
        <w:rPr>
          <w:rFonts w:ascii="Times New Roman" w:hAnsi="Times New Roman" w:cs="Times New Roman"/>
          <w:sz w:val="28"/>
          <w:szCs w:val="28"/>
        </w:rPr>
        <w:t xml:space="preserve">В проектах котельных в зависимости от требований заводов- изготовителей необходимо предусматривать устройства для удаления газов, </w:t>
      </w:r>
      <w:r w:rsidRPr="001546E1">
        <w:rPr>
          <w:rFonts w:ascii="Times New Roman" w:hAnsi="Times New Roman" w:cs="Times New Roman"/>
          <w:sz w:val="28"/>
          <w:szCs w:val="28"/>
        </w:rPr>
        <w:lastRenderedPageBreak/>
        <w:t>растворенных в добавочной воде газов и во всех потоках конденсата, поступающих в котельную - дегазацию термическим или химическим путем.</w:t>
      </w:r>
    </w:p>
    <w:p w:rsidR="007C5020" w:rsidRPr="00AE4FAE" w:rsidRDefault="007C5020" w:rsidP="00AE4FAE">
      <w:pPr>
        <w:spacing w:after="0"/>
        <w:ind w:right="30" w:firstLine="709"/>
        <w:jc w:val="both"/>
        <w:rPr>
          <w:rFonts w:ascii="Times New Roman" w:hAnsi="Times New Roman" w:cs="Times New Roman"/>
          <w:sz w:val="28"/>
          <w:szCs w:val="28"/>
        </w:rPr>
      </w:pPr>
      <w:r w:rsidRPr="001546E1">
        <w:rPr>
          <w:rFonts w:ascii="Times New Roman" w:hAnsi="Times New Roman" w:cs="Times New Roman"/>
          <w:sz w:val="28"/>
          <w:szCs w:val="28"/>
        </w:rPr>
        <w:t>11.3</w:t>
      </w:r>
      <w:r w:rsidR="0079170F" w:rsidRPr="001546E1">
        <w:rPr>
          <w:rFonts w:ascii="Times New Roman" w:hAnsi="Times New Roman" w:cs="Times New Roman"/>
          <w:sz w:val="28"/>
          <w:szCs w:val="28"/>
        </w:rPr>
        <w:t xml:space="preserve"> </w:t>
      </w:r>
      <w:r w:rsidRPr="001546E1">
        <w:rPr>
          <w:rFonts w:ascii="Times New Roman" w:hAnsi="Times New Roman" w:cs="Times New Roman"/>
          <w:sz w:val="28"/>
          <w:szCs w:val="28"/>
        </w:rPr>
        <w:t>Систему сбора и возврата конденсата следует принимать в соответствии</w:t>
      </w:r>
      <w:r w:rsidR="00F66C45" w:rsidRPr="001546E1">
        <w:rPr>
          <w:rFonts w:ascii="Times New Roman" w:hAnsi="Times New Roman" w:cs="Times New Roman"/>
          <w:sz w:val="28"/>
          <w:szCs w:val="28"/>
        </w:rPr>
        <w:t xml:space="preserve"> </w:t>
      </w:r>
      <w:r w:rsidRPr="001546E1">
        <w:rPr>
          <w:rFonts w:ascii="Times New Roman" w:hAnsi="Times New Roman" w:cs="Times New Roman"/>
          <w:sz w:val="28"/>
          <w:szCs w:val="28"/>
        </w:rPr>
        <w:t>с</w:t>
      </w:r>
      <w:r w:rsidR="00B07B42" w:rsidRPr="001546E1">
        <w:rPr>
          <w:rFonts w:ascii="Times New Roman" w:hAnsi="Times New Roman" w:cs="Times New Roman"/>
          <w:sz w:val="28"/>
          <w:szCs w:val="28"/>
        </w:rPr>
        <w:t>о</w:t>
      </w:r>
      <w:r w:rsidRPr="001546E1">
        <w:rPr>
          <w:rFonts w:ascii="Times New Roman" w:hAnsi="Times New Roman" w:cs="Times New Roman"/>
          <w:sz w:val="28"/>
          <w:szCs w:val="28"/>
        </w:rPr>
        <w:t xml:space="preserve"> </w:t>
      </w:r>
      <w:r w:rsidR="00814F41" w:rsidRPr="001546E1">
        <w:rPr>
          <w:rFonts w:ascii="Times New Roman" w:hAnsi="Times New Roman" w:cs="Times New Roman"/>
          <w:sz w:val="28"/>
          <w:szCs w:val="28"/>
        </w:rPr>
        <w:t>СНиП КР 41-01</w:t>
      </w:r>
      <w:r w:rsidRPr="001546E1">
        <w:rPr>
          <w:rFonts w:ascii="Times New Roman" w:hAnsi="Times New Roman" w:cs="Times New Roman"/>
          <w:sz w:val="28"/>
          <w:szCs w:val="28"/>
        </w:rPr>
        <w:t>. В зависимости от качества и давления конденсата, возвращаемого от внешних потребителей</w:t>
      </w:r>
      <w:r w:rsidRPr="00AE4FAE">
        <w:rPr>
          <w:rFonts w:ascii="Times New Roman" w:hAnsi="Times New Roman" w:cs="Times New Roman"/>
          <w:sz w:val="28"/>
          <w:szCs w:val="28"/>
        </w:rPr>
        <w:t>, следует предусматривать его подачу в деаэраторы или на станцию очистки конденсата. Конденсат от пароводяных подогревателей котельных должен направляться непосредственно в деаэраторы питательной воды.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11.4</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Для деаэрации питательной воды паровых котлов следует предусматривать деаэраторы атмосферного давления. Применение деаэраторов повышенного давления допустимо по результатам теплового расчета тепловой схемы котельной.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 котельных с паровыми и водогрейными котлами тип деаэратора (вакуумный, атмосферный, и др.) для подпитки тепловой сети следует определять на основании технико-экономических расчетов.</w:t>
      </w:r>
    </w:p>
    <w:p w:rsidR="007C5020" w:rsidRPr="00AE4FAE" w:rsidRDefault="007C5020" w:rsidP="00AE4FAE">
      <w:pPr>
        <w:spacing w:after="0"/>
        <w:ind w:right="30" w:firstLine="709"/>
        <w:jc w:val="both"/>
        <w:rPr>
          <w:rFonts w:ascii="Times New Roman" w:hAnsi="Times New Roman" w:cs="Times New Roman"/>
          <w:sz w:val="28"/>
          <w:szCs w:val="28"/>
        </w:rPr>
      </w:pPr>
      <w:r w:rsidRPr="00D87A58">
        <w:rPr>
          <w:rFonts w:ascii="Times New Roman" w:hAnsi="Times New Roman" w:cs="Times New Roman"/>
          <w:sz w:val="28"/>
          <w:szCs w:val="28"/>
        </w:rPr>
        <w:t>11.5</w:t>
      </w:r>
      <w:r w:rsidR="0079170F" w:rsidRPr="00D87A58">
        <w:rPr>
          <w:rFonts w:ascii="Times New Roman" w:hAnsi="Times New Roman" w:cs="Times New Roman"/>
          <w:sz w:val="28"/>
          <w:szCs w:val="28"/>
        </w:rPr>
        <w:t xml:space="preserve"> </w:t>
      </w:r>
      <w:r w:rsidRPr="00D87A58">
        <w:rPr>
          <w:rFonts w:ascii="Times New Roman" w:hAnsi="Times New Roman" w:cs="Times New Roman"/>
          <w:sz w:val="28"/>
          <w:szCs w:val="28"/>
        </w:rPr>
        <w:t xml:space="preserve">Для котельных с чугунными и стальными водогрейными котлами, с установками натрий-катионирования умягчения воды, возможна термическая или химическая деаэрация (сульфитирование) воды. При расходе подпиточной воды менее 50 т/ч и магнитной обработке или дозировании комплексонов термическую деаэрацию предусматривать не следует. Применение комплексонов для жаротрубных водогрейных котлов не </w:t>
      </w:r>
      <w:r w:rsidR="00F9617B">
        <w:rPr>
          <w:rFonts w:ascii="Times New Roman" w:hAnsi="Times New Roman" w:cs="Times New Roman"/>
          <w:sz w:val="28"/>
          <w:szCs w:val="28"/>
        </w:rPr>
        <w:t>следует</w:t>
      </w:r>
      <w:r w:rsidRPr="00D87A58">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11.6</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Суммарная производительность деаэраторов должна обеспечивать деаэрацию:</w:t>
      </w:r>
    </w:p>
    <w:p w:rsidR="007C5020" w:rsidRPr="00AE4FAE" w:rsidRDefault="0079170F" w:rsidP="00AE4FAE">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AE4FAE">
        <w:rPr>
          <w:rFonts w:ascii="Times New Roman" w:hAnsi="Times New Roman" w:cs="Times New Roman"/>
          <w:sz w:val="28"/>
          <w:szCs w:val="28"/>
        </w:rPr>
        <w:t>питательной воды паровых котлов - по установленной производительности котельной (без учета резервных котлов);</w:t>
      </w:r>
    </w:p>
    <w:p w:rsidR="007C5020" w:rsidRPr="00AE4FAE" w:rsidRDefault="0079170F" w:rsidP="00AE4FAE">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AE4FAE">
        <w:rPr>
          <w:rFonts w:ascii="Times New Roman" w:hAnsi="Times New Roman" w:cs="Times New Roman"/>
          <w:sz w:val="28"/>
          <w:szCs w:val="28"/>
        </w:rPr>
        <w:t>подпиточной воды при закрытых и открытых системах теплоснабжения.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11.7</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В проектах котельных с паровыми котлами при открытых и закрытых системах теплоснабжения следует предусматривать отдельные деаэраторы питательной и подпиточной воды. Общий деаэратор питательной и подпиточной воды допускается предусматривать при закрытых системах теплоснабжения.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11.8</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Два и более деаэратора питательной воды следует предусматривать при установке котлов с рабочим давлением свыше 1,4 МПа:</w:t>
      </w:r>
    </w:p>
    <w:p w:rsidR="007C5020" w:rsidRPr="00AE4FAE" w:rsidRDefault="0079170F" w:rsidP="00AE4FAE">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AE4FAE">
        <w:rPr>
          <w:rFonts w:ascii="Times New Roman" w:hAnsi="Times New Roman" w:cs="Times New Roman"/>
          <w:sz w:val="28"/>
          <w:szCs w:val="28"/>
        </w:rPr>
        <w:t>в котельных первой категории;</w:t>
      </w:r>
    </w:p>
    <w:p w:rsidR="007C5020" w:rsidRPr="00AE4FAE" w:rsidRDefault="0079170F" w:rsidP="00AE4FAE">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lastRenderedPageBreak/>
        <w:t xml:space="preserve">- </w:t>
      </w:r>
      <w:r w:rsidR="007C5020" w:rsidRPr="00AE4FAE">
        <w:rPr>
          <w:rFonts w:ascii="Times New Roman" w:hAnsi="Times New Roman" w:cs="Times New Roman"/>
          <w:sz w:val="28"/>
          <w:szCs w:val="28"/>
        </w:rPr>
        <w:t>при значительных колебаниях нагрузок (летних, ночных, технологических), которые не обеспечиваются одним деаэратором;</w:t>
      </w:r>
    </w:p>
    <w:p w:rsidR="007C5020" w:rsidRPr="00AE4FAE" w:rsidRDefault="0079170F" w:rsidP="00AE4FAE">
      <w:pPr>
        <w:spacing w:after="0"/>
        <w:ind w:right="30" w:firstLine="709"/>
        <w:jc w:val="both"/>
        <w:rPr>
          <w:rFonts w:ascii="Times New Roman" w:hAnsi="Times New Roman" w:cs="Times New Roman"/>
          <w:sz w:val="28"/>
          <w:szCs w:val="28"/>
        </w:rPr>
      </w:pPr>
      <w:r w:rsidRPr="0079170F">
        <w:rPr>
          <w:rFonts w:ascii="Times New Roman" w:hAnsi="Times New Roman" w:cs="Times New Roman"/>
          <w:sz w:val="28"/>
          <w:szCs w:val="28"/>
        </w:rPr>
        <w:t xml:space="preserve">- </w:t>
      </w:r>
      <w:r w:rsidR="007C5020" w:rsidRPr="00AE4FAE">
        <w:rPr>
          <w:rFonts w:ascii="Times New Roman" w:hAnsi="Times New Roman" w:cs="Times New Roman"/>
          <w:sz w:val="28"/>
          <w:szCs w:val="28"/>
        </w:rPr>
        <w:t>компоновке котлов с соответствующим вспомогательным оборудованием в виде блок-секций.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11.9</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При установке в котельной одного деаэратора питательной воды и невозможности останова котельной на время ремонта деаэратора следует предусматривать бак атмосферного давления для сбора воды и конденсата, поступающих в деаэратор.</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Вместимость бака должна быть не менее пятиминутной производительности деаэратора, подключение бака - непосредственно к питательным насосам.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11.10</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При параллельном включении двух и более деаэраторов атмосферного или повышенного давления следует предусматривать уравнительные линии по воде и пару, а также обеспечивать распределение воды, конденсата и пара пропорционально производительности деаэраторов. Параллельное включение вакуумных деаэраторов, как правило, не предусматривается.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11.11</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Для создания разрежения в вакуумных деаэраторах следует применять вакуум-насосы, а также водоструйные или пароструйные эжекторы. Для водоструйных эжекторов следует предусматривать контур рабочей воды с насосами и баками рабочей воды. Вместимость баков рабочей воды должна быть не менее трехминутной производительности деаэратора.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11.12</w:t>
      </w:r>
      <w:r w:rsidR="0079170F" w:rsidRPr="0079170F">
        <w:rPr>
          <w:rFonts w:ascii="Times New Roman" w:hAnsi="Times New Roman" w:cs="Times New Roman"/>
          <w:sz w:val="28"/>
          <w:szCs w:val="28"/>
        </w:rPr>
        <w:t xml:space="preserve"> </w:t>
      </w:r>
      <w:r w:rsidRPr="00AE4FAE">
        <w:rPr>
          <w:rFonts w:ascii="Times New Roman" w:hAnsi="Times New Roman" w:cs="Times New Roman"/>
          <w:sz w:val="28"/>
          <w:szCs w:val="28"/>
        </w:rPr>
        <w:t>При вакуумной деаэрации подпиточной воды необходимо предусматривать установку промежуточных баков деаэрированной воды. При наличии необходимых высотных отметок установки деаэратора возможна схема со сливом деаэрированной воды непосредственно в баки- аккумуляторы.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11.13</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Перед деаэраторами подпиточной воды следует предусматривать максимально возможный подогрев умягченной воды.</w:t>
      </w:r>
    </w:p>
    <w:p w:rsidR="007C5020" w:rsidRPr="001546E1"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11.14</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Основные параметры термических деаэраторов, полезные вместимости деаэраторных баков и значения подогрева воды в деаэраторах </w:t>
      </w:r>
      <w:r w:rsidRPr="001546E1">
        <w:rPr>
          <w:rFonts w:ascii="Times New Roman" w:hAnsi="Times New Roman" w:cs="Times New Roman"/>
          <w:sz w:val="28"/>
          <w:szCs w:val="28"/>
        </w:rPr>
        <w:t>должны соответствовать ГОСТ</w:t>
      </w:r>
      <w:r w:rsidR="00814F41" w:rsidRPr="001546E1">
        <w:rPr>
          <w:rFonts w:ascii="Times New Roman" w:hAnsi="Times New Roman" w:cs="Times New Roman"/>
          <w:sz w:val="28"/>
          <w:szCs w:val="28"/>
        </w:rPr>
        <w:t xml:space="preserve"> </w:t>
      </w:r>
      <w:r w:rsidRPr="001546E1">
        <w:rPr>
          <w:rFonts w:ascii="Times New Roman" w:hAnsi="Times New Roman" w:cs="Times New Roman"/>
          <w:sz w:val="28"/>
          <w:szCs w:val="28"/>
        </w:rPr>
        <w:t>16860</w:t>
      </w:r>
      <w:r w:rsidR="001546E1" w:rsidRPr="001546E1">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11.15</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Высоту установки деаэраторов и конденсатных баков следует принимать исходя из условия создания подпора у питательных и подпиточных насосов, исключающего возможность вскипания воды в насосах.</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11.16</w:t>
      </w:r>
      <w:r w:rsidR="00FB62E2">
        <w:rPr>
          <w:rFonts w:ascii="Times New Roman" w:hAnsi="Times New Roman" w:cs="Times New Roman"/>
          <w:sz w:val="28"/>
          <w:szCs w:val="28"/>
        </w:rPr>
        <w:t xml:space="preserve"> </w:t>
      </w:r>
      <w:r w:rsidRPr="00AE4FAE">
        <w:rPr>
          <w:rFonts w:ascii="Times New Roman" w:hAnsi="Times New Roman" w:cs="Times New Roman"/>
          <w:sz w:val="28"/>
          <w:szCs w:val="28"/>
        </w:rPr>
        <w:t>При определении производительности питательных насосов следует учитывать расходы: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на питание всех рабочих паровых котлов; непрерывную продувку котлов;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на редукционно-охладительные и охладительные установки.</w:t>
      </w:r>
    </w:p>
    <w:p w:rsidR="001546E1" w:rsidRDefault="007C5020" w:rsidP="00AE4FAE">
      <w:pPr>
        <w:spacing w:after="0"/>
        <w:ind w:right="30" w:firstLine="709"/>
        <w:jc w:val="both"/>
        <w:rPr>
          <w:rFonts w:ascii="Times New Roman" w:hAnsi="Times New Roman" w:cs="Times New Roman"/>
          <w:color w:val="FF0000"/>
          <w:sz w:val="28"/>
          <w:szCs w:val="28"/>
        </w:rPr>
      </w:pPr>
      <w:r w:rsidRPr="00AE4FAE">
        <w:rPr>
          <w:rFonts w:ascii="Times New Roman" w:hAnsi="Times New Roman" w:cs="Times New Roman"/>
          <w:sz w:val="28"/>
          <w:szCs w:val="28"/>
        </w:rPr>
        <w:t xml:space="preserve">Количество и тип (с электроприводом, </w:t>
      </w:r>
      <w:r w:rsidRPr="001546E1">
        <w:rPr>
          <w:rFonts w:ascii="Times New Roman" w:hAnsi="Times New Roman" w:cs="Times New Roman"/>
          <w:sz w:val="28"/>
          <w:szCs w:val="28"/>
        </w:rPr>
        <w:t xml:space="preserve">пароприводом) насосов, наличие резерва насосов определяется требованиями </w:t>
      </w:r>
      <w:r w:rsidR="006D29D8" w:rsidRPr="001546E1">
        <w:rPr>
          <w:rFonts w:ascii="Times New Roman" w:hAnsi="Times New Roman" w:cs="Times New Roman"/>
          <w:sz w:val="28"/>
          <w:szCs w:val="28"/>
        </w:rPr>
        <w:t>настоящих строительных норм</w:t>
      </w:r>
      <w:r w:rsidRPr="001546E1">
        <w:rPr>
          <w:rFonts w:ascii="Times New Roman" w:hAnsi="Times New Roman" w:cs="Times New Roman"/>
          <w:sz w:val="28"/>
          <w:szCs w:val="28"/>
        </w:rPr>
        <w:t xml:space="preserve"> и </w:t>
      </w:r>
      <w:r w:rsidR="00814F41" w:rsidRPr="001546E1">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w:t>
      </w:r>
      <w:r w:rsidR="001546E1">
        <w:rPr>
          <w:rFonts w:ascii="Times New Roman" w:hAnsi="Times New Roman" w:cs="Times New Roman"/>
          <w:color w:val="FF0000"/>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11.17</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Для питания котлов с давлением пара свыше 0,07 МПа следует предусматривать не менее 2 насосов (рабочий и резервный) следующих типов:</w:t>
      </w:r>
    </w:p>
    <w:p w:rsidR="007C5020" w:rsidRPr="00AE4FAE" w:rsidRDefault="007E3940" w:rsidP="00AE4FAE">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с паровым приводом (поршневые бессмазочные, паровые объемные машины типа ПРОМ, турбонасосы) с использованием отработанного пара, при этом следует предусматривать резервный насос с электроприводом;</w:t>
      </w:r>
    </w:p>
    <w:p w:rsidR="007C5020" w:rsidRPr="00AE4FAE" w:rsidRDefault="007E3940" w:rsidP="00AE4FAE">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только с электроприводом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при наличии двух независимых источников питания электроэнергией, в том числе от электрогенераторов собственных нужд;</w:t>
      </w:r>
    </w:p>
    <w:p w:rsidR="007C5020" w:rsidRPr="00AE4FAE" w:rsidRDefault="007E3940" w:rsidP="00AE4FAE">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с электрическим и паровым приводами - при одном источнике питания электроэнергией; для питания котлов с давлением пара не более 0,5 МПа или котлов производительностью до 1 т/ч допускается применение питательных насосов только с электроприводом при одном источнике питания электроэнергией.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Количество и производительность питательных насосов следует выбирать с таким расчетом, чтобы в случае остановки наибольшего по производительности насоса, оставшиеся обеспечили подачу воды в количестве, определенном в соответствии с пунктом 11.16.</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11.18</w:t>
      </w:r>
      <w:r w:rsidRPr="00AE4FAE">
        <w:rPr>
          <w:rFonts w:ascii="Times New Roman" w:hAnsi="Times New Roman" w:cs="Times New Roman"/>
          <w:sz w:val="28"/>
          <w:szCs w:val="28"/>
        </w:rPr>
        <w:tab/>
        <w:t>Питательные насосы, допускающие их параллельную работу, следует присоединять к общим питательным магистралям. При применении насосов, не допускающих их параллельную работу, следует предусматривать возможность питания котлов по раздельным магистралям.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На питательном трубопроводе между запорным органом и поршневым насосом, у которого нет предохранительного клапана, а создаваемый напор превышает расчетное давление трубопровода, должен быть установлен предохранительный клапан.</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11.19</w:t>
      </w:r>
      <w:r w:rsidRPr="00AE4FAE">
        <w:rPr>
          <w:rFonts w:ascii="Times New Roman" w:hAnsi="Times New Roman" w:cs="Times New Roman"/>
          <w:sz w:val="28"/>
          <w:szCs w:val="28"/>
        </w:rPr>
        <w:tab/>
        <w:t xml:space="preserve">Подбор по производительности и типам теплообменного оборудования следует производить согласно расчетной тепловой схемы, </w:t>
      </w:r>
      <w:r w:rsidRPr="00AE4FAE">
        <w:rPr>
          <w:rFonts w:ascii="Times New Roman" w:hAnsi="Times New Roman" w:cs="Times New Roman"/>
          <w:sz w:val="28"/>
          <w:szCs w:val="28"/>
        </w:rPr>
        <w:lastRenderedPageBreak/>
        <w:t>учитывая также расходы теплоты на собственные нужды котельной, потери теплоты в котельной и в тепловых сетях.</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Производительность теплообменного оборудования для системы ГВС определяется: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при наличии баков-аккумуляторов горячей воды с непосредственным водоразбором </w:t>
      </w:r>
      <w:r w:rsidR="007E3940">
        <w:rPr>
          <w:rFonts w:ascii="Times New Roman" w:hAnsi="Times New Roman" w:cs="Times New Roman"/>
          <w:sz w:val="28"/>
          <w:szCs w:val="28"/>
        </w:rPr>
        <w:t>‒</w:t>
      </w:r>
      <w:r w:rsidRPr="00AE4FAE">
        <w:rPr>
          <w:rFonts w:ascii="Times New Roman" w:hAnsi="Times New Roman" w:cs="Times New Roman"/>
          <w:sz w:val="28"/>
          <w:szCs w:val="28"/>
        </w:rPr>
        <w:t xml:space="preserve"> по сумме расчетных максимальных часовых расходов теплоты;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 при отсутствии баков-аккумуляторов с непосредственным водоразбором </w:t>
      </w:r>
      <w:r w:rsidR="007E3940">
        <w:rPr>
          <w:rFonts w:ascii="Times New Roman" w:hAnsi="Times New Roman" w:cs="Times New Roman"/>
          <w:sz w:val="28"/>
          <w:szCs w:val="28"/>
        </w:rPr>
        <w:t>‒</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по расчетному максимальному расходу теплоты.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11.20</w:t>
      </w:r>
      <w:r w:rsidRPr="00AE4FAE">
        <w:rPr>
          <w:rFonts w:ascii="Times New Roman" w:hAnsi="Times New Roman" w:cs="Times New Roman"/>
          <w:sz w:val="28"/>
          <w:szCs w:val="28"/>
        </w:rPr>
        <w:tab/>
        <w:t>Число теплообменников для систем отопления и вентиляции должно быть не менее двух. Резервные теплообменники не предусматриваются, при этом, в случае выхода из строя наибольшего по производительности подогревателя в котельных первой категории оставшиеся должны обеспечивать отпуск теплоты потребителям:</w:t>
      </w:r>
    </w:p>
    <w:p w:rsidR="007C5020" w:rsidRPr="00AE4FAE" w:rsidRDefault="001546E1"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на технологическое теплоснабжение и системы вентиляции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в количестве, определяемом минимально допустимыми нагрузками (независимо от температуры наружного воздуха);</w:t>
      </w:r>
    </w:p>
    <w:p w:rsidR="007C5020" w:rsidRPr="00AE4FAE" w:rsidRDefault="001546E1"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на отопление </w:t>
      </w:r>
      <w:r w:rsidR="007E3940">
        <w:rPr>
          <w:rFonts w:ascii="Times New Roman" w:hAnsi="Times New Roman" w:cs="Times New Roman"/>
          <w:sz w:val="28"/>
          <w:szCs w:val="28"/>
        </w:rPr>
        <w:t>‒</w:t>
      </w:r>
      <w:r w:rsidR="007C5020" w:rsidRPr="00AE4FAE">
        <w:rPr>
          <w:rFonts w:ascii="Times New Roman" w:hAnsi="Times New Roman" w:cs="Times New Roman"/>
          <w:sz w:val="28"/>
          <w:szCs w:val="28"/>
        </w:rPr>
        <w:t xml:space="preserve"> в количестве, определяемом режимом наиболее холодного месяца.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11.21</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Количество подогревателей для систем горячего водоснабжения (ГВС) должно быть не менее двух со 100%-ной мощностью каждый.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11.22</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При отпуске воды различных параметров для отопления и вентиляции, бытового и технологического горячего водоснабжения необходимо предусматривать отдельные теплообменные установки.</w:t>
      </w:r>
    </w:p>
    <w:p w:rsidR="007C5020" w:rsidRPr="001546E1"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11.23</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Выбор сетевых и </w:t>
      </w:r>
      <w:r w:rsidRPr="001546E1">
        <w:rPr>
          <w:rFonts w:ascii="Times New Roman" w:hAnsi="Times New Roman" w:cs="Times New Roman"/>
          <w:sz w:val="28"/>
          <w:szCs w:val="28"/>
        </w:rPr>
        <w:t>подпиточных насосов следует проводить в соответствии с</w:t>
      </w:r>
      <w:r w:rsidR="00D87A58" w:rsidRPr="001546E1">
        <w:rPr>
          <w:rFonts w:ascii="Times New Roman" w:hAnsi="Times New Roman" w:cs="Times New Roman"/>
          <w:sz w:val="28"/>
          <w:szCs w:val="28"/>
        </w:rPr>
        <w:t>о</w:t>
      </w:r>
      <w:r w:rsidRPr="001546E1">
        <w:rPr>
          <w:rFonts w:ascii="Times New Roman" w:hAnsi="Times New Roman" w:cs="Times New Roman"/>
          <w:sz w:val="28"/>
          <w:szCs w:val="28"/>
        </w:rPr>
        <w:t xml:space="preserve"> </w:t>
      </w:r>
      <w:r w:rsidR="00814F41" w:rsidRPr="001546E1">
        <w:rPr>
          <w:rFonts w:ascii="Times New Roman" w:hAnsi="Times New Roman" w:cs="Times New Roman"/>
          <w:sz w:val="28"/>
          <w:szCs w:val="28"/>
        </w:rPr>
        <w:t>СНиП КР 41-01</w:t>
      </w:r>
      <w:r w:rsidRPr="001546E1">
        <w:rPr>
          <w:rFonts w:ascii="Times New Roman" w:hAnsi="Times New Roman" w:cs="Times New Roman"/>
          <w:sz w:val="28"/>
          <w:szCs w:val="28"/>
        </w:rPr>
        <w:t xml:space="preserve">. </w:t>
      </w:r>
    </w:p>
    <w:p w:rsidR="00A3756C"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11.24</w:t>
      </w:r>
      <w:r w:rsidRPr="00AE4FAE">
        <w:rPr>
          <w:rFonts w:ascii="Times New Roman" w:hAnsi="Times New Roman" w:cs="Times New Roman"/>
          <w:sz w:val="28"/>
          <w:szCs w:val="28"/>
        </w:rPr>
        <w:tab/>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Выбор насосного оборудования для водогрейных котельных должен производиться на основании данных расчетной тепловой схемы котельной и рекомендаций заводов-производителей.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Для котлов с температурой теплоносителя выше 115° С следует устанавливать не менее двух циркуляционных и рециркуляционных насосов </w:t>
      </w:r>
      <w:r w:rsidR="007E3940">
        <w:rPr>
          <w:rFonts w:ascii="Times New Roman" w:hAnsi="Times New Roman" w:cs="Times New Roman"/>
          <w:sz w:val="28"/>
          <w:szCs w:val="28"/>
        </w:rPr>
        <w:t>‒</w:t>
      </w:r>
      <w:r w:rsidRPr="00AE4FAE">
        <w:rPr>
          <w:rFonts w:ascii="Times New Roman" w:hAnsi="Times New Roman" w:cs="Times New Roman"/>
          <w:sz w:val="28"/>
          <w:szCs w:val="28"/>
        </w:rPr>
        <w:t xml:space="preserve"> рабочий и резервный. Включение резервного насоса должно производиться автоматически, с учетом выравнивания моторесурсов работы насосов.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Для водогрейных котлов с температурой нагрева до 115° С следует устанавливать не менее двух циркуляционных насосов </w:t>
      </w:r>
      <w:r w:rsidR="007E3940">
        <w:rPr>
          <w:rFonts w:ascii="Times New Roman" w:hAnsi="Times New Roman" w:cs="Times New Roman"/>
          <w:sz w:val="28"/>
          <w:szCs w:val="28"/>
        </w:rPr>
        <w:t>‒</w:t>
      </w:r>
      <w:r w:rsidRPr="00AE4FAE">
        <w:rPr>
          <w:rFonts w:ascii="Times New Roman" w:hAnsi="Times New Roman" w:cs="Times New Roman"/>
          <w:sz w:val="28"/>
          <w:szCs w:val="28"/>
        </w:rPr>
        <w:t xml:space="preserve"> рабочий и резервный. Включение резервного насоса должно производиться автоматически, с учетом выравнивания моторесурсов работы насосов. </w:t>
      </w:r>
      <w:r w:rsidRPr="00AE4FAE">
        <w:rPr>
          <w:rFonts w:ascii="Times New Roman" w:hAnsi="Times New Roman" w:cs="Times New Roman"/>
          <w:sz w:val="28"/>
          <w:szCs w:val="28"/>
        </w:rPr>
        <w:lastRenderedPageBreak/>
        <w:t xml:space="preserve">Необходимость установки рециркуляционных насосов определяется рекомендациями заводов изготовителей котлов.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На таких котлах следует устанавливать один насос рециркуляции. Резервный насос должен находиться в помещении котельной. При установке нескольких одинаковых насосов рециркуляции допускается наличие в котельной одного резервного насоса рециркуляции.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11.25</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Для подпитки системы отопления без расширительного сосуда в котельной должно быть установлено не менее двух насосов с электрическим приводом; подпиточные насосы должны автоматически поддерживать давление в системе.</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подпитки системы отопления с расширительным сосудом в котельной должно быть не менее двух насосов.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подпитка системы отопления от водопровода при условии, что напор воды в водопроводе превышает статическое давление в нижней точке системы не менее чем на 0,07 МПа.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11.26</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Подпитку водогрейных котлов, работающих на систему отопления с принудительной циркуляцией, следует проводить в трубопровод на всасывании сетевых насосов системы отопления.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11.27</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При необходимости поддержания постоянной температуры воды на входе (выходе) в водогрейный котел следует предусматривать установку рециркуляционных насосов, и (или) трехходовых смесительных кранов в соответствии с расчетной тепловой схемой и рекомендаций завода изготовителя котлов.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11.28</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В котельных для открытых систем теплоснабжения и для установок централизованных систем горячего водоснабжения, теплообменники которых выбраны по расчетным средним часовым нагрузкам, следует предусматривать баки-аккумуляторы горячей воды, а для закрытых систем теплоснабжения - баки запаса подготовленной подпиточной воды.</w:t>
      </w:r>
    </w:p>
    <w:p w:rsidR="007B2B6D" w:rsidRPr="001546E1" w:rsidRDefault="007C5020" w:rsidP="007E3940">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Выбор вместимостей баков</w:t>
      </w:r>
      <w:r w:rsidRPr="001546E1">
        <w:rPr>
          <w:rFonts w:ascii="Times New Roman" w:hAnsi="Times New Roman" w:cs="Times New Roman"/>
          <w:sz w:val="28"/>
          <w:szCs w:val="28"/>
        </w:rPr>
        <w:t>-аккумуляторов и баков-запаса проводят в соответствии с</w:t>
      </w:r>
      <w:r w:rsidR="007B2B6D" w:rsidRPr="001546E1">
        <w:rPr>
          <w:rFonts w:ascii="Times New Roman" w:hAnsi="Times New Roman" w:cs="Times New Roman"/>
          <w:sz w:val="28"/>
          <w:szCs w:val="28"/>
        </w:rPr>
        <w:t>о</w:t>
      </w:r>
      <w:r w:rsidRPr="001546E1">
        <w:rPr>
          <w:rFonts w:ascii="Times New Roman" w:hAnsi="Times New Roman" w:cs="Times New Roman"/>
          <w:sz w:val="28"/>
          <w:szCs w:val="28"/>
        </w:rPr>
        <w:t xml:space="preserve"> </w:t>
      </w:r>
      <w:r w:rsidR="007B2B6D" w:rsidRPr="001546E1">
        <w:rPr>
          <w:rFonts w:ascii="Times New Roman" w:hAnsi="Times New Roman" w:cs="Times New Roman"/>
          <w:sz w:val="28"/>
          <w:szCs w:val="28"/>
        </w:rPr>
        <w:t>СНиП КР 41-01.</w:t>
      </w:r>
    </w:p>
    <w:p w:rsidR="007E3940" w:rsidRDefault="007C5020" w:rsidP="007E3940">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повышения надежности работы баков-аккумуляторов следует предусматривать:</w:t>
      </w:r>
    </w:p>
    <w:p w:rsidR="007E3940"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7E3940">
        <w:rPr>
          <w:rFonts w:ascii="Times New Roman" w:hAnsi="Times New Roman" w:cs="Times New Roman"/>
          <w:sz w:val="28"/>
          <w:szCs w:val="28"/>
        </w:rPr>
        <w:t>антикоррозионную защиту внутренней поверхности баков путем применения герметизирующих жидкостей, защитных покрытий или катодной защиты и защиту воды в них от аэрации;</w:t>
      </w:r>
    </w:p>
    <w:p w:rsidR="007E3940" w:rsidRPr="007E3940"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lastRenderedPageBreak/>
        <w:t xml:space="preserve">- </w:t>
      </w:r>
      <w:r w:rsidR="007C5020" w:rsidRPr="007E3940">
        <w:rPr>
          <w:rFonts w:ascii="Times New Roman" w:hAnsi="Times New Roman" w:cs="Times New Roman"/>
          <w:sz w:val="28"/>
          <w:szCs w:val="28"/>
        </w:rPr>
        <w:t>заполнение баков только деаэрированной водой с температурой не выше 95°С;</w:t>
      </w:r>
      <w:r w:rsidRPr="007E3940">
        <w:rPr>
          <w:rFonts w:ascii="Times New Roman" w:hAnsi="Times New Roman" w:cs="Times New Roman"/>
          <w:sz w:val="28"/>
          <w:szCs w:val="28"/>
        </w:rPr>
        <w:t xml:space="preserve"> </w:t>
      </w:r>
    </w:p>
    <w:p w:rsidR="007C5020" w:rsidRPr="007E3940"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7E3940">
        <w:rPr>
          <w:rFonts w:ascii="Times New Roman" w:hAnsi="Times New Roman" w:cs="Times New Roman"/>
          <w:sz w:val="28"/>
          <w:szCs w:val="28"/>
        </w:rPr>
        <w:t>оборудование баков переливной и воздушной трубами; пропускная способность переливной трубы должна быть не менее пропускной способности труб, подводящих воду к баку;</w:t>
      </w:r>
    </w:p>
    <w:p w:rsidR="007C5020" w:rsidRPr="00AE4FAE"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конструкции опор на подводящих и отводящих трубопроводах бака- аккумулятора, исключающие передачу усилий на стенки и днища бака от внешних трубопроводов и компенсирующие усилия, возникающие при осадке бака;</w:t>
      </w:r>
    </w:p>
    <w:p w:rsidR="007C5020" w:rsidRPr="00AE4FAE"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установку электрифицированных задвижек на подводе и отводе воды; все задвижки (кроме задвижек на сливе воды и герметика) должны быть вынесены из зоны баков;</w:t>
      </w:r>
    </w:p>
    <w:p w:rsidR="007C5020" w:rsidRPr="00AE4FAE"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оборудование баков-аккумуляторов аппаратурой для контроля за уровнем воды и герметика, сигнализацией и соответствующими блокировками;</w:t>
      </w:r>
    </w:p>
    <w:p w:rsidR="007C5020" w:rsidRPr="00AE4FAE" w:rsidRDefault="007E3940" w:rsidP="007E3940">
      <w:pPr>
        <w:spacing w:after="0"/>
        <w:ind w:right="30" w:firstLine="709"/>
        <w:jc w:val="both"/>
        <w:rPr>
          <w:rFonts w:ascii="Times New Roman" w:hAnsi="Times New Roman" w:cs="Times New Roman"/>
          <w:sz w:val="28"/>
          <w:szCs w:val="28"/>
        </w:rPr>
      </w:pPr>
      <w:r w:rsidRP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устройство в зоне баков лотков для сбора, перелива и слива бака с последующим отводом охлажденной воды в канализацию.</w:t>
      </w:r>
    </w:p>
    <w:p w:rsidR="007C5020" w:rsidRPr="00D927BF"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11.29</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Открыто установленные </w:t>
      </w:r>
      <w:r w:rsidRPr="00D927BF">
        <w:rPr>
          <w:rFonts w:ascii="Times New Roman" w:hAnsi="Times New Roman" w:cs="Times New Roman"/>
          <w:sz w:val="28"/>
          <w:szCs w:val="28"/>
        </w:rPr>
        <w:t>баки-аккумуляторы должны иметь защитное ограждение. Расстояние от ограждения баков-аккумуляторов до производственных зданий и открыто установленного оборудования определяют в соответствии с</w:t>
      </w:r>
      <w:r w:rsidR="00D87A58" w:rsidRPr="00D927BF">
        <w:rPr>
          <w:rFonts w:ascii="Times New Roman" w:hAnsi="Times New Roman" w:cs="Times New Roman"/>
          <w:sz w:val="28"/>
          <w:szCs w:val="28"/>
        </w:rPr>
        <w:t>о</w:t>
      </w:r>
      <w:r w:rsidRPr="00D927BF">
        <w:rPr>
          <w:rFonts w:ascii="Times New Roman" w:hAnsi="Times New Roman" w:cs="Times New Roman"/>
          <w:sz w:val="28"/>
          <w:szCs w:val="28"/>
        </w:rPr>
        <w:t xml:space="preserve"> </w:t>
      </w:r>
      <w:r w:rsidR="00597F17" w:rsidRPr="00D927BF">
        <w:rPr>
          <w:rFonts w:ascii="Times New Roman" w:hAnsi="Times New Roman" w:cs="Times New Roman"/>
          <w:sz w:val="28"/>
          <w:szCs w:val="28"/>
        </w:rPr>
        <w:t>СНиП II-89</w:t>
      </w:r>
      <w:r w:rsidR="00823ED3" w:rsidRPr="00D927BF">
        <w:rPr>
          <w:rFonts w:ascii="Times New Roman" w:hAnsi="Times New Roman" w:cs="Times New Roman"/>
          <w:b/>
          <w:i/>
          <w:sz w:val="28"/>
          <w:szCs w:val="28"/>
        </w:rPr>
        <w:t>,</w:t>
      </w:r>
      <w:r w:rsidR="00D927BF" w:rsidRPr="00D927BF">
        <w:rPr>
          <w:rFonts w:ascii="Times New Roman" w:hAnsi="Times New Roman" w:cs="Times New Roman"/>
          <w:b/>
          <w:i/>
          <w:sz w:val="28"/>
          <w:szCs w:val="28"/>
        </w:rPr>
        <w:t xml:space="preserve"> </w:t>
      </w:r>
      <w:r w:rsidR="00823ED3" w:rsidRPr="00D927BF">
        <w:rPr>
          <w:rFonts w:ascii="Times New Roman" w:hAnsi="Times New Roman" w:cs="Times New Roman"/>
          <w:bCs/>
          <w:sz w:val="28"/>
          <w:szCs w:val="28"/>
        </w:rPr>
        <w:t xml:space="preserve">СН КР 30-01 </w:t>
      </w:r>
      <w:r w:rsidR="00597F17" w:rsidRPr="00D927BF">
        <w:rPr>
          <w:rFonts w:ascii="Times New Roman" w:hAnsi="Times New Roman" w:cs="Times New Roman"/>
          <w:sz w:val="28"/>
          <w:szCs w:val="28"/>
        </w:rPr>
        <w:t xml:space="preserve">и </w:t>
      </w:r>
      <w:r w:rsidR="00823ED3" w:rsidRPr="00D927BF">
        <w:rPr>
          <w:rFonts w:ascii="Times New Roman" w:hAnsi="Times New Roman" w:cs="Times New Roman"/>
          <w:sz w:val="28"/>
          <w:szCs w:val="28"/>
        </w:rPr>
        <w:t xml:space="preserve">Сводами правил </w:t>
      </w:r>
      <w:r w:rsidR="00597F17" w:rsidRPr="00D927BF">
        <w:rPr>
          <w:rFonts w:ascii="Times New Roman" w:hAnsi="Times New Roman" w:cs="Times New Roman"/>
          <w:sz w:val="28"/>
          <w:szCs w:val="28"/>
        </w:rPr>
        <w:t>по планировке и застройке территорий сельских населенных пунктов в Кыргызской Республике</w:t>
      </w:r>
      <w:r w:rsidR="00D927BF" w:rsidRPr="00D927BF">
        <w:rPr>
          <w:rFonts w:ascii="Times New Roman" w:hAnsi="Times New Roman" w:cs="Times New Roman"/>
          <w:sz w:val="28"/>
          <w:szCs w:val="28"/>
        </w:rPr>
        <w:t>,</w:t>
      </w:r>
      <w:r w:rsidRPr="00D927BF">
        <w:rPr>
          <w:rFonts w:ascii="Times New Roman" w:hAnsi="Times New Roman" w:cs="Times New Roman"/>
          <w:sz w:val="28"/>
          <w:szCs w:val="28"/>
        </w:rPr>
        <w:t xml:space="preserve"> обеспечивающих свободный проезд специального автотранспорта (автокраны, пожарные машины и т.д.).</w:t>
      </w:r>
    </w:p>
    <w:p w:rsidR="007C5020" w:rsidRPr="00AE4FAE" w:rsidRDefault="007C5020" w:rsidP="00AE4FAE">
      <w:pPr>
        <w:spacing w:after="0"/>
        <w:ind w:right="30" w:firstLine="709"/>
        <w:jc w:val="both"/>
        <w:rPr>
          <w:rFonts w:ascii="Times New Roman" w:hAnsi="Times New Roman" w:cs="Times New Roman"/>
          <w:sz w:val="28"/>
          <w:szCs w:val="28"/>
        </w:rPr>
      </w:pPr>
      <w:r w:rsidRPr="00D927BF">
        <w:rPr>
          <w:rFonts w:ascii="Times New Roman" w:hAnsi="Times New Roman" w:cs="Times New Roman"/>
          <w:sz w:val="28"/>
          <w:szCs w:val="28"/>
        </w:rPr>
        <w:t>11.30</w:t>
      </w:r>
      <w:r w:rsidR="007E3940" w:rsidRPr="00D927BF">
        <w:rPr>
          <w:rFonts w:ascii="Times New Roman" w:hAnsi="Times New Roman" w:cs="Times New Roman"/>
          <w:sz w:val="28"/>
          <w:szCs w:val="28"/>
        </w:rPr>
        <w:t xml:space="preserve"> </w:t>
      </w:r>
      <w:r w:rsidRPr="00D927BF">
        <w:rPr>
          <w:rFonts w:ascii="Times New Roman" w:hAnsi="Times New Roman" w:cs="Times New Roman"/>
          <w:sz w:val="28"/>
          <w:szCs w:val="28"/>
        </w:rPr>
        <w:t xml:space="preserve">При необходимости в котельных следует </w:t>
      </w:r>
      <w:r w:rsidRPr="00AE4FAE">
        <w:rPr>
          <w:rFonts w:ascii="Times New Roman" w:hAnsi="Times New Roman" w:cs="Times New Roman"/>
          <w:sz w:val="28"/>
          <w:szCs w:val="28"/>
        </w:rPr>
        <w:t>предусматривать закрытые баки для сбора дренажей паропроводов и конденсата от оборудования собственных нужд котельной.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11.31</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Необходимость применения редукционных охладительных установок (РОУ), редукционных установок (РУ) и охладительных установок (ОУ) определяется расчетом, при этом резервные РОУ, РУ и ОУ следует предусматривать только в котельных первой категории по заданию на проектирование.</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11.32 С целью экономии энергоресурсов в котельных с большим количеством продувочной воды (более 2%) следует устанавливать сепараторы продувки заводского изготовления. Вторичный пар необходимо направлять в деаэратор.</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11.33 При установке в котельных гидравлических разделителей («гидравлическая стрелка») необходимо обеспечивать в них скорость потоков не более 0,7 м/с.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11.34 При выборе сетевых, питательных и подпиточных насосов, необходимо принимать запас по напору и расходу в размере 10% от расчетных значений.</w:t>
      </w:r>
    </w:p>
    <w:p w:rsidR="007C5020" w:rsidRPr="00D927BF" w:rsidRDefault="007C5020" w:rsidP="00683403">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11.35 В водогрейных котельных следует предусматривать установку закрытых баков-компенсаторов теплового расширения воды. Баки должны устанавливаться на обратных магистралях. Объем и количество баков определяется исходя их водяного </w:t>
      </w:r>
      <w:r w:rsidRPr="00D927BF">
        <w:rPr>
          <w:rFonts w:ascii="Times New Roman" w:hAnsi="Times New Roman" w:cs="Times New Roman"/>
          <w:sz w:val="28"/>
          <w:szCs w:val="28"/>
        </w:rPr>
        <w:t>объема системы, давления и температуры.</w:t>
      </w:r>
    </w:p>
    <w:p w:rsidR="00683403" w:rsidRDefault="00683403" w:rsidP="00683403">
      <w:pPr>
        <w:spacing w:after="0"/>
        <w:ind w:firstLine="709"/>
        <w:jc w:val="both"/>
        <w:rPr>
          <w:rFonts w:ascii="Times New Roman" w:hAnsi="Times New Roman" w:cs="Times New Roman"/>
          <w:b/>
          <w:sz w:val="32"/>
          <w:szCs w:val="32"/>
        </w:rPr>
      </w:pPr>
    </w:p>
    <w:p w:rsidR="007C5020" w:rsidRPr="00683403" w:rsidRDefault="007C5020" w:rsidP="00683403">
      <w:pPr>
        <w:spacing w:after="0"/>
        <w:ind w:firstLine="709"/>
        <w:jc w:val="both"/>
        <w:rPr>
          <w:rFonts w:ascii="Times New Roman" w:hAnsi="Times New Roman" w:cs="Times New Roman"/>
          <w:b/>
          <w:sz w:val="32"/>
          <w:szCs w:val="32"/>
        </w:rPr>
      </w:pPr>
      <w:r w:rsidRPr="00D927BF">
        <w:rPr>
          <w:rFonts w:ascii="Times New Roman" w:hAnsi="Times New Roman" w:cs="Times New Roman"/>
          <w:b/>
          <w:sz w:val="32"/>
          <w:szCs w:val="32"/>
        </w:rPr>
        <w:t>12</w:t>
      </w:r>
      <w:r w:rsidR="00CF4661" w:rsidRPr="00D927BF">
        <w:rPr>
          <w:rFonts w:ascii="Times New Roman" w:hAnsi="Times New Roman" w:cs="Times New Roman"/>
          <w:b/>
          <w:sz w:val="32"/>
          <w:szCs w:val="32"/>
        </w:rPr>
        <w:t xml:space="preserve"> </w:t>
      </w:r>
      <w:r w:rsidRPr="00D927BF">
        <w:rPr>
          <w:rFonts w:ascii="Times New Roman" w:hAnsi="Times New Roman" w:cs="Times New Roman"/>
          <w:b/>
          <w:sz w:val="32"/>
          <w:szCs w:val="32"/>
        </w:rPr>
        <w:t>Водоподготовка и водно-химический режим</w:t>
      </w:r>
    </w:p>
    <w:p w:rsidR="00683403" w:rsidRPr="00683403" w:rsidRDefault="00683403" w:rsidP="00683403">
      <w:pPr>
        <w:spacing w:after="0"/>
        <w:ind w:firstLine="709"/>
        <w:jc w:val="both"/>
        <w:rPr>
          <w:rFonts w:ascii="Times New Roman" w:hAnsi="Times New Roman" w:cs="Times New Roman"/>
          <w:b/>
          <w:sz w:val="32"/>
          <w:szCs w:val="32"/>
        </w:rPr>
      </w:pPr>
    </w:p>
    <w:p w:rsidR="007C5020" w:rsidRPr="00AE4FAE" w:rsidRDefault="007C5020" w:rsidP="00683403">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В проекте водоподготовки необходимо предусматривать решения по обработке воды для питания паровых и водогрейных котлов, систем теплоснабжения и горячего водоснабжения, а также по контролю качества воды и пара.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12.2</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Водно-химический режим работы котельной должен обеспечивать работу котлов, пароводяного тракта, теплоиспользующего оборудования и тепловых сетей без коррозионных повреждений и отложений накипи на внутренних поверхностях и шлама, получение пара и воды требуемого качества.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12.3</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Метод обработки воды, состав и расчетные параметры сооружений водоподготовки следует выбирать на основании сравнения технико- экономических показателей вариантов в зависимости от требований к качеству пара, питательной и котловой воды паровых и водогрейных котлов, качеству воды для систем теплоснабжения и горячего водоснабжения, количества и качества возвращаемого конденсата, количества и качества отводимых сточных вод, а также от качества исходной воды. Выбор метода обработки воды, подбор оборудования должна проводить специализированная организация по заданию проектной организации.</w:t>
      </w:r>
    </w:p>
    <w:p w:rsidR="007C5020" w:rsidRPr="00FF721A"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12.4</w:t>
      </w:r>
      <w:r w:rsidR="007E3940" w:rsidRPr="007E3940">
        <w:rPr>
          <w:rFonts w:ascii="Times New Roman" w:hAnsi="Times New Roman" w:cs="Times New Roman"/>
          <w:sz w:val="28"/>
          <w:szCs w:val="28"/>
        </w:rPr>
        <w:t xml:space="preserve"> </w:t>
      </w:r>
      <w:r w:rsidRPr="00AE4FAE">
        <w:rPr>
          <w:rFonts w:ascii="Times New Roman" w:hAnsi="Times New Roman" w:cs="Times New Roman"/>
          <w:sz w:val="28"/>
          <w:szCs w:val="28"/>
        </w:rPr>
        <w:t xml:space="preserve">Показатели качества исходной воды </w:t>
      </w:r>
      <w:r w:rsidRPr="00FF721A">
        <w:rPr>
          <w:rFonts w:ascii="Times New Roman" w:hAnsi="Times New Roman" w:cs="Times New Roman"/>
          <w:sz w:val="28"/>
          <w:szCs w:val="28"/>
        </w:rPr>
        <w:t>необходимо выбирать на основании анализов, выполненных в соответствии с ГОСТ 2761</w:t>
      </w:r>
      <w:r w:rsidR="00A3756C" w:rsidRPr="00FF721A">
        <w:rPr>
          <w:rFonts w:ascii="Times New Roman" w:hAnsi="Times New Roman" w:cs="Times New Roman"/>
          <w:sz w:val="28"/>
          <w:szCs w:val="28"/>
        </w:rPr>
        <w:t>.</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12.5</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 xml:space="preserve">Качество воды для систем горячего водоснабжения должно отвечать требованиям, приведенным в </w:t>
      </w:r>
      <w:r w:rsidR="00CA2C8B" w:rsidRPr="00FF721A">
        <w:rPr>
          <w:rFonts w:ascii="Times New Roman" w:hAnsi="Times New Roman" w:cs="Times New Roman"/>
          <w:sz w:val="28"/>
          <w:szCs w:val="28"/>
        </w:rPr>
        <w:t>СанПиН 2.1.</w:t>
      </w:r>
      <w:r w:rsidR="00A3756C" w:rsidRPr="00FF721A">
        <w:rPr>
          <w:rFonts w:ascii="Times New Roman" w:hAnsi="Times New Roman" w:cs="Times New Roman"/>
          <w:sz w:val="28"/>
          <w:szCs w:val="28"/>
        </w:rPr>
        <w:t>6.009</w:t>
      </w:r>
      <w:r w:rsidR="00FF721A" w:rsidRPr="00FF721A">
        <w:rPr>
          <w:rFonts w:ascii="Times New Roman" w:hAnsi="Times New Roman" w:cs="Times New Roman"/>
          <w:sz w:val="28"/>
          <w:szCs w:val="28"/>
        </w:rPr>
        <w:t>.</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lastRenderedPageBreak/>
        <w:t>12.6</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 xml:space="preserve">Качество воды для заполнения и подпитки тепловых сетей закрытых систем теплоснабжения и контуров циркуляции водогрейных котлов должно соответствовать </w:t>
      </w:r>
      <w:r w:rsidR="00F54AEE" w:rsidRPr="00FF721A">
        <w:rPr>
          <w:rFonts w:ascii="Times New Roman" w:hAnsi="Times New Roman" w:cs="Times New Roman"/>
          <w:sz w:val="28"/>
          <w:szCs w:val="28"/>
        </w:rPr>
        <w:t>СНиП КР 41-01</w:t>
      </w:r>
      <w:r w:rsidRPr="00FF721A">
        <w:rPr>
          <w:rFonts w:ascii="Times New Roman" w:hAnsi="Times New Roman" w:cs="Times New Roman"/>
          <w:sz w:val="28"/>
          <w:szCs w:val="28"/>
        </w:rPr>
        <w:t>, а также инструкциям заводов-изготовителей по эксплуатации водогрейных котлов.</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12.7</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Показатели качества пара, питательной воды паровых котлов и воды для впрыскивания при регулировании температуры перегретого пара должны соответствовать ГОСТ</w:t>
      </w:r>
      <w:r w:rsidR="00F54AEE" w:rsidRPr="00FF721A">
        <w:rPr>
          <w:rFonts w:ascii="Times New Roman" w:hAnsi="Times New Roman" w:cs="Times New Roman"/>
          <w:sz w:val="28"/>
          <w:szCs w:val="28"/>
        </w:rPr>
        <w:t xml:space="preserve"> </w:t>
      </w:r>
      <w:r w:rsidRPr="00FF721A">
        <w:rPr>
          <w:rFonts w:ascii="Times New Roman" w:hAnsi="Times New Roman" w:cs="Times New Roman"/>
          <w:sz w:val="28"/>
          <w:szCs w:val="28"/>
        </w:rPr>
        <w:t>20995.</w:t>
      </w:r>
    </w:p>
    <w:p w:rsidR="00FF721A"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12.8</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 xml:space="preserve">Для котлов с давлением пара выше 0,07 МПа и температурой воды выше 115°С качество питательной и котловой воды следует принимать в соответствии с требованиями паспортов и </w:t>
      </w:r>
      <w:r w:rsidR="00F54AEE" w:rsidRPr="00FF721A">
        <w:rPr>
          <w:rFonts w:ascii="Times New Roman" w:hAnsi="Times New Roman" w:cs="Times New Roman"/>
          <w:sz w:val="28"/>
          <w:szCs w:val="28"/>
        </w:rPr>
        <w:t>Правил промышленной безопасности опасных производственных объектов, на которых используется оборудование</w:t>
      </w:r>
      <w:r w:rsidR="00C17F49" w:rsidRPr="00FF721A">
        <w:rPr>
          <w:rFonts w:ascii="Times New Roman" w:hAnsi="Times New Roman" w:cs="Times New Roman"/>
          <w:sz w:val="28"/>
          <w:szCs w:val="28"/>
        </w:rPr>
        <w:t xml:space="preserve">, </w:t>
      </w:r>
      <w:r w:rsidR="00F54AEE" w:rsidRPr="00FF721A">
        <w:rPr>
          <w:rFonts w:ascii="Times New Roman" w:hAnsi="Times New Roman" w:cs="Times New Roman"/>
          <w:sz w:val="28"/>
          <w:szCs w:val="28"/>
        </w:rPr>
        <w:t>работающее под избыточным давлением</w:t>
      </w:r>
      <w:r w:rsidR="00FF721A" w:rsidRPr="00FF721A">
        <w:rPr>
          <w:rFonts w:ascii="Times New Roman" w:hAnsi="Times New Roman" w:cs="Times New Roman"/>
          <w:sz w:val="28"/>
          <w:szCs w:val="28"/>
        </w:rPr>
        <w:t>.</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12.9</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Требования к качеству котловой воды паровых котлов по общему солесодержанию (сухому остатку) следует принимать по данным заводов- изготовителей котлов.</w:t>
      </w:r>
    </w:p>
    <w:p w:rsidR="007C5020" w:rsidRDefault="007C5020" w:rsidP="00046EA1">
      <w:pPr>
        <w:spacing w:after="0"/>
        <w:ind w:firstLine="709"/>
        <w:jc w:val="both"/>
        <w:rPr>
          <w:rFonts w:ascii="Times New Roman" w:hAnsi="Times New Roman" w:cs="Times New Roman"/>
          <w:sz w:val="28"/>
          <w:szCs w:val="28"/>
        </w:rPr>
      </w:pPr>
      <w:r w:rsidRPr="00FF721A">
        <w:rPr>
          <w:rFonts w:ascii="Times New Roman" w:hAnsi="Times New Roman" w:cs="Times New Roman"/>
          <w:sz w:val="28"/>
          <w:szCs w:val="28"/>
        </w:rPr>
        <w:t>12.10</w:t>
      </w:r>
      <w:r w:rsidR="007E3940" w:rsidRPr="00FF721A">
        <w:rPr>
          <w:rFonts w:ascii="Times New Roman" w:hAnsi="Times New Roman" w:cs="Times New Roman"/>
          <w:sz w:val="28"/>
          <w:szCs w:val="28"/>
        </w:rPr>
        <w:t xml:space="preserve"> </w:t>
      </w:r>
      <w:r w:rsidRPr="00FF721A">
        <w:rPr>
          <w:rFonts w:ascii="Times New Roman" w:hAnsi="Times New Roman" w:cs="Times New Roman"/>
          <w:sz w:val="28"/>
          <w:szCs w:val="28"/>
        </w:rPr>
        <w:t>Для жаротрубных паровых и водогрейных котлов требования к качеству питательной и подпиточной воды устанавливаются заводами- изготовителями.</w:t>
      </w:r>
    </w:p>
    <w:p w:rsidR="00046EA1" w:rsidRPr="00FF721A" w:rsidRDefault="00046EA1" w:rsidP="00046EA1">
      <w:pPr>
        <w:spacing w:after="0"/>
        <w:ind w:firstLine="709"/>
        <w:jc w:val="both"/>
        <w:rPr>
          <w:rFonts w:ascii="Times New Roman" w:hAnsi="Times New Roman" w:cs="Times New Roman"/>
          <w:sz w:val="28"/>
          <w:szCs w:val="28"/>
        </w:rPr>
      </w:pPr>
    </w:p>
    <w:p w:rsidR="007C5020" w:rsidRDefault="007E3940" w:rsidP="00046EA1">
      <w:pPr>
        <w:spacing w:after="0"/>
        <w:ind w:firstLine="709"/>
        <w:jc w:val="both"/>
        <w:rPr>
          <w:rFonts w:ascii="Times New Roman" w:hAnsi="Times New Roman" w:cs="Times New Roman"/>
          <w:b/>
          <w:sz w:val="28"/>
          <w:szCs w:val="28"/>
        </w:rPr>
      </w:pPr>
      <w:r w:rsidRPr="00FF721A">
        <w:rPr>
          <w:rFonts w:ascii="Times New Roman" w:hAnsi="Times New Roman" w:cs="Times New Roman"/>
          <w:b/>
          <w:sz w:val="28"/>
          <w:szCs w:val="28"/>
        </w:rPr>
        <w:t xml:space="preserve">12.11 </w:t>
      </w:r>
      <w:r w:rsidR="007C5020" w:rsidRPr="00FF721A">
        <w:rPr>
          <w:rFonts w:ascii="Times New Roman" w:hAnsi="Times New Roman" w:cs="Times New Roman"/>
          <w:b/>
          <w:sz w:val="28"/>
          <w:szCs w:val="28"/>
        </w:rPr>
        <w:t>Продувка котлов</w:t>
      </w:r>
    </w:p>
    <w:p w:rsidR="00046EA1" w:rsidRPr="00FF721A" w:rsidRDefault="00046EA1" w:rsidP="00046EA1">
      <w:pPr>
        <w:spacing w:after="0"/>
        <w:ind w:firstLine="709"/>
        <w:jc w:val="both"/>
        <w:rPr>
          <w:rFonts w:ascii="Times New Roman" w:hAnsi="Times New Roman" w:cs="Times New Roman"/>
          <w:b/>
          <w:sz w:val="28"/>
          <w:szCs w:val="28"/>
        </w:rPr>
      </w:pPr>
    </w:p>
    <w:p w:rsidR="007C5020" w:rsidRPr="00FF721A" w:rsidRDefault="007C5020" w:rsidP="00046EA1">
      <w:pPr>
        <w:spacing w:after="0"/>
        <w:ind w:firstLine="709"/>
        <w:jc w:val="both"/>
        <w:rPr>
          <w:rFonts w:ascii="Times New Roman" w:hAnsi="Times New Roman" w:cs="Times New Roman"/>
          <w:sz w:val="28"/>
          <w:szCs w:val="28"/>
        </w:rPr>
      </w:pPr>
      <w:r w:rsidRPr="00FF721A">
        <w:rPr>
          <w:rFonts w:ascii="Times New Roman" w:hAnsi="Times New Roman" w:cs="Times New Roman"/>
          <w:sz w:val="28"/>
          <w:szCs w:val="28"/>
        </w:rPr>
        <w:t>12.11</w:t>
      </w:r>
      <w:r w:rsidR="007E3940" w:rsidRPr="00FF721A">
        <w:rPr>
          <w:rFonts w:ascii="Times New Roman" w:hAnsi="Times New Roman" w:cs="Times New Roman"/>
          <w:sz w:val="28"/>
          <w:szCs w:val="28"/>
        </w:rPr>
        <w:t xml:space="preserve">.1 </w:t>
      </w:r>
      <w:r w:rsidRPr="00FF721A">
        <w:rPr>
          <w:rFonts w:ascii="Times New Roman" w:hAnsi="Times New Roman" w:cs="Times New Roman"/>
          <w:sz w:val="28"/>
          <w:szCs w:val="28"/>
        </w:rPr>
        <w:t>При расчетном значении продувки менее 2% следует предусматривать периодическую продувку, при расчетной величине продувки более 2%, кроме периодической следует предусматривать непрерывную продувку.</w:t>
      </w:r>
    </w:p>
    <w:p w:rsidR="007C5020" w:rsidRPr="00FF721A" w:rsidRDefault="00E67D81"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12.11.</w:t>
      </w:r>
      <w:r w:rsidR="008B7DB9" w:rsidRPr="00FF721A">
        <w:rPr>
          <w:rFonts w:ascii="Times New Roman" w:hAnsi="Times New Roman" w:cs="Times New Roman"/>
          <w:sz w:val="28"/>
          <w:szCs w:val="28"/>
        </w:rPr>
        <w:t>2</w:t>
      </w:r>
      <w:r w:rsidRPr="00FF721A">
        <w:rPr>
          <w:rFonts w:ascii="Times New Roman" w:hAnsi="Times New Roman" w:cs="Times New Roman"/>
          <w:sz w:val="28"/>
          <w:szCs w:val="28"/>
        </w:rPr>
        <w:t xml:space="preserve"> </w:t>
      </w:r>
      <w:r w:rsidR="007C5020" w:rsidRPr="00FF721A">
        <w:rPr>
          <w:rFonts w:ascii="Times New Roman" w:hAnsi="Times New Roman" w:cs="Times New Roman"/>
          <w:sz w:val="28"/>
          <w:szCs w:val="28"/>
        </w:rPr>
        <w:t xml:space="preserve">Значение непрерывной продувки следует принимать согласно проведенным расчетам и паспортам котлов. Это значение не должно быть менее 0,5% и не более 10% для котлов давлением пара до 1,4 МПа, 5% для котлов давлением свыше 1,4 МПа. </w:t>
      </w:r>
    </w:p>
    <w:p w:rsidR="007C5020" w:rsidRDefault="00E67D81" w:rsidP="00683403">
      <w:pPr>
        <w:spacing w:after="0"/>
        <w:ind w:firstLine="709"/>
        <w:jc w:val="both"/>
        <w:rPr>
          <w:rFonts w:ascii="Times New Roman" w:hAnsi="Times New Roman" w:cs="Times New Roman"/>
          <w:sz w:val="28"/>
          <w:szCs w:val="28"/>
        </w:rPr>
      </w:pPr>
      <w:r w:rsidRPr="00FF721A">
        <w:rPr>
          <w:rFonts w:ascii="Times New Roman" w:hAnsi="Times New Roman" w:cs="Times New Roman"/>
          <w:sz w:val="28"/>
          <w:szCs w:val="28"/>
        </w:rPr>
        <w:t>12.11.</w:t>
      </w:r>
      <w:r w:rsidR="008B7DB9" w:rsidRPr="00FF721A">
        <w:rPr>
          <w:rFonts w:ascii="Times New Roman" w:hAnsi="Times New Roman" w:cs="Times New Roman"/>
          <w:sz w:val="28"/>
          <w:szCs w:val="28"/>
        </w:rPr>
        <w:t>3</w:t>
      </w:r>
      <w:r w:rsidRPr="00FF721A">
        <w:rPr>
          <w:rFonts w:ascii="Times New Roman" w:hAnsi="Times New Roman" w:cs="Times New Roman"/>
          <w:sz w:val="28"/>
          <w:szCs w:val="28"/>
        </w:rPr>
        <w:t xml:space="preserve"> </w:t>
      </w:r>
      <w:r w:rsidR="007C5020" w:rsidRPr="00FF721A">
        <w:rPr>
          <w:rFonts w:ascii="Times New Roman" w:hAnsi="Times New Roman" w:cs="Times New Roman"/>
          <w:sz w:val="28"/>
          <w:szCs w:val="28"/>
        </w:rPr>
        <w:t xml:space="preserve">При значении непрерывной продувки более 500 кг/ч для использования тепловой энергии непрерывной продувки </w:t>
      </w:r>
      <w:r w:rsidR="007C5020" w:rsidRPr="00AE4FAE">
        <w:rPr>
          <w:rFonts w:ascii="Times New Roman" w:hAnsi="Times New Roman" w:cs="Times New Roman"/>
          <w:sz w:val="28"/>
          <w:szCs w:val="28"/>
        </w:rPr>
        <w:t>следует предусматривать сепараторы. При значении менее 500 кг/ч следует обосновывать экономическую целесообразность использования тепловой энергии продувочной воды.</w:t>
      </w:r>
    </w:p>
    <w:p w:rsidR="00F91E60" w:rsidRPr="00AE4FAE" w:rsidRDefault="00F91E60" w:rsidP="00683403">
      <w:pPr>
        <w:spacing w:after="0"/>
        <w:ind w:firstLine="709"/>
        <w:jc w:val="both"/>
        <w:rPr>
          <w:rFonts w:ascii="Times New Roman" w:hAnsi="Times New Roman" w:cs="Times New Roman"/>
          <w:sz w:val="28"/>
          <w:szCs w:val="28"/>
        </w:rPr>
      </w:pPr>
    </w:p>
    <w:p w:rsidR="00683403" w:rsidRDefault="008B7DB9" w:rsidP="00683403">
      <w:pPr>
        <w:spacing w:after="0"/>
        <w:ind w:firstLine="709"/>
        <w:jc w:val="both"/>
        <w:rPr>
          <w:rFonts w:ascii="Times New Roman" w:hAnsi="Times New Roman" w:cs="Times New Roman"/>
          <w:b/>
          <w:sz w:val="28"/>
          <w:szCs w:val="28"/>
        </w:rPr>
      </w:pPr>
      <w:r w:rsidRPr="007E3940">
        <w:rPr>
          <w:rFonts w:ascii="Times New Roman" w:hAnsi="Times New Roman" w:cs="Times New Roman"/>
          <w:b/>
          <w:sz w:val="28"/>
          <w:szCs w:val="28"/>
        </w:rPr>
        <w:t>12.1</w:t>
      </w:r>
      <w:r>
        <w:rPr>
          <w:rFonts w:ascii="Times New Roman" w:hAnsi="Times New Roman" w:cs="Times New Roman"/>
          <w:b/>
          <w:sz w:val="28"/>
          <w:szCs w:val="28"/>
        </w:rPr>
        <w:t xml:space="preserve">2 </w:t>
      </w:r>
      <w:r w:rsidR="007C5020" w:rsidRPr="007E3940">
        <w:rPr>
          <w:rFonts w:ascii="Times New Roman" w:hAnsi="Times New Roman" w:cs="Times New Roman"/>
          <w:b/>
          <w:sz w:val="28"/>
          <w:szCs w:val="28"/>
        </w:rPr>
        <w:t xml:space="preserve">Оборудование и сооружения водоподготовительных </w:t>
      </w:r>
    </w:p>
    <w:p w:rsidR="007C5020" w:rsidRDefault="00683403" w:rsidP="00683403">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у</w:t>
      </w:r>
      <w:r w:rsidR="007C5020" w:rsidRPr="007E3940">
        <w:rPr>
          <w:rFonts w:ascii="Times New Roman" w:hAnsi="Times New Roman" w:cs="Times New Roman"/>
          <w:b/>
          <w:sz w:val="28"/>
          <w:szCs w:val="28"/>
        </w:rPr>
        <w:t>становок</w:t>
      </w:r>
    </w:p>
    <w:p w:rsidR="00683403" w:rsidRPr="007E3940" w:rsidRDefault="00683403" w:rsidP="00683403">
      <w:pPr>
        <w:spacing w:after="0"/>
        <w:ind w:firstLine="709"/>
        <w:jc w:val="both"/>
        <w:rPr>
          <w:rFonts w:ascii="Times New Roman" w:hAnsi="Times New Roman" w:cs="Times New Roman"/>
          <w:b/>
          <w:sz w:val="28"/>
          <w:szCs w:val="28"/>
        </w:rPr>
      </w:pPr>
    </w:p>
    <w:p w:rsidR="00FF721A" w:rsidRPr="00FF721A" w:rsidRDefault="008B7DB9" w:rsidP="00683403">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выборе оборудования для обработки исходной воды, а также оборудования реагентного </w:t>
      </w:r>
      <w:r w:rsidR="007C5020" w:rsidRPr="00FF721A">
        <w:rPr>
          <w:rFonts w:ascii="Times New Roman" w:hAnsi="Times New Roman" w:cs="Times New Roman"/>
          <w:sz w:val="28"/>
          <w:szCs w:val="28"/>
        </w:rPr>
        <w:t xml:space="preserve">хозяйства, кроме положений настоящего раздела следует руководствоваться требованиями, приведенными в </w:t>
      </w:r>
      <w:r w:rsidR="00F54AEE" w:rsidRPr="00FF721A">
        <w:rPr>
          <w:rFonts w:ascii="Times New Roman" w:hAnsi="Times New Roman" w:cs="Times New Roman"/>
          <w:sz w:val="28"/>
          <w:szCs w:val="28"/>
        </w:rPr>
        <w:t>СНиП 3.05.04</w:t>
      </w:r>
      <w:r w:rsidR="00FF721A" w:rsidRPr="00FF721A">
        <w:rPr>
          <w:rFonts w:ascii="Times New Roman" w:hAnsi="Times New Roman" w:cs="Times New Roman"/>
          <w:sz w:val="28"/>
          <w:szCs w:val="28"/>
        </w:rPr>
        <w:t>.</w:t>
      </w:r>
    </w:p>
    <w:p w:rsidR="007C5020" w:rsidRPr="00FF721A" w:rsidRDefault="008B7DB9"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 xml:space="preserve">12.12.2 </w:t>
      </w:r>
      <w:r w:rsidR="007C5020" w:rsidRPr="00FF721A">
        <w:rPr>
          <w:rFonts w:ascii="Times New Roman" w:hAnsi="Times New Roman" w:cs="Times New Roman"/>
          <w:sz w:val="28"/>
          <w:szCs w:val="28"/>
        </w:rPr>
        <w:t>Расчетную производительность водоподготовительных установок и их оборудования следует определять:</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 для паровых котлов - суммой наибольших потерь пара и конденсата у технологических потребителей и в наружных сетях, потерь воды с продувками котлов, потерь пара и конденсата в котельной и собственными нуждами котельной;</w:t>
      </w:r>
    </w:p>
    <w:p w:rsidR="007C5020" w:rsidRPr="00FF721A" w:rsidRDefault="007C5020" w:rsidP="00AE4FAE">
      <w:pPr>
        <w:spacing w:after="0"/>
        <w:ind w:right="30" w:firstLine="709"/>
        <w:jc w:val="both"/>
        <w:rPr>
          <w:rFonts w:ascii="Times New Roman" w:hAnsi="Times New Roman" w:cs="Times New Roman"/>
          <w:sz w:val="28"/>
          <w:szCs w:val="28"/>
        </w:rPr>
      </w:pPr>
      <w:r w:rsidRPr="00FF721A">
        <w:rPr>
          <w:rFonts w:ascii="Times New Roman" w:hAnsi="Times New Roman" w:cs="Times New Roman"/>
          <w:sz w:val="28"/>
          <w:szCs w:val="28"/>
        </w:rPr>
        <w:t>- для подпитки тепловых сетей в соответствии с</w:t>
      </w:r>
      <w:r w:rsidR="00F54AEE" w:rsidRPr="00FF721A">
        <w:rPr>
          <w:rFonts w:ascii="Times New Roman" w:hAnsi="Times New Roman" w:cs="Times New Roman"/>
          <w:sz w:val="28"/>
          <w:szCs w:val="28"/>
        </w:rPr>
        <w:t>о</w:t>
      </w:r>
      <w:r w:rsidRPr="00FF721A">
        <w:rPr>
          <w:rFonts w:ascii="Times New Roman" w:hAnsi="Times New Roman" w:cs="Times New Roman"/>
          <w:sz w:val="28"/>
          <w:szCs w:val="28"/>
        </w:rPr>
        <w:t xml:space="preserve"> </w:t>
      </w:r>
      <w:r w:rsidR="00F54AEE" w:rsidRPr="00FF721A">
        <w:rPr>
          <w:rFonts w:ascii="Times New Roman" w:hAnsi="Times New Roman" w:cs="Times New Roman"/>
          <w:sz w:val="28"/>
          <w:szCs w:val="28"/>
        </w:rPr>
        <w:t>СНиП КР 41-01</w:t>
      </w:r>
      <w:r w:rsidRPr="00FF721A">
        <w:rPr>
          <w:rFonts w:ascii="Times New Roman" w:hAnsi="Times New Roman" w:cs="Times New Roman"/>
          <w:sz w:val="28"/>
          <w:szCs w:val="28"/>
        </w:rPr>
        <w:t xml:space="preserve"> и </w:t>
      </w:r>
      <w:r w:rsidR="00F54AEE" w:rsidRPr="00FF721A">
        <w:rPr>
          <w:rFonts w:ascii="Times New Roman" w:hAnsi="Times New Roman" w:cs="Times New Roman"/>
          <w:sz w:val="28"/>
          <w:szCs w:val="28"/>
        </w:rPr>
        <w:t>СНиП 3.05.04.</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2.3 </w:t>
      </w:r>
      <w:r w:rsidR="007C5020" w:rsidRPr="00AE4FAE">
        <w:rPr>
          <w:rFonts w:ascii="Times New Roman" w:hAnsi="Times New Roman" w:cs="Times New Roman"/>
          <w:sz w:val="28"/>
          <w:szCs w:val="28"/>
        </w:rPr>
        <w:t>Расходы воды на собственные нужды определяют расходами воды на регенерацию и промывку фильтров водоподготовки (учитывая несовпадение по времени процессов регенерации фильтров) и расходами осветленной воды на собственные нужды котельной установки.</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2.4 </w:t>
      </w:r>
      <w:r w:rsidR="007C5020" w:rsidRPr="00AE4FAE">
        <w:rPr>
          <w:rFonts w:ascii="Times New Roman" w:hAnsi="Times New Roman" w:cs="Times New Roman"/>
          <w:sz w:val="28"/>
          <w:szCs w:val="28"/>
        </w:rPr>
        <w:t>Подогреватели исходной воды следует выбирать из расчета нагрева воды до температуры не ниже 15°С, но не выше температуры, допускаемой по техническим характеристикам, используемых ионообменных материалов.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установке осветлителей колебания температуры исходной воды допускаются в пределах 1°С.</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2.5 </w:t>
      </w:r>
      <w:r w:rsidR="007C5020" w:rsidRPr="00AE4FAE">
        <w:rPr>
          <w:rFonts w:ascii="Times New Roman" w:hAnsi="Times New Roman" w:cs="Times New Roman"/>
          <w:sz w:val="28"/>
          <w:szCs w:val="28"/>
        </w:rPr>
        <w:t>Для реагентного хозяйства следует предусматривать склады мокрого хранения. При расходе реагентов до 3 т в месяц допускается их хранение в сухом виде в закрытых складах или баках.</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2.6 </w:t>
      </w:r>
      <w:r w:rsidR="007C5020" w:rsidRPr="00AE4FAE">
        <w:rPr>
          <w:rFonts w:ascii="Times New Roman" w:hAnsi="Times New Roman" w:cs="Times New Roman"/>
          <w:sz w:val="28"/>
          <w:szCs w:val="28"/>
        </w:rPr>
        <w:t>Высоту баков для коагулянта, поваренной соли, кальцинированной соды и фосфатов следует принимать не более 2 м, для извести - не более 1,5 м. При механизации загрузки и выгрузки реагентов высота баков может быть соответственно увеличена до 3,5 м и 2,5 м. Заглубление баков более чем на 2,5 м не допускается.</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2.7 </w:t>
      </w:r>
      <w:r w:rsidR="007C5020" w:rsidRPr="00AE4FAE">
        <w:rPr>
          <w:rFonts w:ascii="Times New Roman" w:hAnsi="Times New Roman" w:cs="Times New Roman"/>
          <w:sz w:val="28"/>
          <w:szCs w:val="28"/>
        </w:rPr>
        <w:t>Хранение флокулянта необходимо предусматривать в соответствии с технологической документацией предприятия-изготовителя.</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2.8 </w:t>
      </w:r>
      <w:r w:rsidR="007C5020" w:rsidRPr="00AE4FAE">
        <w:rPr>
          <w:rFonts w:ascii="Times New Roman" w:hAnsi="Times New Roman" w:cs="Times New Roman"/>
          <w:sz w:val="28"/>
          <w:szCs w:val="28"/>
        </w:rPr>
        <w:t>Вместимость складов хранения реагентов следует принимать при доставке:</w:t>
      </w:r>
    </w:p>
    <w:p w:rsidR="007C5020" w:rsidRPr="00AE4FAE" w:rsidRDefault="007E3940"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автотранспортом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из расчета 10-суточного расхода; </w:t>
      </w:r>
    </w:p>
    <w:p w:rsidR="007C5020" w:rsidRPr="00AE4FAE" w:rsidRDefault="007E3940"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железнодорожным транспортом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из расчета месячного расхода; </w:t>
      </w:r>
    </w:p>
    <w:p w:rsidR="007C5020" w:rsidRPr="00AE4FAE" w:rsidRDefault="007E3940"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AE4FAE">
        <w:rPr>
          <w:rFonts w:ascii="Times New Roman" w:hAnsi="Times New Roman" w:cs="Times New Roman"/>
          <w:sz w:val="28"/>
          <w:szCs w:val="28"/>
        </w:rPr>
        <w:t xml:space="preserve">по трубопроводам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из расчета суточного расхода.</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2.9 </w:t>
      </w:r>
      <w:r w:rsidR="007C5020" w:rsidRPr="00AE4FAE">
        <w:rPr>
          <w:rFonts w:ascii="Times New Roman" w:hAnsi="Times New Roman" w:cs="Times New Roman"/>
          <w:sz w:val="28"/>
          <w:szCs w:val="28"/>
        </w:rPr>
        <w:t>Вместимость склада флокулянта следует определять из расчета хранения запаса для работы водоподготовки в течение не менее двух недель. Запас реагентов определяют исходя из максимального суточного расхода.</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0 </w:t>
      </w:r>
      <w:r w:rsidR="007C5020" w:rsidRPr="00AE4FAE">
        <w:rPr>
          <w:rFonts w:ascii="Times New Roman" w:hAnsi="Times New Roman" w:cs="Times New Roman"/>
          <w:sz w:val="28"/>
          <w:szCs w:val="28"/>
        </w:rPr>
        <w:t>При доставке реагентов железнодорожным транспортом необходимо предусматривать возможность приема одного вагона или цистерны; при этом к моменту разгрузки на складе должен учитываться 10-суточный запас реагентов.</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1 </w:t>
      </w:r>
      <w:r w:rsidR="007C5020" w:rsidRPr="00AE4FAE">
        <w:rPr>
          <w:rFonts w:ascii="Times New Roman" w:hAnsi="Times New Roman" w:cs="Times New Roman"/>
          <w:sz w:val="28"/>
          <w:szCs w:val="28"/>
        </w:rPr>
        <w:t>Склад фильтрующих материалов необходимо рассчитывать на 10% объема материалов, загружаемых в осветлительные и катионитные фильтры, и на 25% объема материалов, загружаемых в анионитные фильтры.</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2 </w:t>
      </w:r>
      <w:r w:rsidR="007C5020" w:rsidRPr="00AE4FAE">
        <w:rPr>
          <w:rFonts w:ascii="Times New Roman" w:hAnsi="Times New Roman" w:cs="Times New Roman"/>
          <w:sz w:val="28"/>
          <w:szCs w:val="28"/>
        </w:rPr>
        <w:t>Катиониты и аниониты надлежит хранить в упаковке изготовителя в закрытых складских помещениях при температуре не ниже 2°С на расстоянии не менее 1 м от отопительных приборов.</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3 </w:t>
      </w:r>
      <w:r w:rsidR="007C5020" w:rsidRPr="00AE4FAE">
        <w:rPr>
          <w:rFonts w:ascii="Times New Roman" w:hAnsi="Times New Roman" w:cs="Times New Roman"/>
          <w:sz w:val="28"/>
          <w:szCs w:val="28"/>
        </w:rPr>
        <w:t>Вспомогательное реагентное оборудование для использования кислот, натрий гидрооксида, аммиакосодержащих веществ, включающее мерники, эжекторы, насосы, расходные баки, и т.п., располагающееся в здании котельной или в отдельно стоящем здании водоподготовки, следует выделять в отдельные помещения для каждого реагента.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размещать оборудование для использования кислот и натрий-гидроксида, растворов коагулянта и известкового молока в одном помещении. Каждое помещение склада кислоты не должно содержать более 50 т реагента.</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4 </w:t>
      </w:r>
      <w:r w:rsidR="007C5020" w:rsidRPr="00AE4FAE">
        <w:rPr>
          <w:rFonts w:ascii="Times New Roman" w:hAnsi="Times New Roman" w:cs="Times New Roman"/>
          <w:sz w:val="28"/>
          <w:szCs w:val="28"/>
        </w:rPr>
        <w:t>Баки хранения кислот и щелочей следует размещать в зданиях, заглублять их не допускается. Допускается размещение баков серной кислоты вне здания под навесом. Обязателен (при размещении баков вне здания) наружный обогрев баков с обеспечением температуры внутри емкости 10°С (оптимально), не допускается летний нагрев стенки бака более 30°С.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Отвод реагентов и их растворов из баков необходимо предусматривать через верхний штуцер.</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5 </w:t>
      </w:r>
      <w:r w:rsidR="007C5020" w:rsidRPr="00AE4FAE">
        <w:rPr>
          <w:rFonts w:ascii="Times New Roman" w:hAnsi="Times New Roman" w:cs="Times New Roman"/>
          <w:sz w:val="28"/>
          <w:szCs w:val="28"/>
        </w:rPr>
        <w:t>Под баками-мерниками, эжекторами и другим оборудованием кислот и щелочей следует предусматривать поддон вместимостью не менее 0,9 вместимости наибольшего аппарата. Поддон следует устраивать и под участком железнодорожного пути или площадкой автотранспорта, на которых предусматривается разгрузка реагентов.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Вместимость поддонов под участком железнодорожного пути и площадкой автотранспорта следует рассчитывать только на объем трубопроводов в пределах площадки разгрузки реагентов.</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6 </w:t>
      </w:r>
      <w:r w:rsidR="007C5020" w:rsidRPr="00AE4FAE">
        <w:rPr>
          <w:rFonts w:ascii="Times New Roman" w:hAnsi="Times New Roman" w:cs="Times New Roman"/>
          <w:sz w:val="28"/>
          <w:szCs w:val="28"/>
        </w:rPr>
        <w:t>Наружные трубопроводы кислот и щелочей должны быть только надземными с обеспечением условий, предотвращающих замерзание реагентов внутри трубопроводов (тепловая изоляция, "спутники").</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7 </w:t>
      </w:r>
      <w:r w:rsidR="007C5020" w:rsidRPr="00AE4FAE">
        <w:rPr>
          <w:rFonts w:ascii="Times New Roman" w:hAnsi="Times New Roman" w:cs="Times New Roman"/>
          <w:sz w:val="28"/>
          <w:szCs w:val="28"/>
        </w:rPr>
        <w:t>Все емкости необходимо оборудовать дренажными и переливными устройствами, а также устройствами для выпуска или впуска воздуха (воздушниками).</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8 </w:t>
      </w:r>
      <w:r w:rsidR="007C5020" w:rsidRPr="00AE4FAE">
        <w:rPr>
          <w:rFonts w:ascii="Times New Roman" w:hAnsi="Times New Roman" w:cs="Times New Roman"/>
          <w:sz w:val="28"/>
          <w:szCs w:val="28"/>
        </w:rPr>
        <w:t>Трубопроводы для выпуска воздуха из баков с кислотами и щелочами должны возвышаться над кровлей здания не менее чем на 3 м, при расположении баков вне здания - на высоте не менее 5 м над площадкой обслуживания.</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w:t>
      </w:r>
      <w:r w:rsidRPr="007E3940">
        <w:rPr>
          <w:rFonts w:ascii="Times New Roman" w:hAnsi="Times New Roman" w:cs="Times New Roman"/>
          <w:sz w:val="28"/>
          <w:szCs w:val="28"/>
        </w:rPr>
        <w:t>1</w:t>
      </w:r>
      <w:r>
        <w:rPr>
          <w:rFonts w:ascii="Times New Roman" w:hAnsi="Times New Roman" w:cs="Times New Roman"/>
          <w:sz w:val="28"/>
          <w:szCs w:val="28"/>
        </w:rPr>
        <w:t xml:space="preserve">9 </w:t>
      </w:r>
      <w:r w:rsidR="007C5020" w:rsidRPr="00AE4FAE">
        <w:rPr>
          <w:rFonts w:ascii="Times New Roman" w:hAnsi="Times New Roman" w:cs="Times New Roman"/>
          <w:sz w:val="28"/>
          <w:szCs w:val="28"/>
        </w:rPr>
        <w:t>Трубопроводы концентрированных кислот и щелочей следует предусматривать только из стальных бесшовных или стальных футерованных труб.</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2.20 </w:t>
      </w:r>
      <w:r w:rsidR="007C5020" w:rsidRPr="00AE4FAE">
        <w:rPr>
          <w:rFonts w:ascii="Times New Roman" w:hAnsi="Times New Roman" w:cs="Times New Roman"/>
          <w:sz w:val="28"/>
          <w:szCs w:val="28"/>
        </w:rPr>
        <w:t>В проектах следует предусматривать защиту от коррозии оборудования и трубопроводов, подвергающихся воздействию коррозионной среды, или принимать их в коррозионностойком исполнении.</w:t>
      </w:r>
    </w:p>
    <w:p w:rsidR="007C5020" w:rsidRPr="00AE4FAE" w:rsidRDefault="008B7DB9" w:rsidP="009867B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2.2</w:t>
      </w:r>
      <w:r w:rsidRPr="007E3940">
        <w:rPr>
          <w:rFonts w:ascii="Times New Roman" w:hAnsi="Times New Roman" w:cs="Times New Roman"/>
          <w:sz w:val="28"/>
          <w:szCs w:val="28"/>
        </w:rPr>
        <w:t>1</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Контроль качества пара и воды следует осуществлять в специализированных лабораториях промышленных предприятий, или районных служб эксплуатации систем теплоснабжения. При невозможности использования для этих целей указанных лабораторий необходимый контроль следует предусматривать в котельных.</w:t>
      </w:r>
    </w:p>
    <w:p w:rsidR="007C5020" w:rsidRDefault="008B7DB9" w:rsidP="009867B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2.22 </w:t>
      </w:r>
      <w:r w:rsidR="007C5020" w:rsidRPr="00AE4FAE">
        <w:rPr>
          <w:rFonts w:ascii="Times New Roman" w:hAnsi="Times New Roman" w:cs="Times New Roman"/>
          <w:sz w:val="28"/>
          <w:szCs w:val="28"/>
        </w:rPr>
        <w:t>Объем химического контроля качества воды для тепловых сетей должен соответствовать требованиям действующей нормативной документации.</w:t>
      </w:r>
    </w:p>
    <w:p w:rsidR="009867B0" w:rsidRPr="00AE4FAE" w:rsidRDefault="009867B0" w:rsidP="009867B0">
      <w:pPr>
        <w:spacing w:after="0"/>
        <w:ind w:firstLine="709"/>
        <w:jc w:val="both"/>
        <w:rPr>
          <w:rFonts w:ascii="Times New Roman" w:hAnsi="Times New Roman" w:cs="Times New Roman"/>
          <w:sz w:val="28"/>
          <w:szCs w:val="28"/>
        </w:rPr>
      </w:pPr>
    </w:p>
    <w:p w:rsidR="009867B0" w:rsidRDefault="008B7DB9" w:rsidP="009867B0">
      <w:pPr>
        <w:spacing w:after="0"/>
        <w:ind w:firstLine="709"/>
        <w:jc w:val="both"/>
        <w:rPr>
          <w:rFonts w:ascii="Times New Roman" w:hAnsi="Times New Roman" w:cs="Times New Roman"/>
          <w:b/>
          <w:sz w:val="28"/>
          <w:szCs w:val="28"/>
        </w:rPr>
      </w:pPr>
      <w:r w:rsidRPr="008B7DB9">
        <w:rPr>
          <w:rFonts w:ascii="Times New Roman" w:hAnsi="Times New Roman" w:cs="Times New Roman"/>
          <w:b/>
          <w:sz w:val="28"/>
          <w:szCs w:val="28"/>
        </w:rPr>
        <w:t xml:space="preserve">12.13 </w:t>
      </w:r>
      <w:r w:rsidR="007C5020" w:rsidRPr="008B7DB9">
        <w:rPr>
          <w:rFonts w:ascii="Times New Roman" w:hAnsi="Times New Roman" w:cs="Times New Roman"/>
          <w:b/>
          <w:sz w:val="28"/>
          <w:szCs w:val="28"/>
        </w:rPr>
        <w:t>Обработка конденсата</w:t>
      </w:r>
    </w:p>
    <w:p w:rsidR="009867B0" w:rsidRDefault="009867B0" w:rsidP="009867B0">
      <w:pPr>
        <w:spacing w:after="0"/>
        <w:ind w:firstLine="709"/>
        <w:jc w:val="both"/>
        <w:rPr>
          <w:rFonts w:ascii="Times New Roman" w:hAnsi="Times New Roman" w:cs="Times New Roman"/>
          <w:b/>
          <w:sz w:val="28"/>
          <w:szCs w:val="28"/>
        </w:rPr>
      </w:pPr>
    </w:p>
    <w:p w:rsidR="007C5020" w:rsidRPr="00AE4FAE" w:rsidRDefault="008B7DB9" w:rsidP="009867B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3.1</w:t>
      </w:r>
      <w:r w:rsidR="007E3940">
        <w:rPr>
          <w:rFonts w:ascii="Times New Roman" w:hAnsi="Times New Roman" w:cs="Times New Roman"/>
          <w:sz w:val="28"/>
          <w:szCs w:val="28"/>
        </w:rPr>
        <w:t xml:space="preserve"> </w:t>
      </w:r>
      <w:r w:rsidR="007C5020" w:rsidRPr="00AE4FAE">
        <w:rPr>
          <w:rFonts w:ascii="Times New Roman" w:hAnsi="Times New Roman" w:cs="Times New Roman"/>
          <w:sz w:val="28"/>
          <w:szCs w:val="28"/>
        </w:rPr>
        <w:t>Установку очистки производственного конденсата от загрязнений следует предусматривать при значениях загрязнений не более, мг/л:</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взвешенные вещества</w:t>
      </w:r>
      <w:r w:rsidRP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Pr="00AE4FAE">
        <w:rPr>
          <w:rFonts w:ascii="Times New Roman" w:hAnsi="Times New Roman" w:cs="Times New Roman"/>
          <w:sz w:val="28"/>
          <w:szCs w:val="28"/>
        </w:rPr>
        <w:t>300</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соединения железа</w:t>
      </w:r>
      <w:r w:rsidRP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Pr="00AE4FAE">
        <w:rPr>
          <w:rFonts w:ascii="Times New Roman" w:hAnsi="Times New Roman" w:cs="Times New Roman"/>
          <w:sz w:val="28"/>
          <w:szCs w:val="28"/>
        </w:rPr>
        <w:t>70</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масла</w:t>
      </w:r>
      <w:r w:rsidRP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Pr="00AE4FAE">
        <w:rPr>
          <w:rFonts w:ascii="Times New Roman" w:hAnsi="Times New Roman" w:cs="Times New Roman"/>
          <w:sz w:val="28"/>
          <w:szCs w:val="28"/>
        </w:rPr>
        <w:t>20</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смолы</w:t>
      </w:r>
      <w:r w:rsidRP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00AE4FAE">
        <w:rPr>
          <w:rFonts w:ascii="Times New Roman" w:hAnsi="Times New Roman" w:cs="Times New Roman"/>
          <w:sz w:val="28"/>
          <w:szCs w:val="28"/>
        </w:rPr>
        <w:tab/>
      </w:r>
      <w:r w:rsidRPr="00AE4FAE">
        <w:rPr>
          <w:rFonts w:ascii="Times New Roman" w:hAnsi="Times New Roman" w:cs="Times New Roman"/>
          <w:sz w:val="28"/>
          <w:szCs w:val="28"/>
        </w:rPr>
        <w:t>2</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фенолы, бензолы, нафталины (суммарно)</w:t>
      </w:r>
      <w:r w:rsidRPr="00AE4FAE">
        <w:rPr>
          <w:rFonts w:ascii="Times New Roman" w:hAnsi="Times New Roman" w:cs="Times New Roman"/>
          <w:sz w:val="28"/>
          <w:szCs w:val="28"/>
        </w:rPr>
        <w:tab/>
      </w:r>
      <w:r w:rsidR="00AE4FAE">
        <w:rPr>
          <w:rFonts w:ascii="Times New Roman" w:hAnsi="Times New Roman" w:cs="Times New Roman"/>
          <w:sz w:val="28"/>
          <w:szCs w:val="28"/>
        </w:rPr>
        <w:tab/>
      </w:r>
      <w:r w:rsidRPr="00AE4FAE">
        <w:rPr>
          <w:rFonts w:ascii="Times New Roman" w:hAnsi="Times New Roman" w:cs="Times New Roman"/>
          <w:sz w:val="28"/>
          <w:szCs w:val="28"/>
        </w:rPr>
        <w:t>10</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значениях загрязнений конденсата более указанных и при невозможности обработки конденсата совместно с исходной водой, а также в случаях технико-экономической нецелесообразности очистки конденсата возврат конденсата в котельную предусматривать не следует.</w:t>
      </w:r>
    </w:p>
    <w:p w:rsidR="007C5020" w:rsidRPr="00AE4FAE" w:rsidRDefault="008B7DB9"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3.2 </w:t>
      </w:r>
      <w:r w:rsidR="007C5020" w:rsidRPr="00AE4FAE">
        <w:rPr>
          <w:rFonts w:ascii="Times New Roman" w:hAnsi="Times New Roman" w:cs="Times New Roman"/>
          <w:sz w:val="28"/>
          <w:szCs w:val="28"/>
        </w:rPr>
        <w:t>При проектировании следует предусматривать использование конденсата от установок мазутоснабжения котельных для питания котлов, при необходимости - с очисткой от мазута. В отдельных случаях, обоснованных технико-экономическими расчетами, допускается предусматривать сброс конденсата в канализацию после соответствующей очистки.</w:t>
      </w:r>
    </w:p>
    <w:p w:rsidR="007C5020" w:rsidRPr="008A27B2" w:rsidRDefault="008B7DB9" w:rsidP="009E24B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12.1</w:t>
      </w:r>
      <w:r>
        <w:rPr>
          <w:rFonts w:ascii="Times New Roman" w:hAnsi="Times New Roman" w:cs="Times New Roman"/>
          <w:sz w:val="28"/>
          <w:szCs w:val="28"/>
        </w:rPr>
        <w:t xml:space="preserve">3.3 </w:t>
      </w:r>
      <w:r w:rsidR="007C5020" w:rsidRPr="00AE4FAE">
        <w:rPr>
          <w:rFonts w:ascii="Times New Roman" w:hAnsi="Times New Roman" w:cs="Times New Roman"/>
          <w:sz w:val="28"/>
          <w:szCs w:val="28"/>
        </w:rPr>
        <w:t>Котельные и теплогенераторные установки с устройствами конденсации водяных паров в уходящих газах должны быть обеспечены установками сбора и нейтрализации конденсата, до слива в канализацию.</w:t>
      </w:r>
    </w:p>
    <w:p w:rsidR="009E24BA" w:rsidRPr="00F50604" w:rsidRDefault="009E24BA" w:rsidP="009E24BA">
      <w:pPr>
        <w:spacing w:after="0"/>
        <w:ind w:firstLine="709"/>
        <w:jc w:val="both"/>
        <w:rPr>
          <w:rFonts w:ascii="Times New Roman" w:hAnsi="Times New Roman" w:cs="Times New Roman"/>
          <w:b/>
          <w:sz w:val="32"/>
          <w:szCs w:val="32"/>
        </w:rPr>
      </w:pPr>
    </w:p>
    <w:p w:rsidR="007C5020" w:rsidRPr="00F50604" w:rsidRDefault="007C5020" w:rsidP="009E24BA">
      <w:pPr>
        <w:spacing w:after="0"/>
        <w:ind w:firstLine="709"/>
        <w:jc w:val="both"/>
        <w:rPr>
          <w:rFonts w:ascii="Times New Roman" w:hAnsi="Times New Roman" w:cs="Times New Roman"/>
          <w:b/>
          <w:sz w:val="32"/>
          <w:szCs w:val="32"/>
        </w:rPr>
      </w:pPr>
      <w:r w:rsidRPr="00F50604">
        <w:rPr>
          <w:rFonts w:ascii="Times New Roman" w:hAnsi="Times New Roman" w:cs="Times New Roman"/>
          <w:b/>
          <w:sz w:val="32"/>
          <w:szCs w:val="32"/>
        </w:rPr>
        <w:t>13</w:t>
      </w:r>
      <w:r w:rsidR="00C71E36" w:rsidRPr="00F50604">
        <w:rPr>
          <w:rFonts w:ascii="Times New Roman" w:hAnsi="Times New Roman" w:cs="Times New Roman"/>
          <w:b/>
          <w:sz w:val="32"/>
          <w:szCs w:val="32"/>
        </w:rPr>
        <w:t xml:space="preserve"> </w:t>
      </w:r>
      <w:r w:rsidRPr="00F50604">
        <w:rPr>
          <w:rFonts w:ascii="Times New Roman" w:hAnsi="Times New Roman" w:cs="Times New Roman"/>
          <w:b/>
          <w:sz w:val="32"/>
          <w:szCs w:val="32"/>
        </w:rPr>
        <w:t>Топливное хозяйство</w:t>
      </w:r>
    </w:p>
    <w:p w:rsidR="009E24BA" w:rsidRPr="00F50604" w:rsidRDefault="009E24BA" w:rsidP="009E24BA">
      <w:pPr>
        <w:spacing w:after="0"/>
        <w:ind w:firstLine="709"/>
        <w:jc w:val="both"/>
        <w:rPr>
          <w:rFonts w:ascii="Times New Roman" w:hAnsi="Times New Roman" w:cs="Times New Roman"/>
          <w:b/>
          <w:sz w:val="32"/>
          <w:szCs w:val="32"/>
        </w:rPr>
      </w:pPr>
    </w:p>
    <w:p w:rsidR="007C5020" w:rsidRPr="00AE4FAE" w:rsidRDefault="007C5020" w:rsidP="009E24B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13.1</w:t>
      </w:r>
      <w:r w:rsidR="007E3940">
        <w:rPr>
          <w:rFonts w:ascii="Times New Roman" w:hAnsi="Times New Roman" w:cs="Times New Roman"/>
          <w:sz w:val="28"/>
          <w:szCs w:val="28"/>
        </w:rPr>
        <w:t xml:space="preserve"> </w:t>
      </w:r>
      <w:r w:rsidRPr="00AE4FAE">
        <w:rPr>
          <w:rFonts w:ascii="Times New Roman" w:hAnsi="Times New Roman" w:cs="Times New Roman"/>
          <w:sz w:val="28"/>
          <w:szCs w:val="28"/>
        </w:rPr>
        <w:t>Вид топлива, на котором должна работать котельная, а также необходимость аварийного вида топлива для котельных устанавливают в задании на проектирование с учетом категории котельной и требований 4.5.</w:t>
      </w:r>
    </w:p>
    <w:p w:rsidR="007C5020" w:rsidRPr="00AE4FAE" w:rsidRDefault="007C5020" w:rsidP="009E24B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Лимиты на годовое потребление топлива в установленном порядке оформляются заказчиком в соответствии с расчетными данными проектной организации.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13.2</w:t>
      </w:r>
      <w:r w:rsidR="007E3940">
        <w:rPr>
          <w:rFonts w:ascii="Times New Roman" w:hAnsi="Times New Roman" w:cs="Times New Roman"/>
          <w:sz w:val="28"/>
          <w:szCs w:val="28"/>
        </w:rPr>
        <w:t xml:space="preserve"> </w:t>
      </w:r>
      <w:r w:rsidRPr="00AE4FAE">
        <w:rPr>
          <w:rFonts w:ascii="Times New Roman" w:hAnsi="Times New Roman" w:cs="Times New Roman"/>
          <w:sz w:val="28"/>
          <w:szCs w:val="28"/>
        </w:rPr>
        <w:t>Вид топлива для растопки и "подсвечивания" котлов с камерными топками для сжигания твердого топлива следует предусматривать исходя из требований завода-изготовителя.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13.3</w:t>
      </w:r>
      <w:r w:rsidR="007E3940">
        <w:rPr>
          <w:rFonts w:ascii="Times New Roman" w:hAnsi="Times New Roman" w:cs="Times New Roman"/>
          <w:sz w:val="28"/>
          <w:szCs w:val="28"/>
        </w:rPr>
        <w:t xml:space="preserve"> </w:t>
      </w:r>
      <w:r w:rsidRPr="00AE4FAE">
        <w:rPr>
          <w:rFonts w:ascii="Times New Roman" w:hAnsi="Times New Roman" w:cs="Times New Roman"/>
          <w:sz w:val="28"/>
          <w:szCs w:val="28"/>
        </w:rPr>
        <w:t>Расчетный часовой расход топлива котельной определяют, исходя из работы всех установленных рабочих котлов при их номинальной тепловой мощности по значению низшей теплоты сгорания заданного вида топлива.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13.4</w:t>
      </w:r>
      <w:r w:rsidR="00CF4661">
        <w:rPr>
          <w:rFonts w:ascii="Times New Roman" w:hAnsi="Times New Roman" w:cs="Times New Roman"/>
          <w:sz w:val="28"/>
          <w:szCs w:val="28"/>
        </w:rPr>
        <w:t xml:space="preserve"> </w:t>
      </w:r>
      <w:r w:rsidRPr="00AE4FAE">
        <w:rPr>
          <w:rFonts w:ascii="Times New Roman" w:hAnsi="Times New Roman" w:cs="Times New Roman"/>
          <w:sz w:val="28"/>
          <w:szCs w:val="28"/>
        </w:rPr>
        <w:t>Суточный расход топлива следует определять:</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для паровых котлов - исходя из режима их работы при суммарной расчетной тепловой мощности;</w:t>
      </w:r>
    </w:p>
    <w:p w:rsidR="007C5020" w:rsidRDefault="007C5020" w:rsidP="009E24B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 для водогрейных котлов - исходя из 24 ч их работы при покрытии тепловых нагрузок, рассчитанных по средней температуре самого холодного месяца.</w:t>
      </w:r>
    </w:p>
    <w:p w:rsidR="00D21259" w:rsidRPr="00AE4FAE" w:rsidRDefault="00D21259" w:rsidP="009E24BA">
      <w:pPr>
        <w:spacing w:after="0"/>
        <w:ind w:firstLine="709"/>
        <w:jc w:val="both"/>
        <w:rPr>
          <w:rFonts w:ascii="Times New Roman" w:hAnsi="Times New Roman" w:cs="Times New Roman"/>
          <w:sz w:val="28"/>
          <w:szCs w:val="28"/>
        </w:rPr>
      </w:pPr>
    </w:p>
    <w:p w:rsidR="007C5020" w:rsidRDefault="00C71E36" w:rsidP="009E24BA">
      <w:pPr>
        <w:spacing w:after="0"/>
        <w:ind w:firstLine="709"/>
        <w:jc w:val="both"/>
        <w:rPr>
          <w:rFonts w:ascii="Times New Roman" w:hAnsi="Times New Roman" w:cs="Times New Roman"/>
          <w:b/>
          <w:sz w:val="28"/>
          <w:szCs w:val="28"/>
        </w:rPr>
      </w:pPr>
      <w:r w:rsidRPr="00C71E36">
        <w:rPr>
          <w:rFonts w:ascii="Times New Roman" w:hAnsi="Times New Roman" w:cs="Times New Roman"/>
          <w:b/>
          <w:sz w:val="28"/>
          <w:szCs w:val="28"/>
        </w:rPr>
        <w:lastRenderedPageBreak/>
        <w:t xml:space="preserve">13.5 </w:t>
      </w:r>
      <w:r w:rsidR="007C5020" w:rsidRPr="00C71E36">
        <w:rPr>
          <w:rFonts w:ascii="Times New Roman" w:hAnsi="Times New Roman" w:cs="Times New Roman"/>
          <w:b/>
          <w:sz w:val="28"/>
          <w:szCs w:val="28"/>
        </w:rPr>
        <w:t>Твердое топливо</w:t>
      </w:r>
    </w:p>
    <w:p w:rsidR="009E24BA" w:rsidRPr="00C71E36" w:rsidRDefault="009E24BA" w:rsidP="009E24BA">
      <w:pPr>
        <w:spacing w:after="0"/>
        <w:ind w:firstLine="709"/>
        <w:jc w:val="both"/>
        <w:rPr>
          <w:rFonts w:ascii="Times New Roman" w:hAnsi="Times New Roman" w:cs="Times New Roman"/>
          <w:b/>
          <w:sz w:val="28"/>
          <w:szCs w:val="28"/>
        </w:rPr>
      </w:pPr>
    </w:p>
    <w:p w:rsidR="007C5020" w:rsidRPr="00AE4FAE" w:rsidRDefault="007C5020" w:rsidP="009E24B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13.5</w:t>
      </w:r>
      <w:r w:rsidR="00C71E36">
        <w:rPr>
          <w:rFonts w:ascii="Times New Roman" w:hAnsi="Times New Roman" w:cs="Times New Roman"/>
          <w:sz w:val="28"/>
          <w:szCs w:val="28"/>
        </w:rPr>
        <w:t xml:space="preserve">.1 </w:t>
      </w:r>
      <w:r w:rsidRPr="00AE4FAE">
        <w:rPr>
          <w:rFonts w:ascii="Times New Roman" w:hAnsi="Times New Roman" w:cs="Times New Roman"/>
          <w:sz w:val="28"/>
          <w:szCs w:val="28"/>
        </w:rPr>
        <w:t>Требования настоящего раздела следует выполнять при проектировании сооружений для разгрузки, приемки, складирования и подачи топлива на территории котельной. В качестве твердого топлива в котельных следует использовать каменный и бурый уголь, а также твердое биотопливо в виде древесных отходов (кора, обзол, щепа, опилки). Схема и фронт разгрузки подбирается в том числе и от представленных технических условий топливоснабжающей организации.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 </w:t>
      </w:r>
      <w:r w:rsidR="007C5020" w:rsidRPr="00AE4FAE">
        <w:rPr>
          <w:rFonts w:ascii="Times New Roman" w:hAnsi="Times New Roman" w:cs="Times New Roman"/>
          <w:sz w:val="28"/>
          <w:szCs w:val="28"/>
        </w:rPr>
        <w:t>Для паровых котлов паропроизводительностью 2 т/ч и выше и водогрейных теплопроизводительностью 1,16 МВт и выше, работающих на твердом топливе, подача топлива в котельную и топку котла должна быть механизирована.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.3 </w:t>
      </w:r>
      <w:r w:rsidR="007C5020" w:rsidRPr="00AE4FAE">
        <w:rPr>
          <w:rFonts w:ascii="Times New Roman" w:hAnsi="Times New Roman" w:cs="Times New Roman"/>
          <w:sz w:val="28"/>
          <w:szCs w:val="28"/>
        </w:rPr>
        <w:t>При доставке топлива вагонные или автомобильные весы на территории котельной следует предусматривать по согласованию с топливоснабжающей организацией.</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.4 </w:t>
      </w:r>
      <w:r w:rsidR="007C5020" w:rsidRPr="00AE4FAE">
        <w:rPr>
          <w:rFonts w:ascii="Times New Roman" w:hAnsi="Times New Roman" w:cs="Times New Roman"/>
          <w:sz w:val="28"/>
          <w:szCs w:val="28"/>
        </w:rPr>
        <w:t>Фронт разгрузки разгрузочного устройства и фронт азгрузки склада топлива следует предусматривать совмещенными. Допускается проектирование отдельного фронта разгрузки на складе топлива.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для разгрузки угля применение повышенной эстакады при использовании вагонов-самосвалов (думпкаров).</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.5 </w:t>
      </w:r>
      <w:r w:rsidR="007C5020" w:rsidRPr="00AE4FAE">
        <w:rPr>
          <w:rFonts w:ascii="Times New Roman" w:hAnsi="Times New Roman" w:cs="Times New Roman"/>
          <w:sz w:val="28"/>
          <w:szCs w:val="28"/>
        </w:rPr>
        <w:t>При разгрузочном устройстве с вагоноопрокидывателем на площадке котельной следует размещать размораживающее устройство.</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Бункер вагоноопрокидывателя должен быть оснащен устройствами пылеподавления и аспирационными установками пылеулавливания и отчистки воздуха.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.6 </w:t>
      </w:r>
      <w:r w:rsidR="007C5020" w:rsidRPr="00AE4FAE">
        <w:rPr>
          <w:rFonts w:ascii="Times New Roman" w:hAnsi="Times New Roman" w:cs="Times New Roman"/>
          <w:sz w:val="28"/>
          <w:szCs w:val="28"/>
        </w:rPr>
        <w:t>Склады топлива и приемно-разгрузочные устройства проектируют открытыми. Закрытые склады и приемно-разгрузочные устройства предусматривают для районов жилой застройки, по специальным требованиям промышленных предприятий, на территории которых расположена котельная, а также в районах с доставкой топлива в навигационный период.</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.7 </w:t>
      </w:r>
      <w:r w:rsidR="007C5020" w:rsidRPr="00AE4FAE">
        <w:rPr>
          <w:rFonts w:ascii="Times New Roman" w:hAnsi="Times New Roman" w:cs="Times New Roman"/>
          <w:sz w:val="28"/>
          <w:szCs w:val="28"/>
        </w:rPr>
        <w:t>Площадки под штабели топлива должны быть организованы на выровненном и плотно утрамбованном естественном грунте.</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Применение асфальта, бетона, булыжного или деревянного основания под штабель не допускается.</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.8 </w:t>
      </w:r>
      <w:r w:rsidR="007C5020" w:rsidRPr="00AE4FAE">
        <w:rPr>
          <w:rFonts w:ascii="Times New Roman" w:hAnsi="Times New Roman" w:cs="Times New Roman"/>
          <w:sz w:val="28"/>
          <w:szCs w:val="28"/>
        </w:rPr>
        <w:t>Вместимость склада топлива следует принимать:</w:t>
      </w:r>
    </w:p>
    <w:p w:rsidR="007C5020" w:rsidRPr="00AE4FAE" w:rsidRDefault="00BD2A5A"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AE4FAE">
        <w:rPr>
          <w:rFonts w:ascii="Times New Roman" w:hAnsi="Times New Roman" w:cs="Times New Roman"/>
          <w:sz w:val="28"/>
          <w:szCs w:val="28"/>
        </w:rPr>
        <w:t xml:space="preserve">при доставке железнодорожным транспортом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не менее 14-суточного расхода;</w:t>
      </w:r>
    </w:p>
    <w:p w:rsidR="007C5020" w:rsidRPr="00AE4FAE" w:rsidRDefault="00BD2A5A"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доставке автотранспортом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не менее 7-суточного расхода;</w:t>
      </w:r>
    </w:p>
    <w:p w:rsidR="007C5020" w:rsidRPr="00AE4FAE" w:rsidRDefault="00BD2A5A"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котельных угледобывающих и углеперерабатывающих предприятий при доставке конвейерами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на 2-суточный расход;</w:t>
      </w:r>
    </w:p>
    <w:p w:rsidR="007C5020" w:rsidRPr="00684C09" w:rsidRDefault="00BD2A5A"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доставке </w:t>
      </w:r>
      <w:r w:rsidR="007C5020" w:rsidRPr="00684C09">
        <w:rPr>
          <w:rFonts w:ascii="Times New Roman" w:hAnsi="Times New Roman" w:cs="Times New Roman"/>
          <w:sz w:val="28"/>
          <w:szCs w:val="28"/>
        </w:rPr>
        <w:t xml:space="preserve">только водным транспортом </w:t>
      </w:r>
      <w:r w:rsidRPr="00684C09">
        <w:rPr>
          <w:rFonts w:ascii="Times New Roman" w:hAnsi="Times New Roman" w:cs="Times New Roman"/>
          <w:sz w:val="28"/>
          <w:szCs w:val="28"/>
        </w:rPr>
        <w:t>‒</w:t>
      </w:r>
      <w:r w:rsidR="007C5020" w:rsidRPr="00684C09">
        <w:rPr>
          <w:rFonts w:ascii="Times New Roman" w:hAnsi="Times New Roman" w:cs="Times New Roman"/>
          <w:sz w:val="28"/>
          <w:szCs w:val="28"/>
        </w:rPr>
        <w:t xml:space="preserve"> на межнавигационный период; для котельных, располагаемых на расстоянии до</w:t>
      </w:r>
      <w:r w:rsidRPr="00684C09">
        <w:rPr>
          <w:rFonts w:ascii="Times New Roman" w:hAnsi="Times New Roman" w:cs="Times New Roman"/>
          <w:sz w:val="28"/>
          <w:szCs w:val="28"/>
        </w:rPr>
        <w:t xml:space="preserve"> </w:t>
      </w:r>
      <w:r w:rsidR="007C5020" w:rsidRPr="00684C09">
        <w:rPr>
          <w:rFonts w:ascii="Times New Roman" w:hAnsi="Times New Roman" w:cs="Times New Roman"/>
          <w:sz w:val="28"/>
          <w:szCs w:val="28"/>
        </w:rPr>
        <w:t xml:space="preserve">15 км от торфодобывающих и торфоперерабатывающих предприятий </w:t>
      </w:r>
      <w:r w:rsidRPr="00684C09">
        <w:rPr>
          <w:rFonts w:ascii="Times New Roman" w:hAnsi="Times New Roman" w:cs="Times New Roman"/>
          <w:sz w:val="28"/>
          <w:szCs w:val="28"/>
        </w:rPr>
        <w:t>‒</w:t>
      </w:r>
      <w:r w:rsidR="007C5020" w:rsidRPr="00684C09">
        <w:rPr>
          <w:rFonts w:ascii="Times New Roman" w:hAnsi="Times New Roman" w:cs="Times New Roman"/>
          <w:sz w:val="28"/>
          <w:szCs w:val="28"/>
        </w:rPr>
        <w:t xml:space="preserve"> не более 2-суточного запаса.</w:t>
      </w:r>
    </w:p>
    <w:p w:rsidR="007C5020" w:rsidRPr="00AE4FAE" w:rsidRDefault="00BD2A5A"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котельных, работающих на биотопливе</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 не менее 7- суточного расхода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.9 </w:t>
      </w:r>
      <w:r w:rsidR="007C5020" w:rsidRPr="00AE4FAE">
        <w:rPr>
          <w:rFonts w:ascii="Times New Roman" w:hAnsi="Times New Roman" w:cs="Times New Roman"/>
          <w:sz w:val="28"/>
          <w:szCs w:val="28"/>
        </w:rPr>
        <w:t>Габаритные размеры штабелей угля, независимо от склонности его к окислению, не ограничивают и определяют возможностями механизмов, которыми оборудован склад топлива.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.1</w:t>
      </w:r>
      <w:r w:rsidR="00CE7293">
        <w:rPr>
          <w:rFonts w:ascii="Times New Roman" w:hAnsi="Times New Roman" w:cs="Times New Roman"/>
          <w:sz w:val="28"/>
          <w:szCs w:val="28"/>
        </w:rPr>
        <w:t>0</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Расстояние от подошвы штабеля топлива до ограждения следует принимать 5 м, до головки ближайшего рельса железнодорожного пути </w:t>
      </w:r>
      <w:r w:rsidR="00DC6392">
        <w:rPr>
          <w:rFonts w:ascii="Times New Roman" w:hAnsi="Times New Roman" w:cs="Times New Roman"/>
          <w:sz w:val="28"/>
          <w:szCs w:val="28"/>
        </w:rPr>
        <w:t>‒</w:t>
      </w:r>
      <w:r w:rsidR="007C5020" w:rsidRPr="00AE4FAE">
        <w:rPr>
          <w:rFonts w:ascii="Times New Roman" w:hAnsi="Times New Roman" w:cs="Times New Roman"/>
          <w:sz w:val="28"/>
          <w:szCs w:val="28"/>
        </w:rPr>
        <w:t xml:space="preserve"> 2 м, до края проезжей части автодороги </w:t>
      </w:r>
      <w:r w:rsidR="00DC6392">
        <w:rPr>
          <w:rFonts w:ascii="Times New Roman" w:hAnsi="Times New Roman" w:cs="Times New Roman"/>
          <w:sz w:val="28"/>
          <w:szCs w:val="28"/>
        </w:rPr>
        <w:t>‒</w:t>
      </w:r>
      <w:r w:rsidR="007C5020" w:rsidRPr="00AE4FAE">
        <w:rPr>
          <w:rFonts w:ascii="Times New Roman" w:hAnsi="Times New Roman" w:cs="Times New Roman"/>
          <w:sz w:val="28"/>
          <w:szCs w:val="28"/>
        </w:rPr>
        <w:t xml:space="preserve"> 1,5 м.</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.1</w:t>
      </w:r>
      <w:r w:rsidR="00CE7293">
        <w:rPr>
          <w:rFonts w:ascii="Times New Roman" w:hAnsi="Times New Roman" w:cs="Times New Roman"/>
          <w:sz w:val="28"/>
          <w:szCs w:val="28"/>
        </w:rPr>
        <w:t>1</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Уровень механизации угольных складов должен обеспечивать их работу с минимальной численностью персонала. Выбор системы механизации определяют с учетом климатических условий размещения котельной, часового расхода топлива, его качества и требований котельных агрегатов, по его фракционному составу.</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Складские механизмы, кроме бульдозеров, резервируются одним механизмом. При механизации склада только бульдозерами резерв должен быть в размере 50% их расчетного количества.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выдаче угля со склада следует</w:t>
      </w:r>
      <w:r w:rsidR="00CE7293">
        <w:rPr>
          <w:rFonts w:ascii="Times New Roman" w:hAnsi="Times New Roman" w:cs="Times New Roman"/>
          <w:sz w:val="28"/>
          <w:szCs w:val="28"/>
        </w:rPr>
        <w:t xml:space="preserve"> принимать пробег бульдозера        до </w:t>
      </w:r>
      <w:r w:rsidRPr="00AE4FAE">
        <w:rPr>
          <w:rFonts w:ascii="Times New Roman" w:hAnsi="Times New Roman" w:cs="Times New Roman"/>
          <w:sz w:val="28"/>
          <w:szCs w:val="28"/>
        </w:rPr>
        <w:t>75</w:t>
      </w:r>
      <w:r w:rsidR="00CE7293">
        <w:rPr>
          <w:rFonts w:ascii="Times New Roman" w:hAnsi="Times New Roman" w:cs="Times New Roman"/>
          <w:sz w:val="28"/>
          <w:szCs w:val="28"/>
        </w:rPr>
        <w:t xml:space="preserve"> </w:t>
      </w:r>
      <w:r w:rsidRPr="00AE4FAE">
        <w:rPr>
          <w:rFonts w:ascii="Times New Roman" w:hAnsi="Times New Roman" w:cs="Times New Roman"/>
          <w:sz w:val="28"/>
          <w:szCs w:val="28"/>
        </w:rPr>
        <w:t>м.</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.1</w:t>
      </w:r>
      <w:r w:rsidR="00CE7293">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Часовая производительность всех механизмов, выдающих топливо со склада, должна быть не менее производительности каждой нитки основного тракта топливоподачи.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.1</w:t>
      </w:r>
      <w:r w:rsidR="00CE7293">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При наличии на складе топлива бульдозеров необходимо определить место их размещения (гаражи и крытые площадки).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.1</w:t>
      </w:r>
      <w:r w:rsidR="00CE7293">
        <w:rPr>
          <w:rFonts w:ascii="Times New Roman" w:hAnsi="Times New Roman" w:cs="Times New Roman"/>
          <w:sz w:val="28"/>
          <w:szCs w:val="28"/>
        </w:rPr>
        <w:t>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Расчетную производительность топливоподачи котельной следует определять по максимальному суточному расходу топлива котельной (с учетом расширения котельной) и количеству часов работы топливоподачи в сутки.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Производительность подачи топлива на склад от разгрузочного устройства или вагоноопрокидывателя определяют по производительности последнего.</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.17 </w:t>
      </w:r>
      <w:r w:rsidR="007C5020" w:rsidRPr="00AE4FAE">
        <w:rPr>
          <w:rFonts w:ascii="Times New Roman" w:hAnsi="Times New Roman" w:cs="Times New Roman"/>
          <w:sz w:val="28"/>
          <w:szCs w:val="28"/>
        </w:rPr>
        <w:t>Системы топливоподачи следует предусматривать однониточными с дублированием отдельных узлов и механизмов.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работе топливоподачи в три смены следует предусматривать двухниточную систему ленточных конвейеров, из которых одна нитка конвейеров является резервной. Часовую производительность каждой нитки следует принимать равной расчетной часовой производительности топливоподачи. Подача топлива от разгрузочного устройства на склад должна осуществляться по однониточной системе конвейеров.</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.18 </w:t>
      </w:r>
      <w:r w:rsidR="007C5020" w:rsidRPr="00AE4FAE">
        <w:rPr>
          <w:rFonts w:ascii="Times New Roman" w:hAnsi="Times New Roman" w:cs="Times New Roman"/>
          <w:sz w:val="28"/>
          <w:szCs w:val="28"/>
        </w:rPr>
        <w:t xml:space="preserve">При применении </w:t>
      </w:r>
      <w:r w:rsidR="007C5020" w:rsidRPr="00CE7293">
        <w:rPr>
          <w:rFonts w:ascii="Times New Roman" w:hAnsi="Times New Roman" w:cs="Times New Roman"/>
          <w:sz w:val="28"/>
          <w:szCs w:val="28"/>
        </w:rPr>
        <w:t xml:space="preserve">котлов с различными топками (камерными, слоевыми, топками </w:t>
      </w:r>
      <w:r w:rsidR="00CE7293" w:rsidRPr="00CE7293">
        <w:rPr>
          <w:rFonts w:ascii="Times New Roman" w:hAnsi="Times New Roman" w:cs="Times New Roman"/>
          <w:sz w:val="28"/>
          <w:szCs w:val="28"/>
        </w:rPr>
        <w:t>«</w:t>
      </w:r>
      <w:r w:rsidR="007C5020" w:rsidRPr="00CE7293">
        <w:rPr>
          <w:rFonts w:ascii="Times New Roman" w:hAnsi="Times New Roman" w:cs="Times New Roman"/>
          <w:sz w:val="28"/>
          <w:szCs w:val="28"/>
        </w:rPr>
        <w:t>кипящего слоя</w:t>
      </w:r>
      <w:r w:rsidR="00CE7293" w:rsidRPr="00CE7293">
        <w:rPr>
          <w:rFonts w:ascii="Times New Roman" w:hAnsi="Times New Roman" w:cs="Times New Roman"/>
          <w:sz w:val="28"/>
          <w:szCs w:val="28"/>
        </w:rPr>
        <w:t>»</w:t>
      </w:r>
      <w:r w:rsidR="007C5020" w:rsidRPr="00CE7293">
        <w:rPr>
          <w:rFonts w:ascii="Times New Roman" w:hAnsi="Times New Roman" w:cs="Times New Roman"/>
          <w:sz w:val="28"/>
          <w:szCs w:val="28"/>
        </w:rPr>
        <w:t xml:space="preserve">) </w:t>
      </w:r>
      <w:r w:rsidR="007C5020" w:rsidRPr="00AE4FAE">
        <w:rPr>
          <w:rFonts w:ascii="Times New Roman" w:hAnsi="Times New Roman" w:cs="Times New Roman"/>
          <w:sz w:val="28"/>
          <w:szCs w:val="28"/>
        </w:rPr>
        <w:t>в тракте топливоподачи следует предусматривать дробилки для угля и различного измельчения топлива.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работе на топливе классов: мелкий (13-25 мм), семечко (6-13 мм), штыб (0-6 мм) следует предусматривать возможность работы помимо дробилок.</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применение стационарных грохотов перед дробилками.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.19 </w:t>
      </w:r>
      <w:r w:rsidR="007C5020" w:rsidRPr="00AE4FAE">
        <w:rPr>
          <w:rFonts w:ascii="Times New Roman" w:hAnsi="Times New Roman" w:cs="Times New Roman"/>
          <w:sz w:val="28"/>
          <w:szCs w:val="28"/>
        </w:rPr>
        <w:t>В тракте топливоподачи перед дробилками устанавливают устройство для улавливания из топлива металлических включений. При системах пылеприготовления со среднеходными и молотковыми мельницами это устройство следует устанавливать также после дробилок.</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.20 </w:t>
      </w:r>
      <w:r w:rsidR="007C5020" w:rsidRPr="00AE4FAE">
        <w:rPr>
          <w:rFonts w:ascii="Times New Roman" w:hAnsi="Times New Roman" w:cs="Times New Roman"/>
          <w:sz w:val="28"/>
          <w:szCs w:val="28"/>
        </w:rPr>
        <w:t>В основном тракте топливоподачи следует предусматривать установку ленточных весов.</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.21 </w:t>
      </w:r>
      <w:r w:rsidR="007C5020" w:rsidRPr="00AE4FAE">
        <w:rPr>
          <w:rFonts w:ascii="Times New Roman" w:hAnsi="Times New Roman" w:cs="Times New Roman"/>
          <w:sz w:val="28"/>
          <w:szCs w:val="28"/>
        </w:rPr>
        <w:t>При расходе топлива более 50 т/ч в тракте топливоподачи на конвейерах после дробилок следует предусматривать пробоотборные и проборазделочные установки для определения качества топлива.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.22 </w:t>
      </w:r>
      <w:r w:rsidR="007C5020" w:rsidRPr="00AE4FAE">
        <w:rPr>
          <w:rFonts w:ascii="Times New Roman" w:hAnsi="Times New Roman" w:cs="Times New Roman"/>
          <w:sz w:val="28"/>
          <w:szCs w:val="28"/>
        </w:rPr>
        <w:t>При двухниточной системе топливоподачи до и после дробилок следует предусматривать перекрестные пересыпки.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.23 </w:t>
      </w:r>
      <w:r w:rsidR="007C5020" w:rsidRPr="00AE4FAE">
        <w:rPr>
          <w:rFonts w:ascii="Times New Roman" w:hAnsi="Times New Roman" w:cs="Times New Roman"/>
          <w:sz w:val="28"/>
          <w:szCs w:val="28"/>
        </w:rPr>
        <w:t>Угол наклона ленточных конвейеров при транспортировании топлива на подъем и использовании гладких лент необходимо принимать не более:</w:t>
      </w:r>
    </w:p>
    <w:p w:rsidR="007C5020" w:rsidRPr="00AE4FAE" w:rsidRDefault="00DC6392"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12°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на участке загрузки недробленого крупнокускового угля; 15°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на недробленом крупнокусковом угле;</w:t>
      </w:r>
    </w:p>
    <w:p w:rsidR="007C5020" w:rsidRPr="00AE4FAE" w:rsidRDefault="00DC6392"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18°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на дробленом угле.</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.24 </w:t>
      </w:r>
      <w:r w:rsidR="007C5020" w:rsidRPr="00AE4FAE">
        <w:rPr>
          <w:rFonts w:ascii="Times New Roman" w:hAnsi="Times New Roman" w:cs="Times New Roman"/>
          <w:sz w:val="28"/>
          <w:szCs w:val="28"/>
        </w:rPr>
        <w:t xml:space="preserve">Ленточные конвейеры тракта топливоподачи следует устанавливать в закрытых отапливаемых галереях. Открытая установка </w:t>
      </w:r>
      <w:r w:rsidR="007C5020" w:rsidRPr="00AE4FAE">
        <w:rPr>
          <w:rFonts w:ascii="Times New Roman" w:hAnsi="Times New Roman" w:cs="Times New Roman"/>
          <w:sz w:val="28"/>
          <w:szCs w:val="28"/>
        </w:rPr>
        <w:lastRenderedPageBreak/>
        <w:t>ленточных конвейеров допускается для районов с температурой наружного воздуха для расчета отопления выше минус 20°С и транспортерной лентой, рассчитанной для работы при отрицательных температурах.</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Ширина прохода между конвейерами должна быть не менее 1000 мм, а боковых проходов </w:t>
      </w:r>
      <w:r w:rsidR="00DC6392">
        <w:rPr>
          <w:rFonts w:ascii="Times New Roman" w:hAnsi="Times New Roman" w:cs="Times New Roman"/>
          <w:sz w:val="28"/>
          <w:szCs w:val="28"/>
        </w:rPr>
        <w:t>‒</w:t>
      </w:r>
      <w:r w:rsidRPr="00AE4FAE">
        <w:rPr>
          <w:rFonts w:ascii="Times New Roman" w:hAnsi="Times New Roman" w:cs="Times New Roman"/>
          <w:sz w:val="28"/>
          <w:szCs w:val="28"/>
        </w:rPr>
        <w:t xml:space="preserve"> не менее 700 мм. Высота галереи в свету в местах прохода должна быть не менее 2,2 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Допускаются местные сужения боковых проходов до 600 мм.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При одном конвейере проход должен быть с одной стороны не менее 1000 мм, а с другой </w:t>
      </w:r>
      <w:r w:rsidR="00DC6392">
        <w:rPr>
          <w:rFonts w:ascii="Times New Roman" w:hAnsi="Times New Roman" w:cs="Times New Roman"/>
          <w:sz w:val="28"/>
          <w:szCs w:val="28"/>
        </w:rPr>
        <w:t>‒</w:t>
      </w:r>
      <w:r w:rsidRPr="00AE4FAE">
        <w:rPr>
          <w:rFonts w:ascii="Times New Roman" w:hAnsi="Times New Roman" w:cs="Times New Roman"/>
          <w:sz w:val="28"/>
          <w:szCs w:val="28"/>
        </w:rPr>
        <w:t xml:space="preserve"> не менее 700 мм.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Расстояние между эвакуационными выходами не должно превышать 200 м для надземных галерей и 100 м для подземных галерей.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 галереях через каждые 100 м необходимо предусматривать переходные мостики через конвейеры. В этих местах высота галереи должна обеспечивать свободный проход.</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.25 </w:t>
      </w:r>
      <w:r w:rsidR="007C5020" w:rsidRPr="00AE4FAE">
        <w:rPr>
          <w:rFonts w:ascii="Times New Roman" w:hAnsi="Times New Roman" w:cs="Times New Roman"/>
          <w:sz w:val="28"/>
          <w:szCs w:val="28"/>
        </w:rPr>
        <w:t>Угол наклона стенок приемных бункеров и пересыпных коробов принимается не менее 60°, для высоковлажных углей, шлама и промпродукта - не менее 65°. Стенки бункеров разгрузочных устройств и склада топлива должны иметь обогрев.</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.26 </w:t>
      </w:r>
      <w:r w:rsidR="007C5020" w:rsidRPr="00AE4FAE">
        <w:rPr>
          <w:rFonts w:ascii="Times New Roman" w:hAnsi="Times New Roman" w:cs="Times New Roman"/>
          <w:sz w:val="28"/>
          <w:szCs w:val="28"/>
        </w:rPr>
        <w:t>Устройства по пересыпке топлива внутри помещения, а также бункеры сырого топлива следует проектировать герметичными с устройствами по подавлению пылеобразования или улавливанию пыли.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.27 </w:t>
      </w:r>
      <w:r w:rsidR="007C5020" w:rsidRPr="00AE4FAE">
        <w:rPr>
          <w:rFonts w:ascii="Times New Roman" w:hAnsi="Times New Roman" w:cs="Times New Roman"/>
          <w:sz w:val="28"/>
          <w:szCs w:val="28"/>
        </w:rPr>
        <w:t>В отапливаемых помещениях топливоподачи следует проектировать мокрую уборку (гидросмыв).</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.28 </w:t>
      </w:r>
      <w:r w:rsidR="007C5020" w:rsidRPr="00AE4FAE">
        <w:rPr>
          <w:rFonts w:ascii="Times New Roman" w:hAnsi="Times New Roman" w:cs="Times New Roman"/>
          <w:sz w:val="28"/>
          <w:szCs w:val="28"/>
        </w:rPr>
        <w:t xml:space="preserve">Полезную вместимость бункера сырого топлива для каждого котла, режим работы </w:t>
      </w:r>
      <w:r w:rsidR="007C5020" w:rsidRPr="00912FD1">
        <w:rPr>
          <w:rFonts w:ascii="Times New Roman" w:hAnsi="Times New Roman" w:cs="Times New Roman"/>
          <w:sz w:val="28"/>
          <w:szCs w:val="28"/>
        </w:rPr>
        <w:t>топливоподачи, а также целесообразность устройства общих топливных бункеров котельной следует определять на основании технико-экономического сравнения показателей возможных вариантов, принимать в соответствии с конструктивными</w:t>
      </w:r>
      <w:r w:rsidR="007C5020" w:rsidRPr="00AE4FAE">
        <w:rPr>
          <w:rFonts w:ascii="Times New Roman" w:hAnsi="Times New Roman" w:cs="Times New Roman"/>
          <w:sz w:val="28"/>
          <w:szCs w:val="28"/>
        </w:rPr>
        <w:t xml:space="preserve"> характеристиками здания и устанавливать не менее:</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3-часового запаса </w:t>
      </w:r>
      <w:r w:rsidR="00DC6392">
        <w:rPr>
          <w:rFonts w:ascii="Times New Roman" w:hAnsi="Times New Roman" w:cs="Times New Roman"/>
          <w:sz w:val="28"/>
          <w:szCs w:val="28"/>
        </w:rPr>
        <w:t>‒</w:t>
      </w:r>
      <w:r w:rsidR="00912FD1">
        <w:rPr>
          <w:rFonts w:ascii="Times New Roman" w:hAnsi="Times New Roman" w:cs="Times New Roman"/>
          <w:sz w:val="28"/>
          <w:szCs w:val="28"/>
        </w:rPr>
        <w:t xml:space="preserve"> для углей.</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.29 </w:t>
      </w:r>
      <w:r w:rsidR="007C5020" w:rsidRPr="00AE4FAE">
        <w:rPr>
          <w:rFonts w:ascii="Times New Roman" w:hAnsi="Times New Roman" w:cs="Times New Roman"/>
          <w:sz w:val="28"/>
          <w:szCs w:val="28"/>
        </w:rPr>
        <w:t>Стенки бункеров твердого топлива надлежит проектировать с гладкой внутренней поверхностью и формой, обеспечивающей спуск топлива самотеком. Угол наклона приемных и пересыпных бункеров, стенок конусной части силосов, а также пересыпных рукавов и течек следует принимать:</w:t>
      </w:r>
    </w:p>
    <w:p w:rsidR="007C5020" w:rsidRPr="00AE4FAE" w:rsidRDefault="00DC6392"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60°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для углей с углом естественного откоса не более 60°;</w:t>
      </w:r>
    </w:p>
    <w:p w:rsidR="007C5020" w:rsidRPr="00AE4FAE" w:rsidRDefault="00DC6392"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65°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для углей с углом естественного откоса более 60°</w:t>
      </w:r>
      <w:r w:rsidR="00912FD1">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70° </w:t>
      </w:r>
      <w:r w:rsidR="00912FD1">
        <w:rPr>
          <w:rFonts w:ascii="Times New Roman" w:hAnsi="Times New Roman" w:cs="Times New Roman"/>
          <w:sz w:val="28"/>
          <w:szCs w:val="28"/>
        </w:rPr>
        <w:t>‒</w:t>
      </w:r>
      <w:r w:rsidR="007C5020" w:rsidRPr="00AE4FAE">
        <w:rPr>
          <w:rFonts w:ascii="Times New Roman" w:hAnsi="Times New Roman" w:cs="Times New Roman"/>
          <w:sz w:val="28"/>
          <w:szCs w:val="28"/>
        </w:rPr>
        <w:t xml:space="preserve"> для угольного промпродукта и биотоплива.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Внутренние грани углов бункеров должны быть закруглены или скошены. На бункерах угля следует предусматривать устройства, предотвращающие застревание топлива.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.30 </w:t>
      </w:r>
      <w:r w:rsidR="007C5020" w:rsidRPr="00AE4FAE">
        <w:rPr>
          <w:rFonts w:ascii="Times New Roman" w:hAnsi="Times New Roman" w:cs="Times New Roman"/>
          <w:sz w:val="28"/>
          <w:szCs w:val="28"/>
        </w:rPr>
        <w:t>При сжигании биотоплива следует принимать раздельное хранение составляющих элементов (кора, луб, опилки, щепа). Допускается перемешивание компонентов при условии контроля пропорционального состава.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.31 </w:t>
      </w:r>
      <w:r w:rsidR="007C5020" w:rsidRPr="00AE4FAE">
        <w:rPr>
          <w:rFonts w:ascii="Times New Roman" w:hAnsi="Times New Roman" w:cs="Times New Roman"/>
          <w:sz w:val="28"/>
          <w:szCs w:val="28"/>
        </w:rPr>
        <w:t>Штабели и кучи открытого хранения лесоматериалов должны располагаться от ограждения склада на расстоянии не менее 15 м. В случаях, когда высота штабелей и куч планируется выше 15 м, они должны располагаться от ограждения склада на расстоянии, равном планируемой высоте.</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 xml:space="preserve">.32 </w:t>
      </w:r>
      <w:r w:rsidR="007C5020" w:rsidRPr="00AE4FAE">
        <w:rPr>
          <w:rFonts w:ascii="Times New Roman" w:hAnsi="Times New Roman" w:cs="Times New Roman"/>
          <w:sz w:val="28"/>
          <w:szCs w:val="28"/>
        </w:rPr>
        <w:t>При работе котельной на биотопливе, подачу топлива к котлам следует выполнять через промежуточный склад типа «живое дно». Смешение отдельных составляющих биотоплива следует производить в промежуточном складе и при его загрузке транспортными средствами (погрузчики, бульдозер). Во время смешения компонентов следует организовывать контроль состава.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Подачу топлива к котельным бункерам или в топки котлов (в зависимости от конструкции котлоагрегата) от промежуточного склада следует выполнять ленточными, скребковыми конвейерами или шнеками. Использование шнеков в системе подачи топлива без предварительной его подготовки не допускается. Биотопливная смесь при поступлении в котел должна быть равномерно распределена.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 проекте промежуточного склада следует предусматривать подогрев полов для исключения смерзания массы топлива на складе в период простоя котлоагрегата.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котельных, сжигающих твердое топливо необходимо предусматривать устройства системы обдувки всех датчиков уровня сжатым воздухом. Компрессор следует устанавливать в отдельной пристройке (помещении).</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улучшения аэродинамических характеристик работы котлоагрегатов на биотопливе </w:t>
      </w:r>
      <w:r w:rsidR="00F9617B">
        <w:rPr>
          <w:rFonts w:ascii="Times New Roman" w:hAnsi="Times New Roman" w:cs="Times New Roman"/>
          <w:sz w:val="28"/>
          <w:szCs w:val="28"/>
        </w:rPr>
        <w:t>следует</w:t>
      </w:r>
      <w:r w:rsidR="007C5020" w:rsidRPr="00AE4FAE">
        <w:rPr>
          <w:rFonts w:ascii="Times New Roman" w:hAnsi="Times New Roman" w:cs="Times New Roman"/>
          <w:sz w:val="28"/>
          <w:szCs w:val="28"/>
        </w:rPr>
        <w:t xml:space="preserve"> применять вертикальную компоновку теплообменника (котла-утилизатора).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проектировании системы топливоподачи в котельных, работающих на твердом топливе следует предусмотреть автоматическую </w:t>
      </w:r>
      <w:r w:rsidR="007C5020" w:rsidRPr="00AE4FAE">
        <w:rPr>
          <w:rFonts w:ascii="Times New Roman" w:hAnsi="Times New Roman" w:cs="Times New Roman"/>
          <w:sz w:val="28"/>
          <w:szCs w:val="28"/>
        </w:rPr>
        <w:lastRenderedPageBreak/>
        <w:t>противопожарную защиту, исключающую обратный ход пламени в систему топливоподачи при малых нагрузках на топку.</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учёта расхода топлива твердотопливным котлом следует предусматривать счётчики циклов толкателей или весы. Для контроля за процессом подачи топлива и процессом горения в топке следует предусматривать систему технологического видеонаблюдения в котельной и в складах топлива.</w:t>
      </w:r>
    </w:p>
    <w:p w:rsidR="007C5020" w:rsidRPr="00AE4FAE" w:rsidRDefault="00C71E3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37</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компенсации инертности процессов горения при аварийной остановке котла в период дожигания топлива в топке следует предусматривать систему аварийного охлаждения котла.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наличии в конструкции котла водяной системе охлаждения рамы колосниковой решётки следует устанавливать не менее 2-х насосов системы охлаждения (один- рабочий, один –резервный) с автоматическим вводом резерва.</w:t>
      </w:r>
    </w:p>
    <w:p w:rsidR="007C5020" w:rsidRDefault="00C71E36" w:rsidP="0021425A">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13.5</w:t>
      </w:r>
      <w:r>
        <w:rPr>
          <w:rFonts w:ascii="Times New Roman" w:hAnsi="Times New Roman" w:cs="Times New Roman"/>
          <w:sz w:val="28"/>
          <w:szCs w:val="28"/>
        </w:rPr>
        <w:t>.</w:t>
      </w:r>
      <w:r w:rsidR="00033D15">
        <w:rPr>
          <w:rFonts w:ascii="Times New Roman" w:hAnsi="Times New Roman" w:cs="Times New Roman"/>
          <w:sz w:val="28"/>
          <w:szCs w:val="28"/>
        </w:rPr>
        <w:t>38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Проектирование установок и систем пылеприготовления для котлов с камерным сжиганием твердого топлива следует выполнять с учетом рекомендаций завода-изготовителя котельного агрегата по методическим материалам на проектирование систем пылеприготовления.</w:t>
      </w:r>
    </w:p>
    <w:p w:rsidR="00E37346" w:rsidRPr="00E37346" w:rsidRDefault="00E37346" w:rsidP="0021425A">
      <w:pPr>
        <w:spacing w:after="0"/>
        <w:ind w:firstLine="709"/>
        <w:jc w:val="both"/>
        <w:rPr>
          <w:rFonts w:ascii="Times New Roman" w:hAnsi="Times New Roman" w:cs="Times New Roman"/>
          <w:sz w:val="28"/>
          <w:szCs w:val="28"/>
        </w:rPr>
      </w:pPr>
    </w:p>
    <w:p w:rsidR="007C5020" w:rsidRDefault="00DC6392" w:rsidP="0021425A">
      <w:pPr>
        <w:spacing w:after="0"/>
        <w:ind w:firstLine="709"/>
        <w:jc w:val="both"/>
        <w:rPr>
          <w:rFonts w:ascii="Times New Roman" w:hAnsi="Times New Roman" w:cs="Times New Roman"/>
          <w:b/>
          <w:sz w:val="28"/>
          <w:szCs w:val="28"/>
        </w:rPr>
      </w:pPr>
      <w:r w:rsidRPr="00E37346">
        <w:rPr>
          <w:rFonts w:ascii="Times New Roman" w:hAnsi="Times New Roman" w:cs="Times New Roman"/>
          <w:b/>
          <w:sz w:val="28"/>
          <w:szCs w:val="28"/>
        </w:rPr>
        <w:t xml:space="preserve">13.6 </w:t>
      </w:r>
      <w:r w:rsidR="007C5020" w:rsidRPr="00E37346">
        <w:rPr>
          <w:rFonts w:ascii="Times New Roman" w:hAnsi="Times New Roman" w:cs="Times New Roman"/>
          <w:b/>
          <w:sz w:val="28"/>
          <w:szCs w:val="28"/>
        </w:rPr>
        <w:t>Жидкое топливо</w:t>
      </w:r>
    </w:p>
    <w:p w:rsidR="0021425A" w:rsidRPr="00E37346" w:rsidRDefault="0021425A" w:rsidP="0021425A">
      <w:pPr>
        <w:spacing w:after="0"/>
        <w:ind w:firstLine="709"/>
        <w:jc w:val="both"/>
        <w:rPr>
          <w:rFonts w:ascii="Times New Roman" w:hAnsi="Times New Roman" w:cs="Times New Roman"/>
          <w:b/>
          <w:sz w:val="28"/>
          <w:szCs w:val="28"/>
        </w:rPr>
      </w:pPr>
    </w:p>
    <w:p w:rsidR="007C5020" w:rsidRPr="00AE4FAE" w:rsidRDefault="00DC6392" w:rsidP="0021425A">
      <w:pPr>
        <w:spacing w:after="0"/>
        <w:ind w:firstLine="709"/>
        <w:jc w:val="both"/>
        <w:rPr>
          <w:rFonts w:ascii="Times New Roman" w:hAnsi="Times New Roman" w:cs="Times New Roman"/>
          <w:sz w:val="28"/>
          <w:szCs w:val="28"/>
        </w:rPr>
      </w:pPr>
      <w:r w:rsidRPr="00E37346">
        <w:rPr>
          <w:rFonts w:ascii="Times New Roman" w:hAnsi="Times New Roman" w:cs="Times New Roman"/>
          <w:sz w:val="28"/>
          <w:szCs w:val="28"/>
        </w:rPr>
        <w:t xml:space="preserve">13.6.1 </w:t>
      </w:r>
      <w:r w:rsidR="007C5020" w:rsidRPr="00E37346">
        <w:rPr>
          <w:rFonts w:ascii="Times New Roman" w:hAnsi="Times New Roman" w:cs="Times New Roman"/>
          <w:sz w:val="28"/>
          <w:szCs w:val="28"/>
        </w:rPr>
        <w:t>В качестве</w:t>
      </w:r>
      <w:r w:rsidR="007C5020" w:rsidRPr="00AE4FAE">
        <w:rPr>
          <w:rFonts w:ascii="Times New Roman" w:hAnsi="Times New Roman" w:cs="Times New Roman"/>
          <w:sz w:val="28"/>
          <w:szCs w:val="28"/>
        </w:rPr>
        <w:t xml:space="preserve"> жидкого топлива в котельных допускается использовать мазут, легкое нефтяное топливо, а также различные масла и масляные смеси</w:t>
      </w:r>
      <w:r w:rsidR="0023191E" w:rsidRPr="00AE4FAE">
        <w:rPr>
          <w:rFonts w:ascii="Times New Roman" w:hAnsi="Times New Roman" w:cs="Times New Roman"/>
          <w:sz w:val="28"/>
          <w:szCs w:val="28"/>
        </w:rPr>
        <w:t xml:space="preserve"> </w:t>
      </w:r>
      <w:r w:rsidR="007C5020" w:rsidRPr="00AE4FAE">
        <w:rPr>
          <w:rFonts w:ascii="Times New Roman" w:hAnsi="Times New Roman" w:cs="Times New Roman"/>
          <w:sz w:val="28"/>
          <w:szCs w:val="28"/>
        </w:rPr>
        <w:t>Массу жидкого топлива, поступающего в топливохранилище, следует определять путем обмера. Установка весов для определения массы жидкого топлива не предусматривается.</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Длину фронта разгрузки железнодорожных цистерн грузоподъемностью 60 т следует принимать для основного, резервного и аварийного мазутохозяйства:</w:t>
      </w:r>
    </w:p>
    <w:p w:rsidR="007C5020" w:rsidRPr="00AE4FAE" w:rsidRDefault="00912FD1"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котельных тепловой мощностью до 100 МВт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на две цистерны (одна- две ставки);</w:t>
      </w:r>
    </w:p>
    <w:p w:rsidR="007C5020" w:rsidRPr="00AE4FAE" w:rsidRDefault="00912FD1"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котельных тепловой мощностью свыше 100 МВт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исходя из слива суточного расхода мазута в две ставки.</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Сливные устройства для мазута, доставляемого автомобильным транспортом, следует предусматривать на разгрузку одной автомобильной цистерны.</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6.</w:t>
      </w:r>
      <w:r w:rsidR="00043976">
        <w:rPr>
          <w:rFonts w:ascii="Times New Roman" w:hAnsi="Times New Roman" w:cs="Times New Roman"/>
          <w:sz w:val="28"/>
          <w:szCs w:val="28"/>
        </w:rPr>
        <w:t>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Сливные устройства легкого нефтяного топлива следует принимать из расчета разгрузки одной железнодорожной или автомобильной цистерны.</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разогрева и слива топлива из железнодорожных цистерн следует применять установки с циркуляционным разогревом топлива</w:t>
      </w:r>
      <w:r w:rsidR="00912FD1">
        <w:rPr>
          <w:rFonts w:ascii="Times New Roman" w:hAnsi="Times New Roman" w:cs="Times New Roman"/>
          <w:sz w:val="28"/>
          <w:szCs w:val="28"/>
        </w:rPr>
        <w:t xml:space="preserve"> «</w:t>
      </w:r>
      <w:r w:rsidR="007C5020" w:rsidRPr="00AE4FAE">
        <w:rPr>
          <w:rFonts w:ascii="Times New Roman" w:hAnsi="Times New Roman" w:cs="Times New Roman"/>
          <w:sz w:val="28"/>
          <w:szCs w:val="28"/>
        </w:rPr>
        <w:t>закрытого</w:t>
      </w:r>
      <w:r w:rsidR="00912FD1">
        <w:rPr>
          <w:rFonts w:ascii="Times New Roman" w:hAnsi="Times New Roman" w:cs="Times New Roman"/>
          <w:sz w:val="28"/>
          <w:szCs w:val="28"/>
        </w:rPr>
        <w:t xml:space="preserve">» </w:t>
      </w:r>
      <w:r w:rsidR="007C5020" w:rsidRPr="00AE4FAE">
        <w:rPr>
          <w:rFonts w:ascii="Times New Roman" w:hAnsi="Times New Roman" w:cs="Times New Roman"/>
          <w:sz w:val="28"/>
          <w:szCs w:val="28"/>
        </w:rPr>
        <w:t>слива. Допускается применять разогрев мазута в железнодорожных цистернах</w:t>
      </w:r>
      <w:r w:rsidR="00912FD1">
        <w:rPr>
          <w:rFonts w:ascii="Times New Roman" w:hAnsi="Times New Roman" w:cs="Times New Roman"/>
          <w:sz w:val="28"/>
          <w:szCs w:val="28"/>
        </w:rPr>
        <w:t xml:space="preserve"> «</w:t>
      </w:r>
      <w:r w:rsidR="007C5020" w:rsidRPr="00AE4FAE">
        <w:rPr>
          <w:rFonts w:ascii="Times New Roman" w:hAnsi="Times New Roman" w:cs="Times New Roman"/>
          <w:sz w:val="28"/>
          <w:szCs w:val="28"/>
        </w:rPr>
        <w:t>острым</w:t>
      </w:r>
      <w:r w:rsidR="00912FD1">
        <w:rPr>
          <w:rFonts w:ascii="Times New Roman" w:hAnsi="Times New Roman" w:cs="Times New Roman"/>
          <w:sz w:val="28"/>
          <w:szCs w:val="28"/>
        </w:rPr>
        <w:t>»</w:t>
      </w:r>
      <w:r w:rsidR="007C5020" w:rsidRPr="00AE4FAE">
        <w:rPr>
          <w:rFonts w:ascii="Times New Roman" w:hAnsi="Times New Roman" w:cs="Times New Roman"/>
          <w:sz w:val="28"/>
          <w:szCs w:val="28"/>
        </w:rPr>
        <w:t xml:space="preserve"> паром и </w:t>
      </w:r>
      <w:r w:rsidR="00912FD1">
        <w:rPr>
          <w:rFonts w:ascii="Times New Roman" w:hAnsi="Times New Roman" w:cs="Times New Roman"/>
          <w:sz w:val="28"/>
          <w:szCs w:val="28"/>
        </w:rPr>
        <w:t>«</w:t>
      </w:r>
      <w:r w:rsidR="007C5020" w:rsidRPr="00AE4FAE">
        <w:rPr>
          <w:rFonts w:ascii="Times New Roman" w:hAnsi="Times New Roman" w:cs="Times New Roman"/>
          <w:sz w:val="28"/>
          <w:szCs w:val="28"/>
        </w:rPr>
        <w:t>открытый</w:t>
      </w:r>
      <w:r w:rsidR="00912FD1">
        <w:rPr>
          <w:rFonts w:ascii="Times New Roman" w:hAnsi="Times New Roman" w:cs="Times New Roman"/>
          <w:sz w:val="28"/>
          <w:szCs w:val="28"/>
        </w:rPr>
        <w:t>»</w:t>
      </w:r>
      <w:r w:rsidR="007C5020" w:rsidRPr="00AE4FAE">
        <w:rPr>
          <w:rFonts w:ascii="Times New Roman" w:hAnsi="Times New Roman" w:cs="Times New Roman"/>
          <w:sz w:val="28"/>
          <w:szCs w:val="28"/>
        </w:rPr>
        <w:t xml:space="preserve"> слив в межрельсовые сливные лотки.</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Уклон лотков и труб, по которым предусматривается слив топлива в топливохранилище или приемную емкость, должен быть не менее 0,01.</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Между лотком (трубой) сливных устройств и приемным резервуаром или в самом резервуаре следует предусматривать установку гидравлического затвора и подъемной сетки (фильтра) для очистки топлива.</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7</w:t>
      </w:r>
      <w:r>
        <w:rPr>
          <w:rFonts w:ascii="Times New Roman" w:hAnsi="Times New Roman" w:cs="Times New Roman"/>
          <w:sz w:val="28"/>
          <w:szCs w:val="28"/>
        </w:rPr>
        <w:t xml:space="preserve">1 </w:t>
      </w:r>
      <w:r w:rsidR="007C5020" w:rsidRPr="00AE4FAE">
        <w:rPr>
          <w:rFonts w:ascii="Times New Roman" w:hAnsi="Times New Roman" w:cs="Times New Roman"/>
          <w:sz w:val="28"/>
          <w:szCs w:val="28"/>
        </w:rPr>
        <w:t>По всему фронту разгрузки мазута на уровне площадок обслуживания железнодорожных цистерн необходимо предусматривать эстакаду для обслуживания разогревающего устройства.</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Рабочая вместимость приемного резервуара при железнодорожной доставке топлива должна быть не менее 30% вместимости цистерн, одновременно устанавливаемых под разгрузку.</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Производительность перекачивающих насосов приемного резервуара следует выбирать с учетом обеспечения перекачки сливаемого мазута из цистерн одной ставки, устанавливаемых под разгрузку, не более чем за 3 ч. Следует устанавливать не менее двух насосов без резерва.</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9</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При автомобильной доставке вместимость приемного резервуара следует принимать:</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аварийного и основного топлива в котельных с тепловой мощностью до 25 МВт - равной вместимости одной автоцистерны;</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основного топлива в котельных с тепловой мощностью от 25 до 100</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МВт - не менее 25</w:t>
      </w:r>
      <w:r w:rsidR="0023191E" w:rsidRPr="00AE4FAE">
        <w:rPr>
          <w:rFonts w:ascii="Times New Roman" w:hAnsi="Times New Roman" w:cs="Times New Roman"/>
          <w:sz w:val="28"/>
          <w:szCs w:val="28"/>
        </w:rPr>
        <w:t xml:space="preserve"> </w:t>
      </w:r>
      <w:r w:rsidR="007C5020" w:rsidRPr="00AE4FAE">
        <w:rPr>
          <w:rFonts w:ascii="Times New Roman" w:hAnsi="Times New Roman" w:cs="Times New Roman"/>
          <w:sz w:val="28"/>
          <w:szCs w:val="28"/>
        </w:rPr>
        <w:t>м</w:t>
      </w:r>
      <w:r w:rsidR="007C5020" w:rsidRPr="00E1788C">
        <w:rPr>
          <w:rFonts w:ascii="Times New Roman" w:hAnsi="Times New Roman" w:cs="Times New Roman"/>
          <w:sz w:val="28"/>
          <w:szCs w:val="28"/>
          <w:vertAlign w:val="superscript"/>
        </w:rPr>
        <w:t>3</w:t>
      </w:r>
      <w:r w:rsidR="007C5020" w:rsidRPr="00AE4FAE">
        <w:rPr>
          <w:rFonts w:ascii="Times New Roman" w:hAnsi="Times New Roman" w:cs="Times New Roman"/>
          <w:sz w:val="28"/>
          <w:szCs w:val="28"/>
        </w:rPr>
        <w:t>;</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тепловой мощностью выше 100 МВт - не менее 100</w:t>
      </w:r>
      <w:r w:rsidR="0023191E" w:rsidRPr="00AE4FAE">
        <w:rPr>
          <w:rFonts w:ascii="Times New Roman" w:hAnsi="Times New Roman" w:cs="Times New Roman"/>
          <w:sz w:val="28"/>
          <w:szCs w:val="28"/>
        </w:rPr>
        <w:t xml:space="preserve"> </w:t>
      </w:r>
      <w:r w:rsidR="007C5020" w:rsidRPr="00AE4FAE">
        <w:rPr>
          <w:rFonts w:ascii="Times New Roman" w:hAnsi="Times New Roman" w:cs="Times New Roman"/>
          <w:sz w:val="28"/>
          <w:szCs w:val="28"/>
        </w:rPr>
        <w:t>м</w:t>
      </w:r>
      <w:r w:rsidR="007C5020" w:rsidRPr="00E1788C">
        <w:rPr>
          <w:rFonts w:ascii="Times New Roman" w:hAnsi="Times New Roman" w:cs="Times New Roman"/>
          <w:sz w:val="28"/>
          <w:szCs w:val="28"/>
          <w:vertAlign w:val="superscript"/>
        </w:rPr>
        <w:t>3</w:t>
      </w:r>
      <w:r w:rsidR="007C5020" w:rsidRPr="00AE4FAE">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этом</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резервуар</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для</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приема</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топлива</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из</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автоцистерн</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следует</w:t>
      </w:r>
      <w:r w:rsidR="00E1788C">
        <w:rPr>
          <w:rFonts w:ascii="Times New Roman" w:hAnsi="Times New Roman" w:cs="Times New Roman"/>
          <w:sz w:val="28"/>
          <w:szCs w:val="28"/>
        </w:rPr>
        <w:t xml:space="preserve"> </w:t>
      </w:r>
      <w:r w:rsidRPr="00AE4FAE">
        <w:rPr>
          <w:rFonts w:ascii="Times New Roman" w:hAnsi="Times New Roman" w:cs="Times New Roman"/>
          <w:sz w:val="28"/>
          <w:szCs w:val="28"/>
        </w:rPr>
        <w:t>предусматривать стальным наземным.</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0</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хранения мазута следует предусматривать стальные или железобетонные наземные с обсыпкой или подземные резервуары.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Для хранения легкого нефтяного топлива и жидких присадок следует предусматривать стальные резервуары. Допускается применение резервуаров </w:t>
      </w:r>
      <w:r w:rsidRPr="00AE4FAE">
        <w:rPr>
          <w:rFonts w:ascii="Times New Roman" w:hAnsi="Times New Roman" w:cs="Times New Roman"/>
          <w:sz w:val="28"/>
          <w:szCs w:val="28"/>
        </w:rPr>
        <w:lastRenderedPageBreak/>
        <w:t>из специальных пластиковых материалов, отвечающих климатическим условиям площадки строительства и требованиям пожарной безопасности, что должно быть подтверждено сертификатом соответствия противопожарным нормам.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наземных металлических резервуаров, устанавливаемых в районах со средней годовой температурой наружного воздуха до плюс 9°С, следует предусматривать тепловую изоляцию из несгораемых материалов.</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хранения легкого нефтяного топлива следует использовать двустенные типа «труба в трубе» резервуары с контролем герметичности меж-стенного пространства. Эти резервуары допускается устанавливать в наземном и подземном вариантах.</w:t>
      </w:r>
    </w:p>
    <w:p w:rsidR="007C5020" w:rsidRPr="00AE4FAE" w:rsidRDefault="007C5020" w:rsidP="009F030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установка резервуаров в помещениях, пристроенных к зданиям котельных</w:t>
      </w:r>
      <w:r w:rsidR="00FD5A96">
        <w:rPr>
          <w:rFonts w:ascii="Times New Roman" w:hAnsi="Times New Roman" w:cs="Times New Roman"/>
          <w:sz w:val="28"/>
          <w:szCs w:val="28"/>
        </w:rPr>
        <w:t>.</w:t>
      </w:r>
    </w:p>
    <w:p w:rsidR="007C5020" w:rsidRPr="00FD5A96" w:rsidRDefault="00DC6392" w:rsidP="009F030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1</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Вместимость резервуаров хранения жидкого топлива следует принимать по </w:t>
      </w:r>
      <w:r w:rsidR="007C5020" w:rsidRPr="00FD5A96">
        <w:rPr>
          <w:rFonts w:ascii="Times New Roman" w:hAnsi="Times New Roman" w:cs="Times New Roman"/>
          <w:sz w:val="28"/>
          <w:szCs w:val="28"/>
        </w:rPr>
        <w:t>таблице 13.1</w:t>
      </w:r>
    </w:p>
    <w:p w:rsidR="009F0300" w:rsidRPr="00FD5A96" w:rsidRDefault="009F0300" w:rsidP="009F0300">
      <w:pPr>
        <w:spacing w:after="0"/>
        <w:rPr>
          <w:rFonts w:ascii="Times New Roman" w:hAnsi="Times New Roman" w:cs="Times New Roman"/>
          <w:sz w:val="28"/>
          <w:szCs w:val="28"/>
        </w:rPr>
      </w:pPr>
    </w:p>
    <w:p w:rsidR="007C5020" w:rsidRDefault="007C5020" w:rsidP="009F0300">
      <w:pPr>
        <w:spacing w:after="0"/>
        <w:rPr>
          <w:rFonts w:ascii="Times New Roman" w:hAnsi="Times New Roman" w:cs="Times New Roman"/>
          <w:sz w:val="28"/>
          <w:szCs w:val="28"/>
        </w:rPr>
      </w:pPr>
      <w:r w:rsidRPr="00FD5A96">
        <w:rPr>
          <w:rFonts w:ascii="Times New Roman" w:hAnsi="Times New Roman" w:cs="Times New Roman"/>
          <w:sz w:val="28"/>
          <w:szCs w:val="28"/>
        </w:rPr>
        <w:t>Т</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а</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б</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л</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и</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ц</w:t>
      </w:r>
      <w:r w:rsidR="008533D3" w:rsidRPr="00FD5A96">
        <w:rPr>
          <w:rFonts w:ascii="Times New Roman" w:hAnsi="Times New Roman" w:cs="Times New Roman"/>
          <w:sz w:val="28"/>
          <w:szCs w:val="28"/>
        </w:rPr>
        <w:t xml:space="preserve"> </w:t>
      </w:r>
      <w:r w:rsidRPr="00FD5A96">
        <w:rPr>
          <w:rFonts w:ascii="Times New Roman" w:hAnsi="Times New Roman" w:cs="Times New Roman"/>
          <w:sz w:val="28"/>
          <w:szCs w:val="28"/>
        </w:rPr>
        <w:t>а 13.1</w:t>
      </w:r>
    </w:p>
    <w:p w:rsidR="009F0300" w:rsidRPr="009F0300" w:rsidRDefault="009F0300" w:rsidP="009F0300">
      <w:pPr>
        <w:spacing w:after="0"/>
        <w:rPr>
          <w:rFonts w:ascii="Times New Roman" w:hAnsi="Times New Roman" w:cs="Times New Roman"/>
          <w:sz w:val="28"/>
          <w:szCs w:val="28"/>
        </w:rPr>
      </w:pPr>
    </w:p>
    <w:tbl>
      <w:tblPr>
        <w:tblW w:w="9227" w:type="dxa"/>
        <w:tblInd w:w="8" w:type="dxa"/>
        <w:tblLayout w:type="fixed"/>
        <w:tblCellMar>
          <w:left w:w="0" w:type="dxa"/>
          <w:right w:w="0" w:type="dxa"/>
        </w:tblCellMar>
        <w:tblLook w:val="0000" w:firstRow="0" w:lastRow="0" w:firstColumn="0" w:lastColumn="0" w:noHBand="0" w:noVBand="0"/>
      </w:tblPr>
      <w:tblGrid>
        <w:gridCol w:w="5825"/>
        <w:gridCol w:w="3402"/>
      </w:tblGrid>
      <w:tr w:rsidR="007C5020" w:rsidRPr="009F0300" w:rsidTr="009F0300">
        <w:trPr>
          <w:trHeight w:val="20"/>
        </w:trPr>
        <w:tc>
          <w:tcPr>
            <w:tcW w:w="5825" w:type="dxa"/>
            <w:tcBorders>
              <w:top w:val="single" w:sz="6" w:space="0" w:color="000000"/>
              <w:left w:val="single" w:sz="6" w:space="0" w:color="000000"/>
              <w:bottom w:val="double" w:sz="6" w:space="0" w:color="auto"/>
              <w:right w:val="single" w:sz="6" w:space="0" w:color="000000"/>
            </w:tcBorders>
          </w:tcPr>
          <w:p w:rsidR="009F0300" w:rsidRDefault="007C5020" w:rsidP="009F0300">
            <w:pPr>
              <w:widowControl w:val="0"/>
              <w:kinsoku w:val="0"/>
              <w:overflowPunct w:val="0"/>
              <w:autoSpaceDE w:val="0"/>
              <w:autoSpaceDN w:val="0"/>
              <w:adjustRightInd w:val="0"/>
              <w:spacing w:after="0"/>
              <w:ind w:left="155"/>
              <w:jc w:val="center"/>
              <w:rPr>
                <w:rFonts w:ascii="Times New Roman" w:eastAsiaTheme="minorEastAsia" w:hAnsi="Times New Roman" w:cs="Times New Roman"/>
                <w:spacing w:val="10"/>
                <w:sz w:val="28"/>
                <w:szCs w:val="28"/>
                <w:lang w:eastAsia="ru-RU"/>
              </w:rPr>
            </w:pPr>
            <w:r w:rsidRPr="009F0300">
              <w:rPr>
                <w:rFonts w:ascii="Times New Roman" w:eastAsiaTheme="minorEastAsia" w:hAnsi="Times New Roman" w:cs="Times New Roman"/>
                <w:spacing w:val="-11"/>
                <w:sz w:val="28"/>
                <w:szCs w:val="28"/>
                <w:lang w:eastAsia="ru-RU"/>
              </w:rPr>
              <w:t>Н</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pacing w:val="1"/>
                <w:sz w:val="28"/>
                <w:szCs w:val="28"/>
                <w:lang w:eastAsia="ru-RU"/>
              </w:rPr>
              <w:t>з</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pacing w:val="2"/>
                <w:sz w:val="28"/>
                <w:szCs w:val="28"/>
                <w:lang w:eastAsia="ru-RU"/>
              </w:rPr>
              <w:t>ч</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z w:val="28"/>
                <w:szCs w:val="28"/>
                <w:lang w:eastAsia="ru-RU"/>
              </w:rPr>
              <w:t>е</w:t>
            </w:r>
            <w:r w:rsidRPr="009F0300">
              <w:rPr>
                <w:rFonts w:ascii="Times New Roman" w:eastAsiaTheme="minorEastAsia" w:hAnsi="Times New Roman" w:cs="Times New Roman"/>
                <w:spacing w:val="11"/>
                <w:sz w:val="28"/>
                <w:szCs w:val="28"/>
                <w:lang w:eastAsia="ru-RU"/>
              </w:rPr>
              <w:t xml:space="preserve"> </w:t>
            </w:r>
            <w:r w:rsidRPr="009F0300">
              <w:rPr>
                <w:rFonts w:ascii="Times New Roman" w:eastAsiaTheme="minorEastAsia" w:hAnsi="Times New Roman" w:cs="Times New Roman"/>
                <w:sz w:val="28"/>
                <w:szCs w:val="28"/>
                <w:lang w:eastAsia="ru-RU"/>
              </w:rPr>
              <w:t>и</w:t>
            </w:r>
            <w:r w:rsidRPr="009F0300">
              <w:rPr>
                <w:rFonts w:ascii="Times New Roman" w:eastAsiaTheme="minorEastAsia" w:hAnsi="Times New Roman" w:cs="Times New Roman"/>
                <w:spacing w:val="10"/>
                <w:sz w:val="28"/>
                <w:szCs w:val="28"/>
                <w:lang w:eastAsia="ru-RU"/>
              </w:rPr>
              <w:t xml:space="preserve"> </w:t>
            </w:r>
          </w:p>
          <w:p w:rsidR="007C5020" w:rsidRPr="009F0300" w:rsidRDefault="007C5020" w:rsidP="009F0300">
            <w:pPr>
              <w:widowControl w:val="0"/>
              <w:kinsoku w:val="0"/>
              <w:overflowPunct w:val="0"/>
              <w:autoSpaceDE w:val="0"/>
              <w:autoSpaceDN w:val="0"/>
              <w:adjustRightInd w:val="0"/>
              <w:spacing w:after="0"/>
              <w:ind w:left="155"/>
              <w:jc w:val="center"/>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б</w:t>
            </w:r>
            <w:r w:rsidRPr="009F0300">
              <w:rPr>
                <w:rFonts w:ascii="Times New Roman" w:eastAsiaTheme="minorEastAsia" w:hAnsi="Times New Roman" w:cs="Times New Roman"/>
                <w:spacing w:val="26"/>
                <w:sz w:val="28"/>
                <w:szCs w:val="28"/>
                <w:lang w:eastAsia="ru-RU"/>
              </w:rPr>
              <w:t xml:space="preserve"> </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6"/>
                <w:sz w:val="28"/>
                <w:szCs w:val="28"/>
                <w:lang w:eastAsia="ru-RU"/>
              </w:rPr>
              <w:t>к</w:t>
            </w:r>
            <w:r w:rsidRPr="009F0300">
              <w:rPr>
                <w:rFonts w:ascii="Times New Roman" w:eastAsiaTheme="minorEastAsia" w:hAnsi="Times New Roman" w:cs="Times New Roman"/>
                <w:sz w:val="28"/>
                <w:szCs w:val="28"/>
                <w:lang w:eastAsia="ru-RU"/>
              </w:rPr>
              <w:t>и</w:t>
            </w:r>
            <w:r w:rsidRPr="009F0300">
              <w:rPr>
                <w:rFonts w:ascii="Times New Roman" w:eastAsiaTheme="minorEastAsia" w:hAnsi="Times New Roman" w:cs="Times New Roman"/>
                <w:spacing w:val="10"/>
                <w:sz w:val="28"/>
                <w:szCs w:val="28"/>
                <w:lang w:eastAsia="ru-RU"/>
              </w:rPr>
              <w:t xml:space="preserve"> </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z w:val="28"/>
                <w:szCs w:val="28"/>
                <w:lang w:eastAsia="ru-RU"/>
              </w:rPr>
              <w:t>ва</w:t>
            </w:r>
          </w:p>
        </w:tc>
        <w:tc>
          <w:tcPr>
            <w:tcW w:w="3402" w:type="dxa"/>
            <w:tcBorders>
              <w:top w:val="single" w:sz="6" w:space="0" w:color="000000"/>
              <w:left w:val="single" w:sz="6" w:space="0" w:color="000000"/>
              <w:bottom w:val="double" w:sz="6" w:space="0" w:color="auto"/>
              <w:right w:val="single" w:sz="6" w:space="0" w:color="000000"/>
            </w:tcBorders>
          </w:tcPr>
          <w:p w:rsidR="007C5020" w:rsidRPr="009F0300" w:rsidRDefault="007C5020" w:rsidP="009F0300">
            <w:pPr>
              <w:widowControl w:val="0"/>
              <w:kinsoku w:val="0"/>
              <w:overflowPunct w:val="0"/>
              <w:autoSpaceDE w:val="0"/>
              <w:autoSpaceDN w:val="0"/>
              <w:adjustRightInd w:val="0"/>
              <w:spacing w:after="0"/>
              <w:jc w:val="center"/>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z w:val="28"/>
                <w:szCs w:val="28"/>
                <w:lang w:eastAsia="ru-RU"/>
              </w:rPr>
              <w:t>ь</w:t>
            </w:r>
            <w:r w:rsidRPr="009F0300">
              <w:rPr>
                <w:rFonts w:ascii="Times New Roman" w:eastAsiaTheme="minorEastAsia" w:hAnsi="Times New Roman" w:cs="Times New Roman"/>
                <w:spacing w:val="41"/>
                <w:sz w:val="28"/>
                <w:szCs w:val="28"/>
                <w:lang w:eastAsia="ru-RU"/>
              </w:rPr>
              <w:t xml:space="preserve"> </w:t>
            </w:r>
            <w:r w:rsidRPr="009F0300">
              <w:rPr>
                <w:rFonts w:ascii="Times New Roman" w:eastAsiaTheme="minorEastAsia" w:hAnsi="Times New Roman" w:cs="Times New Roman"/>
                <w:spacing w:val="-7"/>
                <w:sz w:val="28"/>
                <w:szCs w:val="28"/>
                <w:lang w:eastAsia="ru-RU"/>
              </w:rPr>
              <w:t>х</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18"/>
                <w:sz w:val="28"/>
                <w:szCs w:val="28"/>
                <w:lang w:eastAsia="ru-RU"/>
              </w:rPr>
              <w:t>щ</w:t>
            </w:r>
            <w:r w:rsidRPr="009F0300">
              <w:rPr>
                <w:rFonts w:ascii="Times New Roman" w:eastAsiaTheme="minorEastAsia" w:hAnsi="Times New Roman" w:cs="Times New Roman"/>
                <w:sz w:val="28"/>
                <w:szCs w:val="28"/>
                <w:lang w:eastAsia="ru-RU"/>
              </w:rPr>
              <w:t>а</w:t>
            </w:r>
          </w:p>
        </w:tc>
      </w:tr>
      <w:tr w:rsidR="007C5020" w:rsidRPr="009F0300" w:rsidTr="009F0300">
        <w:trPr>
          <w:trHeight w:val="20"/>
        </w:trPr>
        <w:tc>
          <w:tcPr>
            <w:tcW w:w="5825" w:type="dxa"/>
            <w:tcBorders>
              <w:top w:val="double" w:sz="6" w:space="0" w:color="auto"/>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left="155" w:right="138"/>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ое</w:t>
            </w:r>
            <w:r w:rsidRPr="009F0300">
              <w:rPr>
                <w:rFonts w:ascii="Times New Roman" w:eastAsiaTheme="minorEastAsia" w:hAnsi="Times New Roman" w:cs="Times New Roman"/>
                <w:sz w:val="28"/>
                <w:szCs w:val="28"/>
                <w:lang w:eastAsia="ru-RU"/>
              </w:rPr>
              <w:t>,</w:t>
            </w:r>
            <w:r w:rsidR="0023191E"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1"/>
                <w:sz w:val="28"/>
                <w:szCs w:val="28"/>
                <w:lang w:eastAsia="ru-RU"/>
              </w:rPr>
              <w:t>я</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е</w:t>
            </w:r>
            <w:r w:rsidR="0023191E"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14"/>
                <w:sz w:val="28"/>
                <w:szCs w:val="28"/>
                <w:lang w:eastAsia="ru-RU"/>
              </w:rPr>
              <w:t>ж</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1"/>
                <w:sz w:val="28"/>
                <w:szCs w:val="28"/>
                <w:lang w:eastAsia="ru-RU"/>
              </w:rPr>
              <w:t>з</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оро</w:t>
            </w:r>
            <w:r w:rsidRPr="009F0300">
              <w:rPr>
                <w:rFonts w:ascii="Times New Roman" w:eastAsiaTheme="minorEastAsia" w:hAnsi="Times New Roman" w:cs="Times New Roman"/>
                <w:spacing w:val="-14"/>
                <w:sz w:val="28"/>
                <w:szCs w:val="28"/>
                <w:lang w:eastAsia="ru-RU"/>
              </w:rPr>
              <w:t>ж</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м</w:t>
            </w:r>
            <w:r w:rsidRPr="009F0300">
              <w:rPr>
                <w:rFonts w:ascii="Times New Roman" w:eastAsiaTheme="minorEastAsia" w:hAnsi="Times New Roman" w:cs="Times New Roman"/>
                <w:w w:val="101"/>
                <w:sz w:val="28"/>
                <w:szCs w:val="28"/>
                <w:lang w:eastAsia="ru-RU"/>
              </w:rPr>
              <w:t xml:space="preserve"> </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5"/>
                <w:sz w:val="28"/>
                <w:szCs w:val="28"/>
                <w:lang w:eastAsia="ru-RU"/>
              </w:rPr>
              <w:t>ор</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м</w:t>
            </w:r>
          </w:p>
        </w:tc>
        <w:tc>
          <w:tcPr>
            <w:tcW w:w="3402" w:type="dxa"/>
            <w:tcBorders>
              <w:top w:val="double" w:sz="6" w:space="0" w:color="auto"/>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firstLine="145"/>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11"/>
                <w:sz w:val="28"/>
                <w:szCs w:val="28"/>
                <w:lang w:eastAsia="ru-RU"/>
              </w:rPr>
              <w:t>Н</w:t>
            </w:r>
            <w:r w:rsidRPr="009F0300">
              <w:rPr>
                <w:rFonts w:ascii="Times New Roman" w:eastAsiaTheme="minorEastAsia" w:hAnsi="Times New Roman" w:cs="Times New Roman"/>
                <w:sz w:val="28"/>
                <w:szCs w:val="28"/>
                <w:lang w:eastAsia="ru-RU"/>
              </w:rPr>
              <w:t>а</w:t>
            </w:r>
            <w:r w:rsidRPr="009F0300">
              <w:rPr>
                <w:rFonts w:ascii="Times New Roman" w:eastAsiaTheme="minorEastAsia" w:hAnsi="Times New Roman" w:cs="Times New Roman"/>
                <w:spacing w:val="14"/>
                <w:sz w:val="28"/>
                <w:szCs w:val="28"/>
                <w:lang w:eastAsia="ru-RU"/>
              </w:rPr>
              <w:t xml:space="preserve"> </w:t>
            </w:r>
            <w:r w:rsidRPr="009F0300">
              <w:rPr>
                <w:rFonts w:ascii="Times New Roman" w:eastAsiaTheme="minorEastAsia" w:hAnsi="Times New Roman" w:cs="Times New Roman"/>
                <w:spacing w:val="-5"/>
                <w:sz w:val="28"/>
                <w:szCs w:val="28"/>
                <w:lang w:eastAsia="ru-RU"/>
              </w:rPr>
              <w:t>10</w:t>
            </w:r>
            <w:r w:rsidRPr="009F0300">
              <w:rPr>
                <w:rFonts w:ascii="Times New Roman" w:eastAsiaTheme="minorEastAsia" w:hAnsi="Times New Roman" w:cs="Times New Roman"/>
                <w:sz w:val="28"/>
                <w:szCs w:val="28"/>
                <w:lang w:eastAsia="ru-RU"/>
              </w:rPr>
              <w:t>-</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у</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2"/>
                <w:sz w:val="28"/>
                <w:szCs w:val="28"/>
                <w:lang w:eastAsia="ru-RU"/>
              </w:rPr>
              <w:t>ч</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й</w:t>
            </w:r>
            <w:r w:rsidRPr="009F0300">
              <w:rPr>
                <w:rFonts w:ascii="Times New Roman" w:eastAsiaTheme="minorEastAsia" w:hAnsi="Times New Roman" w:cs="Times New Roman"/>
                <w:spacing w:val="13"/>
                <w:sz w:val="28"/>
                <w:szCs w:val="28"/>
                <w:lang w:eastAsia="ru-RU"/>
              </w:rPr>
              <w:t xml:space="preserve"> </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х</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д</w:t>
            </w:r>
          </w:p>
        </w:tc>
      </w:tr>
      <w:tr w:rsidR="007C5020" w:rsidRPr="009F0300" w:rsidTr="009F0300">
        <w:trPr>
          <w:trHeight w:val="20"/>
        </w:trPr>
        <w:tc>
          <w:tcPr>
            <w:tcW w:w="5825"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tabs>
                <w:tab w:val="left" w:pos="1409"/>
                <w:tab w:val="left" w:pos="3136"/>
              </w:tabs>
              <w:kinsoku w:val="0"/>
              <w:overflowPunct w:val="0"/>
              <w:autoSpaceDE w:val="0"/>
              <w:autoSpaceDN w:val="0"/>
              <w:adjustRightInd w:val="0"/>
              <w:spacing w:after="0"/>
              <w:ind w:left="155" w:right="138"/>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ое</w:t>
            </w:r>
            <w:r w:rsidRPr="009F0300">
              <w:rPr>
                <w:rFonts w:ascii="Times New Roman" w:eastAsiaTheme="minorEastAsia" w:hAnsi="Times New Roman" w:cs="Times New Roman"/>
                <w:sz w:val="28"/>
                <w:szCs w:val="28"/>
                <w:lang w:eastAsia="ru-RU"/>
              </w:rPr>
              <w:t>,</w:t>
            </w:r>
            <w:r w:rsidR="00E1788C"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1"/>
                <w:sz w:val="28"/>
                <w:szCs w:val="28"/>
                <w:lang w:eastAsia="ru-RU"/>
              </w:rPr>
              <w:t>я</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00E1788C" w:rsidRPr="009F0300">
              <w:rPr>
                <w:rFonts w:ascii="Times New Roman" w:eastAsiaTheme="minorEastAsia" w:hAnsi="Times New Roman" w:cs="Times New Roman"/>
                <w:sz w:val="28"/>
                <w:szCs w:val="28"/>
                <w:lang w:eastAsia="ru-RU"/>
              </w:rPr>
              <w:t xml:space="preserve">е </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5"/>
                <w:sz w:val="28"/>
                <w:szCs w:val="28"/>
                <w:lang w:eastAsia="ru-RU"/>
              </w:rPr>
              <w:t>б</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2"/>
                <w:sz w:val="28"/>
                <w:szCs w:val="28"/>
                <w:lang w:eastAsia="ru-RU"/>
              </w:rPr>
              <w:t>ь</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м</w:t>
            </w:r>
            <w:r w:rsidRPr="009F0300">
              <w:rPr>
                <w:rFonts w:ascii="Times New Roman" w:eastAsiaTheme="minorEastAsia" w:hAnsi="Times New Roman" w:cs="Times New Roman"/>
                <w:w w:val="101"/>
                <w:sz w:val="28"/>
                <w:szCs w:val="28"/>
                <w:lang w:eastAsia="ru-RU"/>
              </w:rPr>
              <w:t xml:space="preserve"> </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5"/>
                <w:sz w:val="28"/>
                <w:szCs w:val="28"/>
                <w:lang w:eastAsia="ru-RU"/>
              </w:rPr>
              <w:t>ор</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м</w:t>
            </w:r>
          </w:p>
        </w:tc>
        <w:tc>
          <w:tcPr>
            <w:tcW w:w="3402"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firstLine="145"/>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11"/>
                <w:sz w:val="28"/>
                <w:szCs w:val="28"/>
                <w:lang w:eastAsia="ru-RU"/>
              </w:rPr>
              <w:t>Н</w:t>
            </w:r>
            <w:r w:rsidRPr="009F0300">
              <w:rPr>
                <w:rFonts w:ascii="Times New Roman" w:eastAsiaTheme="minorEastAsia" w:hAnsi="Times New Roman" w:cs="Times New Roman"/>
                <w:sz w:val="28"/>
                <w:szCs w:val="28"/>
                <w:lang w:eastAsia="ru-RU"/>
              </w:rPr>
              <w:t>а</w:t>
            </w:r>
            <w:r w:rsidRPr="009F0300">
              <w:rPr>
                <w:rFonts w:ascii="Times New Roman" w:eastAsiaTheme="minorEastAsia" w:hAnsi="Times New Roman" w:cs="Times New Roman"/>
                <w:spacing w:val="13"/>
                <w:sz w:val="28"/>
                <w:szCs w:val="28"/>
                <w:lang w:eastAsia="ru-RU"/>
              </w:rPr>
              <w:t xml:space="preserve"> </w:t>
            </w:r>
            <w:r w:rsidRPr="009F0300">
              <w:rPr>
                <w:rFonts w:ascii="Times New Roman" w:eastAsiaTheme="minorEastAsia" w:hAnsi="Times New Roman" w:cs="Times New Roman"/>
                <w:spacing w:val="-5"/>
                <w:sz w:val="28"/>
                <w:szCs w:val="28"/>
                <w:lang w:eastAsia="ru-RU"/>
              </w:rPr>
              <w:t>5</w:t>
            </w:r>
            <w:r w:rsidRPr="009F0300">
              <w:rPr>
                <w:rFonts w:ascii="Times New Roman" w:eastAsiaTheme="minorEastAsia" w:hAnsi="Times New Roman" w:cs="Times New Roman"/>
                <w:sz w:val="28"/>
                <w:szCs w:val="28"/>
                <w:lang w:eastAsia="ru-RU"/>
              </w:rPr>
              <w:t>-</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у</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2"/>
                <w:sz w:val="28"/>
                <w:szCs w:val="28"/>
                <w:lang w:eastAsia="ru-RU"/>
              </w:rPr>
              <w:t>ч</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й</w:t>
            </w:r>
            <w:r w:rsidRPr="009F0300">
              <w:rPr>
                <w:rFonts w:ascii="Times New Roman" w:eastAsiaTheme="minorEastAsia" w:hAnsi="Times New Roman" w:cs="Times New Roman"/>
                <w:spacing w:val="12"/>
                <w:sz w:val="28"/>
                <w:szCs w:val="28"/>
                <w:lang w:eastAsia="ru-RU"/>
              </w:rPr>
              <w:t xml:space="preserve"> </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х</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д</w:t>
            </w:r>
          </w:p>
        </w:tc>
      </w:tr>
      <w:tr w:rsidR="007C5020" w:rsidRPr="009F0300" w:rsidTr="009F0300">
        <w:trPr>
          <w:trHeight w:val="20"/>
        </w:trPr>
        <w:tc>
          <w:tcPr>
            <w:tcW w:w="5825"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left="155" w:right="138"/>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14"/>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5"/>
                <w:sz w:val="28"/>
                <w:szCs w:val="28"/>
                <w:lang w:eastAsia="ru-RU"/>
              </w:rPr>
              <w:t>арий</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ое</w:t>
            </w:r>
            <w:r w:rsidRPr="009F0300">
              <w:rPr>
                <w:rFonts w:ascii="Times New Roman" w:eastAsiaTheme="minorEastAsia" w:hAnsi="Times New Roman" w:cs="Times New Roman"/>
                <w:sz w:val="28"/>
                <w:szCs w:val="28"/>
                <w:lang w:eastAsia="ru-RU"/>
              </w:rPr>
              <w:t>,</w:t>
            </w:r>
            <w:r w:rsidR="0023191E"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1"/>
                <w:sz w:val="28"/>
                <w:szCs w:val="28"/>
                <w:lang w:eastAsia="ru-RU"/>
              </w:rPr>
              <w:t>я</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е</w:t>
            </w:r>
            <w:r w:rsidR="0023191E"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14"/>
                <w:sz w:val="28"/>
                <w:szCs w:val="28"/>
                <w:lang w:eastAsia="ru-RU"/>
              </w:rPr>
              <w:t>ж</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1"/>
                <w:sz w:val="28"/>
                <w:szCs w:val="28"/>
                <w:lang w:eastAsia="ru-RU"/>
              </w:rPr>
              <w:t>з</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оро</w:t>
            </w:r>
            <w:r w:rsidRPr="009F0300">
              <w:rPr>
                <w:rFonts w:ascii="Times New Roman" w:eastAsiaTheme="minorEastAsia" w:hAnsi="Times New Roman" w:cs="Times New Roman"/>
                <w:spacing w:val="-14"/>
                <w:sz w:val="28"/>
                <w:szCs w:val="28"/>
                <w:lang w:eastAsia="ru-RU"/>
              </w:rPr>
              <w:t>ж</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м</w:t>
            </w:r>
            <w:r w:rsidRPr="009F0300">
              <w:rPr>
                <w:rFonts w:ascii="Times New Roman" w:eastAsiaTheme="minorEastAsia" w:hAnsi="Times New Roman" w:cs="Times New Roman"/>
                <w:w w:val="101"/>
                <w:sz w:val="28"/>
                <w:szCs w:val="28"/>
                <w:lang w:eastAsia="ru-RU"/>
              </w:rPr>
              <w:t xml:space="preserve"> </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z w:val="28"/>
                <w:szCs w:val="28"/>
                <w:lang w:eastAsia="ru-RU"/>
              </w:rPr>
              <w:t>и</w:t>
            </w:r>
            <w:r w:rsidRPr="009F0300">
              <w:rPr>
                <w:rFonts w:ascii="Times New Roman" w:eastAsiaTheme="minorEastAsia" w:hAnsi="Times New Roman" w:cs="Times New Roman"/>
                <w:spacing w:val="21"/>
                <w:sz w:val="28"/>
                <w:szCs w:val="28"/>
                <w:lang w:eastAsia="ru-RU"/>
              </w:rPr>
              <w:t xml:space="preserve"> </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5"/>
                <w:sz w:val="28"/>
                <w:szCs w:val="28"/>
                <w:lang w:eastAsia="ru-RU"/>
              </w:rPr>
              <w:t>б</w:t>
            </w:r>
            <w:r w:rsidRPr="009F0300">
              <w:rPr>
                <w:rFonts w:ascii="Times New Roman" w:eastAsiaTheme="minorEastAsia" w:hAnsi="Times New Roman" w:cs="Times New Roman"/>
                <w:spacing w:val="-5"/>
                <w:sz w:val="28"/>
                <w:szCs w:val="28"/>
                <w:lang w:eastAsia="ru-RU"/>
              </w:rPr>
              <w:t>и</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2"/>
                <w:sz w:val="28"/>
                <w:szCs w:val="28"/>
                <w:lang w:eastAsia="ru-RU"/>
              </w:rPr>
              <w:t>ь</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м</w:t>
            </w:r>
            <w:r w:rsidRPr="009F0300">
              <w:rPr>
                <w:rFonts w:ascii="Times New Roman" w:eastAsiaTheme="minorEastAsia" w:hAnsi="Times New Roman" w:cs="Times New Roman"/>
                <w:spacing w:val="24"/>
                <w:sz w:val="28"/>
                <w:szCs w:val="28"/>
                <w:lang w:eastAsia="ru-RU"/>
              </w:rPr>
              <w:t xml:space="preserve"> </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5"/>
                <w:sz w:val="28"/>
                <w:szCs w:val="28"/>
                <w:lang w:eastAsia="ru-RU"/>
              </w:rPr>
              <w:t>ор</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м</w:t>
            </w:r>
          </w:p>
        </w:tc>
        <w:tc>
          <w:tcPr>
            <w:tcW w:w="3402"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firstLine="145"/>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11"/>
                <w:sz w:val="28"/>
                <w:szCs w:val="28"/>
                <w:lang w:eastAsia="ru-RU"/>
              </w:rPr>
              <w:t>Н</w:t>
            </w:r>
            <w:r w:rsidRPr="009F0300">
              <w:rPr>
                <w:rFonts w:ascii="Times New Roman" w:eastAsiaTheme="minorEastAsia" w:hAnsi="Times New Roman" w:cs="Times New Roman"/>
                <w:sz w:val="28"/>
                <w:szCs w:val="28"/>
                <w:lang w:eastAsia="ru-RU"/>
              </w:rPr>
              <w:t>а</w:t>
            </w:r>
            <w:r w:rsidRPr="009F0300">
              <w:rPr>
                <w:rFonts w:ascii="Times New Roman" w:eastAsiaTheme="minorEastAsia" w:hAnsi="Times New Roman" w:cs="Times New Roman"/>
                <w:spacing w:val="13"/>
                <w:sz w:val="28"/>
                <w:szCs w:val="28"/>
                <w:lang w:eastAsia="ru-RU"/>
              </w:rPr>
              <w:t xml:space="preserve"> </w:t>
            </w:r>
            <w:r w:rsidRPr="009F0300">
              <w:rPr>
                <w:rFonts w:ascii="Times New Roman" w:eastAsiaTheme="minorEastAsia" w:hAnsi="Times New Roman" w:cs="Times New Roman"/>
                <w:spacing w:val="-5"/>
                <w:sz w:val="28"/>
                <w:szCs w:val="28"/>
                <w:lang w:eastAsia="ru-RU"/>
              </w:rPr>
              <w:t>3</w:t>
            </w:r>
            <w:r w:rsidRPr="009F0300">
              <w:rPr>
                <w:rFonts w:ascii="Times New Roman" w:eastAsiaTheme="minorEastAsia" w:hAnsi="Times New Roman" w:cs="Times New Roman"/>
                <w:sz w:val="28"/>
                <w:szCs w:val="28"/>
                <w:lang w:eastAsia="ru-RU"/>
              </w:rPr>
              <w:t>-</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у</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2"/>
                <w:sz w:val="28"/>
                <w:szCs w:val="28"/>
                <w:lang w:eastAsia="ru-RU"/>
              </w:rPr>
              <w:t>ч</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й</w:t>
            </w:r>
            <w:r w:rsidRPr="009F0300">
              <w:rPr>
                <w:rFonts w:ascii="Times New Roman" w:eastAsiaTheme="minorEastAsia" w:hAnsi="Times New Roman" w:cs="Times New Roman"/>
                <w:spacing w:val="12"/>
                <w:sz w:val="28"/>
                <w:szCs w:val="28"/>
                <w:lang w:eastAsia="ru-RU"/>
              </w:rPr>
              <w:t xml:space="preserve"> </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х</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д</w:t>
            </w:r>
          </w:p>
        </w:tc>
      </w:tr>
      <w:tr w:rsidR="007C5020" w:rsidRPr="009F0300" w:rsidTr="009F0300">
        <w:trPr>
          <w:trHeight w:val="20"/>
        </w:trPr>
        <w:tc>
          <w:tcPr>
            <w:tcW w:w="5825"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tabs>
                <w:tab w:val="left" w:pos="1247"/>
                <w:tab w:val="left" w:pos="1575"/>
                <w:tab w:val="left" w:pos="2881"/>
                <w:tab w:val="left" w:pos="4504"/>
              </w:tabs>
              <w:kinsoku w:val="0"/>
              <w:overflowPunct w:val="0"/>
              <w:autoSpaceDE w:val="0"/>
              <w:autoSpaceDN w:val="0"/>
              <w:adjustRightInd w:val="0"/>
              <w:spacing w:after="0"/>
              <w:ind w:left="155" w:right="138"/>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е</w:t>
            </w:r>
            <w:r w:rsidR="00E1788C" w:rsidRP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z w:val="28"/>
                <w:szCs w:val="28"/>
                <w:lang w:eastAsia="ru-RU"/>
              </w:rPr>
              <w:t>и</w:t>
            </w:r>
            <w:r w:rsidRPr="009F0300">
              <w:rPr>
                <w:rFonts w:ascii="Times New Roman" w:eastAsiaTheme="minorEastAsia" w:hAnsi="Times New Roman" w:cs="Times New Roman"/>
                <w:sz w:val="28"/>
                <w:szCs w:val="28"/>
                <w:lang w:eastAsia="ru-RU"/>
              </w:rPr>
              <w:tab/>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5"/>
                <w:sz w:val="28"/>
                <w:szCs w:val="28"/>
                <w:lang w:eastAsia="ru-RU"/>
              </w:rPr>
              <w:t>арий</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5"/>
                <w:sz w:val="28"/>
                <w:szCs w:val="28"/>
                <w:lang w:eastAsia="ru-RU"/>
              </w:rPr>
              <w:t>ое</w:t>
            </w:r>
            <w:r w:rsidRPr="009F0300">
              <w:rPr>
                <w:rFonts w:ascii="Times New Roman" w:eastAsiaTheme="minorEastAsia" w:hAnsi="Times New Roman" w:cs="Times New Roman"/>
                <w:sz w:val="28"/>
                <w:szCs w:val="28"/>
                <w:lang w:eastAsia="ru-RU"/>
              </w:rPr>
              <w:t>,</w:t>
            </w:r>
            <w:r w:rsidR="009F0300">
              <w:rPr>
                <w:rFonts w:ascii="Times New Roman" w:eastAsiaTheme="minorEastAsia" w:hAnsi="Times New Roman" w:cs="Times New Roman"/>
                <w:sz w:val="28"/>
                <w:szCs w:val="28"/>
                <w:lang w:eastAsia="ru-RU"/>
              </w:rPr>
              <w:t xml:space="preserve"> </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10"/>
                <w:sz w:val="28"/>
                <w:szCs w:val="28"/>
                <w:lang w:eastAsia="ru-RU"/>
              </w:rPr>
              <w:t>л</w:t>
            </w:r>
            <w:r w:rsidRPr="009F0300">
              <w:rPr>
                <w:rFonts w:ascii="Times New Roman" w:eastAsiaTheme="minorEastAsia" w:hAnsi="Times New Roman" w:cs="Times New Roman"/>
                <w:spacing w:val="-1"/>
                <w:sz w:val="28"/>
                <w:szCs w:val="28"/>
                <w:lang w:eastAsia="ru-RU"/>
              </w:rPr>
              <w:t>я</w:t>
            </w:r>
            <w:r w:rsidRPr="009F0300">
              <w:rPr>
                <w:rFonts w:ascii="Times New Roman" w:eastAsiaTheme="minorEastAsia" w:hAnsi="Times New Roman" w:cs="Times New Roman"/>
                <w:spacing w:val="-5"/>
                <w:sz w:val="28"/>
                <w:szCs w:val="28"/>
                <w:lang w:eastAsia="ru-RU"/>
              </w:rPr>
              <w:t>е</w:t>
            </w:r>
            <w:r w:rsidRPr="009F0300">
              <w:rPr>
                <w:rFonts w:ascii="Times New Roman" w:eastAsiaTheme="minorEastAsia" w:hAnsi="Times New Roman" w:cs="Times New Roman"/>
                <w:spacing w:val="-4"/>
                <w:sz w:val="28"/>
                <w:szCs w:val="28"/>
                <w:lang w:eastAsia="ru-RU"/>
              </w:rPr>
              <w:t>м</w:t>
            </w:r>
            <w:r w:rsidRPr="009F0300">
              <w:rPr>
                <w:rFonts w:ascii="Times New Roman" w:eastAsiaTheme="minorEastAsia" w:hAnsi="Times New Roman" w:cs="Times New Roman"/>
                <w:spacing w:val="-5"/>
                <w:sz w:val="28"/>
                <w:szCs w:val="28"/>
                <w:lang w:eastAsia="ru-RU"/>
              </w:rPr>
              <w:t>о</w:t>
            </w:r>
            <w:r w:rsidR="00E1788C" w:rsidRPr="009F0300">
              <w:rPr>
                <w:rFonts w:ascii="Times New Roman" w:eastAsiaTheme="minorEastAsia" w:hAnsi="Times New Roman" w:cs="Times New Roman"/>
                <w:sz w:val="28"/>
                <w:szCs w:val="28"/>
                <w:lang w:eastAsia="ru-RU"/>
              </w:rPr>
              <w:t xml:space="preserve">е </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z w:val="28"/>
                <w:szCs w:val="28"/>
                <w:lang w:eastAsia="ru-RU"/>
              </w:rPr>
              <w:t>о</w:t>
            </w:r>
            <w:r w:rsidRPr="009F0300">
              <w:rPr>
                <w:rFonts w:ascii="Times New Roman" w:eastAsiaTheme="minorEastAsia" w:hAnsi="Times New Roman" w:cs="Times New Roman"/>
                <w:w w:val="102"/>
                <w:sz w:val="28"/>
                <w:szCs w:val="28"/>
                <w:lang w:eastAsia="ru-RU"/>
              </w:rPr>
              <w:t xml:space="preserve"> </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р</w:t>
            </w:r>
            <w:r w:rsidRPr="009F0300">
              <w:rPr>
                <w:rFonts w:ascii="Times New Roman" w:eastAsiaTheme="minorEastAsia" w:hAnsi="Times New Roman" w:cs="Times New Roman"/>
                <w:spacing w:val="-7"/>
                <w:sz w:val="28"/>
                <w:szCs w:val="28"/>
                <w:lang w:eastAsia="ru-RU"/>
              </w:rPr>
              <w:t>у</w:t>
            </w:r>
            <w:r w:rsidRPr="009F0300">
              <w:rPr>
                <w:rFonts w:ascii="Times New Roman" w:eastAsiaTheme="minorEastAsia" w:hAnsi="Times New Roman" w:cs="Times New Roman"/>
                <w:spacing w:val="5"/>
                <w:sz w:val="28"/>
                <w:szCs w:val="28"/>
                <w:lang w:eastAsia="ru-RU"/>
              </w:rPr>
              <w:t>б</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1"/>
                <w:sz w:val="28"/>
                <w:szCs w:val="28"/>
                <w:lang w:eastAsia="ru-RU"/>
              </w:rPr>
              <w:t>п</w:t>
            </w:r>
            <w:r w:rsidRPr="009F0300">
              <w:rPr>
                <w:rFonts w:ascii="Times New Roman" w:eastAsiaTheme="minorEastAsia" w:hAnsi="Times New Roman" w:cs="Times New Roman"/>
                <w:spacing w:val="-5"/>
                <w:sz w:val="28"/>
                <w:szCs w:val="28"/>
                <w:lang w:eastAsia="ru-RU"/>
              </w:rPr>
              <w:t>ро</w:t>
            </w:r>
            <w:r w:rsidRPr="009F0300">
              <w:rPr>
                <w:rFonts w:ascii="Times New Roman" w:eastAsiaTheme="minorEastAsia" w:hAnsi="Times New Roman" w:cs="Times New Roman"/>
                <w:sz w:val="28"/>
                <w:szCs w:val="28"/>
                <w:lang w:eastAsia="ru-RU"/>
              </w:rPr>
              <w:t>в</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3"/>
                <w:sz w:val="28"/>
                <w:szCs w:val="28"/>
                <w:lang w:eastAsia="ru-RU"/>
              </w:rPr>
              <w:t>д</w:t>
            </w:r>
            <w:r w:rsidRPr="009F0300">
              <w:rPr>
                <w:rFonts w:ascii="Times New Roman" w:eastAsiaTheme="minorEastAsia" w:hAnsi="Times New Roman" w:cs="Times New Roman"/>
                <w:spacing w:val="-5"/>
                <w:sz w:val="28"/>
                <w:szCs w:val="28"/>
                <w:lang w:eastAsia="ru-RU"/>
              </w:rPr>
              <w:t>а</w:t>
            </w:r>
            <w:r w:rsidRPr="009F0300">
              <w:rPr>
                <w:rFonts w:ascii="Times New Roman" w:eastAsiaTheme="minorEastAsia" w:hAnsi="Times New Roman" w:cs="Times New Roman"/>
                <w:sz w:val="28"/>
                <w:szCs w:val="28"/>
                <w:lang w:eastAsia="ru-RU"/>
              </w:rPr>
              <w:t>м</w:t>
            </w:r>
          </w:p>
        </w:tc>
        <w:tc>
          <w:tcPr>
            <w:tcW w:w="3402" w:type="dxa"/>
            <w:tcBorders>
              <w:top w:val="single" w:sz="6" w:space="0" w:color="000000"/>
              <w:left w:val="single" w:sz="6" w:space="0" w:color="000000"/>
              <w:bottom w:val="single" w:sz="6" w:space="0" w:color="000000"/>
              <w:right w:val="single" w:sz="6" w:space="0" w:color="000000"/>
            </w:tcBorders>
          </w:tcPr>
          <w:p w:rsidR="007C5020" w:rsidRPr="009F0300" w:rsidRDefault="007C5020" w:rsidP="009F0300">
            <w:pPr>
              <w:widowControl w:val="0"/>
              <w:kinsoku w:val="0"/>
              <w:overflowPunct w:val="0"/>
              <w:autoSpaceDE w:val="0"/>
              <w:autoSpaceDN w:val="0"/>
              <w:adjustRightInd w:val="0"/>
              <w:spacing w:after="0"/>
              <w:ind w:firstLine="145"/>
              <w:jc w:val="both"/>
              <w:rPr>
                <w:rFonts w:ascii="Times New Roman" w:eastAsiaTheme="minorEastAsia" w:hAnsi="Times New Roman" w:cs="Times New Roman"/>
                <w:sz w:val="28"/>
                <w:szCs w:val="28"/>
                <w:lang w:eastAsia="ru-RU"/>
              </w:rPr>
            </w:pPr>
            <w:r w:rsidRPr="009F0300">
              <w:rPr>
                <w:rFonts w:ascii="Times New Roman" w:eastAsiaTheme="minorEastAsia" w:hAnsi="Times New Roman" w:cs="Times New Roman"/>
                <w:spacing w:val="-11"/>
                <w:sz w:val="28"/>
                <w:szCs w:val="28"/>
                <w:lang w:eastAsia="ru-RU"/>
              </w:rPr>
              <w:t>Н</w:t>
            </w:r>
            <w:r w:rsidRPr="009F0300">
              <w:rPr>
                <w:rFonts w:ascii="Times New Roman" w:eastAsiaTheme="minorEastAsia" w:hAnsi="Times New Roman" w:cs="Times New Roman"/>
                <w:sz w:val="28"/>
                <w:szCs w:val="28"/>
                <w:lang w:eastAsia="ru-RU"/>
              </w:rPr>
              <w:t>а</w:t>
            </w:r>
            <w:r w:rsidRPr="009F0300">
              <w:rPr>
                <w:rFonts w:ascii="Times New Roman" w:eastAsiaTheme="minorEastAsia" w:hAnsi="Times New Roman" w:cs="Times New Roman"/>
                <w:spacing w:val="13"/>
                <w:sz w:val="28"/>
                <w:szCs w:val="28"/>
                <w:lang w:eastAsia="ru-RU"/>
              </w:rPr>
              <w:t xml:space="preserve"> </w:t>
            </w:r>
            <w:r w:rsidRPr="009F0300">
              <w:rPr>
                <w:rFonts w:ascii="Times New Roman" w:eastAsiaTheme="minorEastAsia" w:hAnsi="Times New Roman" w:cs="Times New Roman"/>
                <w:spacing w:val="-5"/>
                <w:sz w:val="28"/>
                <w:szCs w:val="28"/>
                <w:lang w:eastAsia="ru-RU"/>
              </w:rPr>
              <w:t>2</w:t>
            </w:r>
            <w:r w:rsidRPr="009F0300">
              <w:rPr>
                <w:rFonts w:ascii="Times New Roman" w:eastAsiaTheme="minorEastAsia" w:hAnsi="Times New Roman" w:cs="Times New Roman"/>
                <w:sz w:val="28"/>
                <w:szCs w:val="28"/>
                <w:lang w:eastAsia="ru-RU"/>
              </w:rPr>
              <w:t>-</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у</w:t>
            </w:r>
            <w:r w:rsidRPr="009F0300">
              <w:rPr>
                <w:rFonts w:ascii="Times New Roman" w:eastAsiaTheme="minorEastAsia" w:hAnsi="Times New Roman" w:cs="Times New Roman"/>
                <w:spacing w:val="1"/>
                <w:sz w:val="28"/>
                <w:szCs w:val="28"/>
                <w:lang w:eastAsia="ru-RU"/>
              </w:rPr>
              <w:t>т</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pacing w:val="2"/>
                <w:sz w:val="28"/>
                <w:szCs w:val="28"/>
                <w:lang w:eastAsia="ru-RU"/>
              </w:rPr>
              <w:t>ч</w:t>
            </w:r>
            <w:r w:rsidRPr="009F0300">
              <w:rPr>
                <w:rFonts w:ascii="Times New Roman" w:eastAsiaTheme="minorEastAsia" w:hAnsi="Times New Roman" w:cs="Times New Roman"/>
                <w:spacing w:val="-4"/>
                <w:sz w:val="28"/>
                <w:szCs w:val="28"/>
                <w:lang w:eastAsia="ru-RU"/>
              </w:rPr>
              <w:t>н</w:t>
            </w:r>
            <w:r w:rsidRPr="009F0300">
              <w:rPr>
                <w:rFonts w:ascii="Times New Roman" w:eastAsiaTheme="minorEastAsia" w:hAnsi="Times New Roman" w:cs="Times New Roman"/>
                <w:spacing w:val="3"/>
                <w:sz w:val="28"/>
                <w:szCs w:val="28"/>
                <w:lang w:eastAsia="ru-RU"/>
              </w:rPr>
              <w:t>ы</w:t>
            </w:r>
            <w:r w:rsidRPr="009F0300">
              <w:rPr>
                <w:rFonts w:ascii="Times New Roman" w:eastAsiaTheme="minorEastAsia" w:hAnsi="Times New Roman" w:cs="Times New Roman"/>
                <w:sz w:val="28"/>
                <w:szCs w:val="28"/>
                <w:lang w:eastAsia="ru-RU"/>
              </w:rPr>
              <w:t>й</w:t>
            </w:r>
            <w:r w:rsidRPr="009F0300">
              <w:rPr>
                <w:rFonts w:ascii="Times New Roman" w:eastAsiaTheme="minorEastAsia" w:hAnsi="Times New Roman" w:cs="Times New Roman"/>
                <w:spacing w:val="12"/>
                <w:sz w:val="28"/>
                <w:szCs w:val="28"/>
                <w:lang w:eastAsia="ru-RU"/>
              </w:rPr>
              <w:t xml:space="preserve"> </w:t>
            </w:r>
            <w:r w:rsidRPr="009F0300">
              <w:rPr>
                <w:rFonts w:ascii="Times New Roman" w:eastAsiaTheme="minorEastAsia" w:hAnsi="Times New Roman" w:cs="Times New Roman"/>
                <w:spacing w:val="-5"/>
                <w:sz w:val="28"/>
                <w:szCs w:val="28"/>
                <w:lang w:eastAsia="ru-RU"/>
              </w:rPr>
              <w:t>ра</w:t>
            </w:r>
            <w:r w:rsidRPr="009F0300">
              <w:rPr>
                <w:rFonts w:ascii="Times New Roman" w:eastAsiaTheme="minorEastAsia" w:hAnsi="Times New Roman" w:cs="Times New Roman"/>
                <w:spacing w:val="7"/>
                <w:sz w:val="28"/>
                <w:szCs w:val="28"/>
                <w:lang w:eastAsia="ru-RU"/>
              </w:rPr>
              <w:t>с</w:t>
            </w:r>
            <w:r w:rsidRPr="009F0300">
              <w:rPr>
                <w:rFonts w:ascii="Times New Roman" w:eastAsiaTheme="minorEastAsia" w:hAnsi="Times New Roman" w:cs="Times New Roman"/>
                <w:spacing w:val="-7"/>
                <w:sz w:val="28"/>
                <w:szCs w:val="28"/>
                <w:lang w:eastAsia="ru-RU"/>
              </w:rPr>
              <w:t>х</w:t>
            </w:r>
            <w:r w:rsidRPr="009F0300">
              <w:rPr>
                <w:rFonts w:ascii="Times New Roman" w:eastAsiaTheme="minorEastAsia" w:hAnsi="Times New Roman" w:cs="Times New Roman"/>
                <w:spacing w:val="-5"/>
                <w:sz w:val="28"/>
                <w:szCs w:val="28"/>
                <w:lang w:eastAsia="ru-RU"/>
              </w:rPr>
              <w:t>о</w:t>
            </w:r>
            <w:r w:rsidRPr="009F0300">
              <w:rPr>
                <w:rFonts w:ascii="Times New Roman" w:eastAsiaTheme="minorEastAsia" w:hAnsi="Times New Roman" w:cs="Times New Roman"/>
                <w:sz w:val="28"/>
                <w:szCs w:val="28"/>
                <w:lang w:eastAsia="ru-RU"/>
              </w:rPr>
              <w:t>д</w:t>
            </w:r>
          </w:p>
        </w:tc>
      </w:tr>
    </w:tbl>
    <w:p w:rsidR="009F0300" w:rsidRPr="009F0300" w:rsidRDefault="009F0300" w:rsidP="009F0300">
      <w:pPr>
        <w:spacing w:after="0"/>
        <w:ind w:firstLine="709"/>
        <w:jc w:val="both"/>
        <w:rPr>
          <w:rFonts w:ascii="Times New Roman" w:hAnsi="Times New Roman" w:cs="Times New Roman"/>
          <w:sz w:val="28"/>
          <w:szCs w:val="28"/>
        </w:rPr>
      </w:pPr>
    </w:p>
    <w:p w:rsidR="007C5020" w:rsidRPr="00AE4FAE" w:rsidRDefault="00DC6392" w:rsidP="009F030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хранения основного топлива следует предусматривать не менее двух резервуаров. Вместо двух резервуаров допускается использовать стальные двустенные резервуары с внутренней перегородкой с двум загрузочными люками (двойные резервуары) </w:t>
      </w:r>
    </w:p>
    <w:p w:rsidR="007C5020" w:rsidRPr="00AE4FAE" w:rsidRDefault="007C5020" w:rsidP="009F030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Для хранения аварийного топлива допускается установка одного резервуара.</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Расходные баки жидкого топлива следует устанавливать вне котельной.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В помещениях отдельно стоящих котельных (но не над котлами или экономайзерами)</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допускается</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устанавливать</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закрытые</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расходные</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баки жидкого топлива вместимостью не более 5</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м</w:t>
      </w:r>
      <w:r w:rsidRPr="00E1788C">
        <w:rPr>
          <w:rFonts w:ascii="Times New Roman" w:hAnsi="Times New Roman" w:cs="Times New Roman"/>
          <w:sz w:val="28"/>
          <w:szCs w:val="28"/>
          <w:vertAlign w:val="superscript"/>
        </w:rPr>
        <w:t>3</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для мазута и 1</w:t>
      </w:r>
      <w:r w:rsidR="00E1788C">
        <w:rPr>
          <w:rFonts w:ascii="Times New Roman" w:hAnsi="Times New Roman" w:cs="Times New Roman"/>
          <w:sz w:val="28"/>
          <w:szCs w:val="28"/>
        </w:rPr>
        <w:t xml:space="preserve"> </w:t>
      </w:r>
      <w:r w:rsidRPr="00AE4FAE">
        <w:rPr>
          <w:rFonts w:ascii="Times New Roman" w:hAnsi="Times New Roman" w:cs="Times New Roman"/>
          <w:sz w:val="28"/>
          <w:szCs w:val="28"/>
        </w:rPr>
        <w:t>м</w:t>
      </w:r>
      <w:r w:rsidRPr="00E1788C">
        <w:rPr>
          <w:rFonts w:ascii="Times New Roman" w:hAnsi="Times New Roman" w:cs="Times New Roman"/>
          <w:sz w:val="28"/>
          <w:szCs w:val="28"/>
          <w:vertAlign w:val="superscript"/>
        </w:rPr>
        <w:t>3</w:t>
      </w:r>
      <w:r w:rsidR="0023191E" w:rsidRPr="00AE4FAE">
        <w:rPr>
          <w:rFonts w:ascii="Times New Roman" w:hAnsi="Times New Roman" w:cs="Times New Roman"/>
          <w:sz w:val="28"/>
          <w:szCs w:val="28"/>
        </w:rPr>
        <w:t xml:space="preserve"> </w:t>
      </w:r>
      <w:r w:rsidRPr="00AE4FAE">
        <w:rPr>
          <w:rFonts w:ascii="Times New Roman" w:hAnsi="Times New Roman" w:cs="Times New Roman"/>
          <w:sz w:val="28"/>
          <w:szCs w:val="28"/>
        </w:rPr>
        <w:t>- для нефтяного жидкого топлива.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встроенных и пристроенных котельных общая вместимость расходных баков устанавливаемых в помещении котельной не должна превышать 0,8 м</w:t>
      </w:r>
      <w:r w:rsidRPr="00E1788C">
        <w:rPr>
          <w:rFonts w:ascii="Times New Roman" w:hAnsi="Times New Roman" w:cs="Times New Roman"/>
          <w:sz w:val="28"/>
          <w:szCs w:val="28"/>
        </w:rPr>
        <w:t>3</w:t>
      </w:r>
      <w:r w:rsidRPr="00AE4FAE">
        <w:rPr>
          <w:rFonts w:ascii="Times New Roman" w:hAnsi="Times New Roman" w:cs="Times New Roman"/>
          <w:sz w:val="28"/>
          <w:szCs w:val="28"/>
        </w:rPr>
        <w:t>.</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блочно-модульных котельных тепловой мощностью до 10 МВт допускается совмещать приемный резервуар и резервуар хранения.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Для котельной в блочно-модульном исполнении мощностью более 10 МВт устройство приема, слива и хранения жидкого топлива, в том числе используемого в качестве аварийного, следует выполнять в соответствии с требованиями данного раздела.</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В железнодорожных цистернах температуру разогрева жидкого топлива следует принимать:</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мазута М 40</w:t>
      </w:r>
      <w:r w:rsidRPr="00AE4FAE">
        <w:rPr>
          <w:rFonts w:ascii="Times New Roman" w:hAnsi="Times New Roman" w:cs="Times New Roman"/>
          <w:sz w:val="28"/>
          <w:szCs w:val="28"/>
        </w:rPr>
        <w:tab/>
        <w:t>30°С;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мазута М 100</w:t>
      </w:r>
      <w:r w:rsidRPr="00AE4FAE">
        <w:rPr>
          <w:rFonts w:ascii="Times New Roman" w:hAnsi="Times New Roman" w:cs="Times New Roman"/>
          <w:sz w:val="28"/>
          <w:szCs w:val="28"/>
        </w:rPr>
        <w:tab/>
        <w:t>60°С;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легкого нефтяного топлива</w:t>
      </w:r>
      <w:r w:rsidRPr="00AE4FAE">
        <w:rPr>
          <w:rFonts w:ascii="Times New Roman" w:hAnsi="Times New Roman" w:cs="Times New Roman"/>
          <w:sz w:val="28"/>
          <w:szCs w:val="28"/>
        </w:rPr>
        <w:tab/>
        <w:t>10°С.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Разогрев топлива, доставляемого автомобильным транспортом, не предусматривается.</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В приемных резервуарах, сливных лотках и трубопроводах, по которым сливается мазут, следует предусматривать устройства для поддержания температур, указанных в п.13.59.</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7</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В местах отбора жидкого топлива из резервуаров топливохранилища должна поддерживаться температура: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мазута М 40</w:t>
      </w:r>
      <w:r w:rsidRPr="00AE4FAE">
        <w:rPr>
          <w:rFonts w:ascii="Times New Roman" w:hAnsi="Times New Roman" w:cs="Times New Roman"/>
          <w:sz w:val="28"/>
          <w:szCs w:val="28"/>
        </w:rPr>
        <w:tab/>
        <w:t>не ниже</w:t>
      </w:r>
      <w:r w:rsidRPr="00AE4FAE">
        <w:rPr>
          <w:rFonts w:ascii="Times New Roman" w:hAnsi="Times New Roman" w:cs="Times New Roman"/>
          <w:sz w:val="28"/>
          <w:szCs w:val="28"/>
        </w:rPr>
        <w:tab/>
        <w:t>60°С;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мазута M 100</w:t>
      </w:r>
      <w:r w:rsidRPr="00AE4FAE">
        <w:rPr>
          <w:rFonts w:ascii="Times New Roman" w:hAnsi="Times New Roman" w:cs="Times New Roman"/>
          <w:sz w:val="28"/>
          <w:szCs w:val="28"/>
        </w:rPr>
        <w:tab/>
        <w:t>"</w:t>
      </w:r>
      <w:r w:rsidRPr="00AE4FAE">
        <w:rPr>
          <w:rFonts w:ascii="Times New Roman" w:hAnsi="Times New Roman" w:cs="Times New Roman"/>
          <w:sz w:val="28"/>
          <w:szCs w:val="28"/>
        </w:rPr>
        <w:tab/>
        <w:t>80°С;</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легкого нефтяного топлива</w:t>
      </w:r>
      <w:r w:rsidRPr="00AE4FAE">
        <w:rPr>
          <w:rFonts w:ascii="Times New Roman" w:hAnsi="Times New Roman" w:cs="Times New Roman"/>
          <w:sz w:val="28"/>
          <w:szCs w:val="28"/>
        </w:rPr>
        <w:tab/>
        <w:t>"</w:t>
      </w:r>
      <w:r w:rsidRPr="00AE4FAE">
        <w:rPr>
          <w:rFonts w:ascii="Times New Roman" w:hAnsi="Times New Roman" w:cs="Times New Roman"/>
          <w:sz w:val="28"/>
          <w:szCs w:val="28"/>
        </w:rPr>
        <w:tab/>
        <w:t>10°С.</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Мазутное хозяйство должно обеспечивать непрерывную подачу подогретого и профильтрованного мазута требуемого давления к горелкам.</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6.1</w:t>
      </w:r>
      <w:r w:rsidR="00043976">
        <w:rPr>
          <w:rFonts w:ascii="Times New Roman" w:hAnsi="Times New Roman" w:cs="Times New Roman"/>
          <w:sz w:val="28"/>
          <w:szCs w:val="28"/>
        </w:rPr>
        <w:t>9</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Мазутопроводы котельных установок (от магистралей котельной до горелок) следует выполнять из бесшовных труб сваркой. Фланцевые соединения допускаются лишь в местах установки арматуры, измерительных устройств и заглушек.</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На мазутопроводах следует </w:t>
      </w:r>
      <w:r w:rsidRPr="00FD5A96">
        <w:rPr>
          <w:rFonts w:ascii="Times New Roman" w:hAnsi="Times New Roman" w:cs="Times New Roman"/>
          <w:sz w:val="28"/>
          <w:szCs w:val="28"/>
        </w:rPr>
        <w:t xml:space="preserve">применять только стальную арматуру 1-го класса герметичности в соответствии с </w:t>
      </w:r>
      <w:r w:rsidR="00EA52AB" w:rsidRPr="00FD5A96">
        <w:rPr>
          <w:rFonts w:ascii="Times New Roman" w:hAnsi="Times New Roman" w:cs="Times New Roman"/>
          <w:sz w:val="28"/>
          <w:szCs w:val="28"/>
        </w:rPr>
        <w:t>ГОСТ 9544.</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6.</w:t>
      </w:r>
      <w:r w:rsidR="00043976">
        <w:rPr>
          <w:rFonts w:ascii="Times New Roman" w:hAnsi="Times New Roman" w:cs="Times New Roman"/>
          <w:sz w:val="28"/>
          <w:szCs w:val="28"/>
        </w:rPr>
        <w:t>20</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обеспечения взрывобезопасности должно быть установлено:</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 на отводе мазутопровода к котельной установке </w:t>
      </w:r>
      <w:r w:rsidR="00FD5A96">
        <w:rPr>
          <w:rFonts w:ascii="Times New Roman" w:hAnsi="Times New Roman" w:cs="Times New Roman"/>
          <w:sz w:val="28"/>
          <w:szCs w:val="28"/>
        </w:rPr>
        <w:t>–</w:t>
      </w:r>
      <w:r w:rsidRPr="00AE4FAE">
        <w:rPr>
          <w:rFonts w:ascii="Times New Roman" w:hAnsi="Times New Roman" w:cs="Times New Roman"/>
          <w:sz w:val="28"/>
          <w:szCs w:val="28"/>
        </w:rPr>
        <w:t xml:space="preserve"> запорное (ремонтное) устройство с ручным или электрическим приводом, запорное устройство с электрическим приводом, фланцевое соединение для установки заглушки с приспособлением для разжима фланцев с токопроводящей перемычкой, устройство для продувки мазутопровода и форсунок паром, расходомерное устройство для котлов мощностью более 1 МВт, предохранительно-запорный клапан (ПЗК) с быстродействием не более 3 с, регулирующий клапан;</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на отводе к рециркуляционной магистрали </w:t>
      </w:r>
      <w:r w:rsidR="00FD5A96">
        <w:rPr>
          <w:rFonts w:ascii="Times New Roman" w:hAnsi="Times New Roman" w:cs="Times New Roman"/>
          <w:sz w:val="28"/>
          <w:szCs w:val="28"/>
        </w:rPr>
        <w:t>–</w:t>
      </w:r>
      <w:r w:rsidRPr="00AE4FAE">
        <w:rPr>
          <w:rFonts w:ascii="Times New Roman" w:hAnsi="Times New Roman" w:cs="Times New Roman"/>
          <w:sz w:val="28"/>
          <w:szCs w:val="28"/>
        </w:rPr>
        <w:t xml:space="preserve"> расходомерное устройство, обратный клапан, устройство для установки заглушки и запорное устройство с электрическим приводом (при работе по тупиковой схеме - расходомерное устройство не устанавливается);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на отводе к сливной магистрали (опорожнения) </w:t>
      </w:r>
      <w:r w:rsidR="00FD5A96">
        <w:rPr>
          <w:rFonts w:ascii="Times New Roman" w:hAnsi="Times New Roman" w:cs="Times New Roman"/>
          <w:sz w:val="28"/>
          <w:szCs w:val="28"/>
        </w:rPr>
        <w:t>–</w:t>
      </w:r>
      <w:r w:rsidRPr="00AE4FAE">
        <w:rPr>
          <w:rFonts w:ascii="Times New Roman" w:hAnsi="Times New Roman" w:cs="Times New Roman"/>
          <w:sz w:val="28"/>
          <w:szCs w:val="28"/>
        </w:rPr>
        <w:t xml:space="preserve"> устройство для установки заглушки и запорное устройство;</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на линии подвода мазута к форсунке </w:t>
      </w:r>
      <w:r w:rsidR="00FD5A96">
        <w:rPr>
          <w:rFonts w:ascii="Times New Roman" w:hAnsi="Times New Roman" w:cs="Times New Roman"/>
          <w:sz w:val="28"/>
          <w:szCs w:val="28"/>
        </w:rPr>
        <w:t>–</w:t>
      </w:r>
      <w:r w:rsidRPr="00AE4FAE">
        <w:rPr>
          <w:rFonts w:ascii="Times New Roman" w:hAnsi="Times New Roman" w:cs="Times New Roman"/>
          <w:sz w:val="28"/>
          <w:szCs w:val="28"/>
        </w:rPr>
        <w:t xml:space="preserve"> запорное устройство с электрическим приводом и запорное устройство непосредственно у форсунки с ручным или электрическим приводом. На вновь вводимых газомазутных котлах теплопроизводительностью свыше 116 МВт перед каждой горелкой следует устанавливать ПЗК и запорное устройство с электрическим приводом.</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2</w:t>
      </w:r>
      <w:r>
        <w:rPr>
          <w:rFonts w:ascii="Times New Roman" w:hAnsi="Times New Roman" w:cs="Times New Roman"/>
          <w:sz w:val="28"/>
          <w:szCs w:val="28"/>
        </w:rPr>
        <w:t xml:space="preserve">1 </w:t>
      </w:r>
      <w:r w:rsidR="007C5020" w:rsidRPr="00AE4FAE">
        <w:rPr>
          <w:rFonts w:ascii="Times New Roman" w:hAnsi="Times New Roman" w:cs="Times New Roman"/>
          <w:sz w:val="28"/>
          <w:szCs w:val="28"/>
        </w:rPr>
        <w:t xml:space="preserve">На котлах, использующих мазут в автоматическом устройстве </w:t>
      </w:r>
      <w:r w:rsidR="00FD5A96">
        <w:rPr>
          <w:rFonts w:ascii="Times New Roman" w:hAnsi="Times New Roman" w:cs="Times New Roman"/>
          <w:sz w:val="28"/>
          <w:szCs w:val="28"/>
        </w:rPr>
        <w:t>«</w:t>
      </w:r>
      <w:r w:rsidR="007C5020" w:rsidRPr="00AE4FAE">
        <w:rPr>
          <w:rFonts w:ascii="Times New Roman" w:hAnsi="Times New Roman" w:cs="Times New Roman"/>
          <w:sz w:val="28"/>
          <w:szCs w:val="28"/>
        </w:rPr>
        <w:t>подхвата</w:t>
      </w:r>
      <w:r w:rsidR="00FD5A96">
        <w:rPr>
          <w:rFonts w:ascii="Times New Roman" w:hAnsi="Times New Roman" w:cs="Times New Roman"/>
          <w:sz w:val="28"/>
          <w:szCs w:val="28"/>
        </w:rPr>
        <w:t>»</w:t>
      </w:r>
      <w:r w:rsidR="007C5020" w:rsidRPr="00AE4FAE">
        <w:rPr>
          <w:rFonts w:ascii="Times New Roman" w:hAnsi="Times New Roman" w:cs="Times New Roman"/>
          <w:sz w:val="28"/>
          <w:szCs w:val="28"/>
        </w:rPr>
        <w:t xml:space="preserve"> пылеугольного факела, на линии подвода мазута к форсунке </w:t>
      </w:r>
      <w:r w:rsidR="00FD5A96">
        <w:rPr>
          <w:rFonts w:ascii="Times New Roman" w:hAnsi="Times New Roman" w:cs="Times New Roman"/>
          <w:sz w:val="28"/>
          <w:szCs w:val="28"/>
        </w:rPr>
        <w:t>«</w:t>
      </w:r>
      <w:r w:rsidR="00FD5A96" w:rsidRPr="00AE4FAE">
        <w:rPr>
          <w:rFonts w:ascii="Times New Roman" w:hAnsi="Times New Roman" w:cs="Times New Roman"/>
          <w:sz w:val="28"/>
          <w:szCs w:val="28"/>
        </w:rPr>
        <w:t>подхвата</w:t>
      </w:r>
      <w:r w:rsidR="00FD5A96">
        <w:rPr>
          <w:rFonts w:ascii="Times New Roman" w:hAnsi="Times New Roman" w:cs="Times New Roman"/>
          <w:sz w:val="28"/>
          <w:szCs w:val="28"/>
        </w:rPr>
        <w:t>»</w:t>
      </w:r>
      <w:r w:rsidR="007C5020" w:rsidRPr="00AE4FAE">
        <w:rPr>
          <w:rFonts w:ascii="Times New Roman" w:hAnsi="Times New Roman" w:cs="Times New Roman"/>
          <w:sz w:val="28"/>
          <w:szCs w:val="28"/>
        </w:rPr>
        <w:t xml:space="preserve"> факела дополнительно к двум запорным устройствам должен быть установлен электромагнитный клапан на байпасе запорного устройства с электрическим приводом.</w:t>
      </w:r>
    </w:p>
    <w:p w:rsidR="007C5020" w:rsidRPr="00AE4FAE" w:rsidRDefault="00DC6392"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6.</w:t>
      </w:r>
      <w:r w:rsidR="00043976">
        <w:rPr>
          <w:rFonts w:ascii="Times New Roman" w:hAnsi="Times New Roman" w:cs="Times New Roman"/>
          <w:sz w:val="28"/>
          <w:szCs w:val="28"/>
        </w:rPr>
        <w:t>22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Питание электромагнита ПЗК следует осуществлять от резервированного источника питания, или источника бесперебойного питания.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6.23 </w:t>
      </w:r>
      <w:r w:rsidR="007C5020" w:rsidRPr="00AE4FAE">
        <w:rPr>
          <w:rFonts w:ascii="Times New Roman" w:hAnsi="Times New Roman" w:cs="Times New Roman"/>
          <w:sz w:val="28"/>
          <w:szCs w:val="28"/>
        </w:rPr>
        <w:t>Пар к форсункам должен быть подведен так, чтобы была исключена возможность попадания его в мазутный тракт форсунки во время ее работы, а также мазута в продувочный паропровод и в его конденсатные линии. Линии подвода продувочного пара к форсункам следует выполнять таким образом, чтобы они были заполнены паром, а не конденсатом.</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6.24 </w:t>
      </w:r>
      <w:r w:rsidR="007C5020" w:rsidRPr="00AE4FAE">
        <w:rPr>
          <w:rFonts w:ascii="Times New Roman" w:hAnsi="Times New Roman" w:cs="Times New Roman"/>
          <w:sz w:val="28"/>
          <w:szCs w:val="28"/>
        </w:rPr>
        <w:t>Все трубопроводы жидкого топлива</w:t>
      </w:r>
      <w:r w:rsidR="0023191E" w:rsidRPr="00AE4FAE">
        <w:rPr>
          <w:rFonts w:ascii="Times New Roman" w:hAnsi="Times New Roman" w:cs="Times New Roman"/>
          <w:sz w:val="28"/>
          <w:szCs w:val="28"/>
        </w:rPr>
        <w:t xml:space="preserve">    </w:t>
      </w:r>
      <w:r w:rsidR="007C5020" w:rsidRPr="00AE4FAE">
        <w:rPr>
          <w:rFonts w:ascii="Times New Roman" w:hAnsi="Times New Roman" w:cs="Times New Roman"/>
          <w:sz w:val="28"/>
          <w:szCs w:val="28"/>
        </w:rPr>
        <w:t>при установке на них электрифицированной арматуры должны быть заземлены.</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 xml:space="preserve">6.25 </w:t>
      </w:r>
      <w:r w:rsidR="007C5020" w:rsidRPr="00AE4FAE">
        <w:rPr>
          <w:rFonts w:ascii="Times New Roman" w:hAnsi="Times New Roman" w:cs="Times New Roman"/>
          <w:sz w:val="28"/>
          <w:szCs w:val="28"/>
        </w:rPr>
        <w:t>Запрещается прокладка трубопроводов жидкого топлива через газоходы котельной установки, воздуховоды и вентиляционные шахты.</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6.26 </w:t>
      </w:r>
      <w:r w:rsidR="007C5020" w:rsidRPr="00AE4FAE">
        <w:rPr>
          <w:rFonts w:ascii="Times New Roman" w:hAnsi="Times New Roman" w:cs="Times New Roman"/>
          <w:sz w:val="28"/>
          <w:szCs w:val="28"/>
        </w:rPr>
        <w:t>Вязкость подаваемого в котельную мазута должна быть:</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не более 3 градусов ВУ, что для мазута марки 100 соответствует нагреву примерно 115°С - при применении паромеханических форсунок;</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2,5 градусов ВУ, что для мазута марки 100 соответствует нагреву примерно 135°С - при применении механических форсунок;</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не более 6 градусов ВУ, что для мазута марки 100 соответствует нагреву примерно 90°С - при применении паровых и ротационных форсунок.</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6.27 </w:t>
      </w:r>
      <w:r w:rsidR="007C5020" w:rsidRPr="00AE4FAE">
        <w:rPr>
          <w:rFonts w:ascii="Times New Roman" w:hAnsi="Times New Roman" w:cs="Times New Roman"/>
          <w:sz w:val="28"/>
          <w:szCs w:val="28"/>
        </w:rPr>
        <w:t>Разогрев мазута в резервуарах хранения предусматривается циркуляционной системой. При циркуляционном разогреве мазута следует предусматривать:</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независимую схему, предусматривающую установку специальных насосов и подогревателей;</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использование насосов и подогревателей подачи мазута в котельную; использование насосов, перекачивающих мазут из приемной емкости. Производительность этого оборудования должна составлять не менее 2% вместимости самого большого резервуара.</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6.28 </w:t>
      </w:r>
      <w:r w:rsidR="007C5020" w:rsidRPr="00AE4FAE">
        <w:rPr>
          <w:rFonts w:ascii="Times New Roman" w:hAnsi="Times New Roman" w:cs="Times New Roman"/>
          <w:sz w:val="28"/>
          <w:szCs w:val="28"/>
        </w:rPr>
        <w:t>Для разогрева мазута следует использовать пар давлением не менее 0,1 МПа или перегретую воду с температурой не менее 120°С.</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6.29 </w:t>
      </w:r>
      <w:r w:rsidR="007C5020" w:rsidRPr="00AE4FAE">
        <w:rPr>
          <w:rFonts w:ascii="Times New Roman" w:hAnsi="Times New Roman" w:cs="Times New Roman"/>
          <w:sz w:val="28"/>
          <w:szCs w:val="28"/>
        </w:rPr>
        <w:t xml:space="preserve">Подача жидкого топлива в котельную предусматривается по циркуляционной схеме, допускается подача легкого нефтяного топлива </w:t>
      </w:r>
      <w:r w:rsidR="00FD5A96">
        <w:rPr>
          <w:rFonts w:ascii="Times New Roman" w:hAnsi="Times New Roman" w:cs="Times New Roman"/>
          <w:sz w:val="28"/>
          <w:szCs w:val="28"/>
        </w:rPr>
        <w:t>–</w:t>
      </w:r>
      <w:r w:rsidR="007C5020" w:rsidRPr="00AE4FAE">
        <w:rPr>
          <w:rFonts w:ascii="Times New Roman" w:hAnsi="Times New Roman" w:cs="Times New Roman"/>
          <w:sz w:val="28"/>
          <w:szCs w:val="28"/>
        </w:rPr>
        <w:t xml:space="preserve"> по тупиковой схеме.</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6.30 </w:t>
      </w:r>
      <w:r w:rsidR="007C5020" w:rsidRPr="00AE4FAE">
        <w:rPr>
          <w:rFonts w:ascii="Times New Roman" w:hAnsi="Times New Roman" w:cs="Times New Roman"/>
          <w:sz w:val="28"/>
          <w:szCs w:val="28"/>
        </w:rPr>
        <w:t xml:space="preserve">Число насосов для подачи топлива из топливохранилища в котельную (или к котлам) следует принимать не менее двух. Один из устанавливаемых насосов </w:t>
      </w:r>
      <w:r w:rsidR="00FD5A96">
        <w:rPr>
          <w:rFonts w:ascii="Times New Roman" w:hAnsi="Times New Roman" w:cs="Times New Roman"/>
          <w:sz w:val="28"/>
          <w:szCs w:val="28"/>
        </w:rPr>
        <w:t>–</w:t>
      </w:r>
      <w:r w:rsidR="007C5020" w:rsidRPr="00AE4FAE">
        <w:rPr>
          <w:rFonts w:ascii="Times New Roman" w:hAnsi="Times New Roman" w:cs="Times New Roman"/>
          <w:sz w:val="28"/>
          <w:szCs w:val="28"/>
        </w:rPr>
        <w:t xml:space="preserve"> резервный.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Производительность насосов подачи топлива должна быть не менее 110% максимального часового расхода топлива при работе всех котлов по циркуляционной схеме и не менее 100% </w:t>
      </w:r>
      <w:r w:rsidR="00FD5A96">
        <w:rPr>
          <w:rFonts w:ascii="Times New Roman" w:hAnsi="Times New Roman" w:cs="Times New Roman"/>
          <w:sz w:val="28"/>
          <w:szCs w:val="28"/>
        </w:rPr>
        <w:t>–</w:t>
      </w:r>
      <w:r w:rsidRPr="00AE4FAE">
        <w:rPr>
          <w:rFonts w:ascii="Times New Roman" w:hAnsi="Times New Roman" w:cs="Times New Roman"/>
          <w:sz w:val="28"/>
          <w:szCs w:val="28"/>
        </w:rPr>
        <w:t xml:space="preserve"> по тупиковой схеме.</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6.31 </w:t>
      </w:r>
      <w:r w:rsidR="007C5020" w:rsidRPr="00AE4FAE">
        <w:rPr>
          <w:rFonts w:ascii="Times New Roman" w:hAnsi="Times New Roman" w:cs="Times New Roman"/>
          <w:sz w:val="28"/>
          <w:szCs w:val="28"/>
        </w:rPr>
        <w:t>Для очистки топлива от механических примесей следует предусматривать фильтры грубой очистки (до насосов) и тонкой очистки (за подогревателями мазута или перед горелками). Устанавливают не менее двух фильтров каждого назначения, в том числе один резервный.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трубопроводной подаче фильтры грубой очистки не предусматриваются.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6.32 </w:t>
      </w:r>
      <w:r w:rsidR="007C5020" w:rsidRPr="00AE4FAE">
        <w:rPr>
          <w:rFonts w:ascii="Times New Roman" w:hAnsi="Times New Roman" w:cs="Times New Roman"/>
          <w:sz w:val="28"/>
          <w:szCs w:val="28"/>
        </w:rPr>
        <w:t xml:space="preserve">В котельных, предназначенных для работы только на жидком топливе, подача топлива от топливных насосов до котлов и подача </w:t>
      </w:r>
      <w:r w:rsidR="007C5020" w:rsidRPr="00AE4FAE">
        <w:rPr>
          <w:rFonts w:ascii="Times New Roman" w:hAnsi="Times New Roman" w:cs="Times New Roman"/>
          <w:sz w:val="28"/>
          <w:szCs w:val="28"/>
        </w:rPr>
        <w:lastRenderedPageBreak/>
        <w:t>теплоносителя к установкам топливоснабжения предусматривается для котельных первой категории по двум магистралям, а для котельных второй категории по одной магистрали. Каждая из магистралей должна быть рассчитана на подачу 75% топлива, расходуемого при максимальной нагрузке. При применении жидкого топлива в качестве резервного, аварийного или растопочного подача его к котлам предусматривается по одной магистрали независимо от категории котельной.</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6.33 </w:t>
      </w:r>
      <w:r w:rsidR="007C5020" w:rsidRPr="00AE4FAE">
        <w:rPr>
          <w:rFonts w:ascii="Times New Roman" w:hAnsi="Times New Roman" w:cs="Times New Roman"/>
          <w:sz w:val="28"/>
          <w:szCs w:val="28"/>
        </w:rPr>
        <w:t>Для аварийного отключения на всасывающих и нагнетательных топливопроводах устанавливают запорную арматуру на расстоянии от 10 до 50 м от насосной.</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6.34 </w:t>
      </w:r>
      <w:r w:rsidR="007C5020" w:rsidRPr="00AE4FAE">
        <w:rPr>
          <w:rFonts w:ascii="Times New Roman" w:hAnsi="Times New Roman" w:cs="Times New Roman"/>
          <w:sz w:val="28"/>
          <w:szCs w:val="28"/>
        </w:rPr>
        <w:t>Расположение трубопроводов жидкого топлива в помещениях котельных следует предусматривать открытым, обеспечивающим к ним свободный доступ. Предусматривать прокладку трубопроводов жидкого топлива ниже нулевой отметки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6.35 </w:t>
      </w:r>
      <w:r w:rsidR="007C5020" w:rsidRPr="00AE4FAE">
        <w:rPr>
          <w:rFonts w:ascii="Times New Roman" w:hAnsi="Times New Roman" w:cs="Times New Roman"/>
          <w:sz w:val="28"/>
          <w:szCs w:val="28"/>
        </w:rPr>
        <w:t>Для трубопроводов легкого нефтяного топлива при давлении до 1,6 МПа следует применять электросварные трубы, при большем давлении - бесшовные трубы.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трубопроводов жидкого топлива в помещении котельной следует предусматривать стальную арматуру.</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6.36 </w:t>
      </w:r>
      <w:r w:rsidR="007C5020" w:rsidRPr="00AE4FAE">
        <w:rPr>
          <w:rFonts w:ascii="Times New Roman" w:hAnsi="Times New Roman" w:cs="Times New Roman"/>
          <w:sz w:val="28"/>
          <w:szCs w:val="28"/>
        </w:rPr>
        <w:t>В котельных, работающих на легком нефтяном топливе, на топливопроводах на входе в котельную следует предусматривать:</w:t>
      </w:r>
    </w:p>
    <w:p w:rsidR="007C5020" w:rsidRPr="00FD5A96"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отключающее устройство с изолирующим фланцем или муфтой (при подземной прокладке) и быстродействующим запорным клапаном с электроприводом на вводе топлива в котельную, при этом быстродействующий запорный клапан должен перекрывать подачу топлива в котельную при отключении электроснабжения, по сигналу пожарной сигнализации и по сигналу загазованности при </w:t>
      </w:r>
      <w:r w:rsidR="007C5020" w:rsidRPr="00FD5A96">
        <w:rPr>
          <w:rFonts w:ascii="Times New Roman" w:hAnsi="Times New Roman" w:cs="Times New Roman"/>
          <w:sz w:val="28"/>
          <w:szCs w:val="28"/>
        </w:rPr>
        <w:t>достижении концентрации СО 20</w:t>
      </w:r>
      <w:r w:rsidR="0023191E" w:rsidRPr="00FD5A96">
        <w:rPr>
          <w:rFonts w:ascii="Times New Roman" w:hAnsi="Times New Roman" w:cs="Times New Roman"/>
          <w:sz w:val="28"/>
          <w:szCs w:val="28"/>
        </w:rPr>
        <w:t xml:space="preserve"> </w:t>
      </w:r>
      <w:r w:rsidR="00EA52AB" w:rsidRPr="00FD5A96">
        <w:rPr>
          <w:rFonts w:ascii="Times New Roman" w:hAnsi="Times New Roman" w:cs="Times New Roman"/>
          <w:sz w:val="28"/>
          <w:szCs w:val="28"/>
        </w:rPr>
        <w:t>мг/м</w:t>
      </w:r>
      <w:r w:rsidR="00EA52AB" w:rsidRPr="00FD5A96">
        <w:rPr>
          <w:rFonts w:ascii="Times New Roman" w:hAnsi="Times New Roman" w:cs="Times New Roman"/>
          <w:sz w:val="28"/>
          <w:szCs w:val="28"/>
          <w:vertAlign w:val="superscript"/>
        </w:rPr>
        <w:t>3</w:t>
      </w:r>
      <w:r w:rsidR="007C5020" w:rsidRPr="00FD5A96">
        <w:rPr>
          <w:rFonts w:ascii="Times New Roman" w:hAnsi="Times New Roman" w:cs="Times New Roman"/>
          <w:sz w:val="28"/>
          <w:szCs w:val="28"/>
        </w:rPr>
        <w:t>;</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запорную арматуру на отводе к каждому котлу или горелке;</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запорную арматуру на отводе к сливной магистрали.</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6.37 </w:t>
      </w:r>
      <w:r w:rsidR="007C5020" w:rsidRPr="00AE4FAE">
        <w:rPr>
          <w:rFonts w:ascii="Times New Roman" w:hAnsi="Times New Roman" w:cs="Times New Roman"/>
          <w:sz w:val="28"/>
          <w:szCs w:val="28"/>
        </w:rPr>
        <w:t>Применение сальниковых компенсаторов на мазутопроводах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6.38 </w:t>
      </w:r>
      <w:r w:rsidR="007C5020" w:rsidRPr="00AE4FAE">
        <w:rPr>
          <w:rFonts w:ascii="Times New Roman" w:hAnsi="Times New Roman" w:cs="Times New Roman"/>
          <w:sz w:val="28"/>
          <w:szCs w:val="28"/>
        </w:rPr>
        <w:t xml:space="preserve">Мазутопроводы котельной должны иметь теплоизоляционную конструкцию из негорючих материалов заводской готовности, а при прокладке на открытом воздухе - обогревающий </w:t>
      </w:r>
      <w:r w:rsidR="00FD5A96">
        <w:rPr>
          <w:rFonts w:ascii="Times New Roman" w:hAnsi="Times New Roman" w:cs="Times New Roman"/>
          <w:sz w:val="28"/>
          <w:szCs w:val="28"/>
        </w:rPr>
        <w:t>«</w:t>
      </w:r>
      <w:r w:rsidR="007C5020" w:rsidRPr="00AE4FAE">
        <w:rPr>
          <w:rFonts w:ascii="Times New Roman" w:hAnsi="Times New Roman" w:cs="Times New Roman"/>
          <w:sz w:val="28"/>
          <w:szCs w:val="28"/>
        </w:rPr>
        <w:t>спутник</w:t>
      </w:r>
      <w:r w:rsidR="00FD5A96">
        <w:rPr>
          <w:rFonts w:ascii="Times New Roman" w:hAnsi="Times New Roman" w:cs="Times New Roman"/>
          <w:sz w:val="28"/>
          <w:szCs w:val="28"/>
        </w:rPr>
        <w:t>»</w:t>
      </w:r>
      <w:r w:rsidR="007C5020" w:rsidRPr="00AE4FAE">
        <w:rPr>
          <w:rFonts w:ascii="Times New Roman" w:hAnsi="Times New Roman" w:cs="Times New Roman"/>
          <w:sz w:val="28"/>
          <w:szCs w:val="28"/>
        </w:rPr>
        <w:t xml:space="preserve"> в общей изоляции с ним.</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 xml:space="preserve">6.39 </w:t>
      </w:r>
      <w:r w:rsidR="007C5020" w:rsidRPr="00AE4FAE">
        <w:rPr>
          <w:rFonts w:ascii="Times New Roman" w:hAnsi="Times New Roman" w:cs="Times New Roman"/>
          <w:sz w:val="28"/>
          <w:szCs w:val="28"/>
        </w:rPr>
        <w:t>Использование мазутопровода в качестве конструкции, несущей нагрузку от каких-либо сооружений или устройств, не допускается.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Мазутопроводы в пределах котельной должны иметь уклон не менее 0,003.</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6.40 </w:t>
      </w:r>
      <w:r w:rsidR="007C5020" w:rsidRPr="00AE4FAE">
        <w:rPr>
          <w:rFonts w:ascii="Times New Roman" w:hAnsi="Times New Roman" w:cs="Times New Roman"/>
          <w:sz w:val="28"/>
          <w:szCs w:val="28"/>
        </w:rPr>
        <w:t>Наружную прокладку топливопроводов следует предусматривать надземной. Подземная прокладка допускается в непроходных каналах со съемными перекрытиями с минимальным заглублением каналов без засыпки. В местах примыкания каналов к наружной стене здания каналы должны быть засыпаны или иметь несгораемые диафрагмы.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Топливопроводы должны прокладываться с уклоном не менее 0,003.</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Все мазутопроводы следует предусматривать в общей изоляции с трубопроводами теплоносителя.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Каналы для прокладки легкого нефтяного топлива не должны допускать попадания топлива в грунт и в нижних своих точках по профилю иметь дренажи с установкой контрольного, герметичного для топлива, колодца для приема протечек.</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6.41 </w:t>
      </w:r>
      <w:r w:rsidR="007C5020" w:rsidRPr="00AE4FAE">
        <w:rPr>
          <w:rFonts w:ascii="Times New Roman" w:hAnsi="Times New Roman" w:cs="Times New Roman"/>
          <w:sz w:val="28"/>
          <w:szCs w:val="28"/>
        </w:rPr>
        <w:t>В мазутном хозяйстве следует предусматривать устройства для приема, слива, хранения, подготовки и дозирования жидких присадок в мазут.</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Общую вместимость резервуаров для хранения жидких присадок принимают не менее вместимости железнодорожной (автомобильной) цистерны. Число резервуаров должно быть не менее двух. Дозирование присадок в мазут осуществляется согласно рекомендаций производителей. </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6.42 </w:t>
      </w:r>
      <w:r w:rsidR="007C5020" w:rsidRPr="00AE4FAE">
        <w:rPr>
          <w:rFonts w:ascii="Times New Roman" w:hAnsi="Times New Roman" w:cs="Times New Roman"/>
          <w:sz w:val="28"/>
          <w:szCs w:val="28"/>
        </w:rPr>
        <w:t>Растопочное мазутное хозяйство для котельных, сжигающих твердое топливо, предусматривают в следующем объеме:</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фронт разгрузки при доставке железнодорожным или автомобильным транспортом, рассчитанный на установку двух соответствующих цистерн;</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мазутохранилище с установкой двух резервуаров вместимостью </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по 200 м;</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подачи</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мазута</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в</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котельную</w:t>
      </w:r>
      <w:r w:rsidR="00E1788C">
        <w:rPr>
          <w:rFonts w:ascii="Times New Roman" w:hAnsi="Times New Roman" w:cs="Times New Roman"/>
          <w:sz w:val="28"/>
          <w:szCs w:val="28"/>
        </w:rPr>
        <w:t xml:space="preserve"> п</w:t>
      </w:r>
      <w:r w:rsidR="007C5020" w:rsidRPr="00AE4FAE">
        <w:rPr>
          <w:rFonts w:ascii="Times New Roman" w:hAnsi="Times New Roman" w:cs="Times New Roman"/>
          <w:sz w:val="28"/>
          <w:szCs w:val="28"/>
        </w:rPr>
        <w:t>о</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два</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комплекта насосов, подогревателей и фильтров, один комплект резервный, устанавливаемых в мазутонасосной;</w:t>
      </w:r>
    </w:p>
    <w:p w:rsidR="007C5020" w:rsidRPr="00AE4FAE" w:rsidRDefault="00FD5A96"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от мазутонасосной до котельной прокладывают по одному напорному мазутопроводу, одному паропроводу и одному рециркуляционному мазутопроводу.</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Производительность оборудования и пропускную способность трубопроводов выбирают с учетом растопки двух наибольших котлов и их работе с нагрузкой 30% номинальной производительности.</w:t>
      </w:r>
    </w:p>
    <w:p w:rsidR="007C5020" w:rsidRPr="00FD5A96" w:rsidRDefault="007C5020" w:rsidP="00AE4FAE">
      <w:pPr>
        <w:spacing w:after="0"/>
        <w:ind w:right="30" w:firstLine="709"/>
        <w:jc w:val="both"/>
        <w:rPr>
          <w:rFonts w:ascii="Times New Roman" w:hAnsi="Times New Roman" w:cs="Times New Roman"/>
          <w:sz w:val="28"/>
          <w:szCs w:val="28"/>
        </w:rPr>
      </w:pPr>
      <w:r w:rsidRPr="00FD5A96">
        <w:rPr>
          <w:rFonts w:ascii="Times New Roman" w:hAnsi="Times New Roman" w:cs="Times New Roman"/>
          <w:sz w:val="28"/>
          <w:szCs w:val="28"/>
        </w:rPr>
        <w:t>13.</w:t>
      </w:r>
      <w:r w:rsidR="00EA52AB" w:rsidRPr="00FD5A96">
        <w:rPr>
          <w:rFonts w:ascii="Times New Roman" w:hAnsi="Times New Roman" w:cs="Times New Roman"/>
          <w:sz w:val="28"/>
          <w:szCs w:val="28"/>
        </w:rPr>
        <w:t>6.</w:t>
      </w:r>
      <w:r w:rsidR="00043976" w:rsidRPr="00FD5A96">
        <w:rPr>
          <w:rFonts w:ascii="Times New Roman" w:hAnsi="Times New Roman" w:cs="Times New Roman"/>
          <w:sz w:val="28"/>
          <w:szCs w:val="28"/>
        </w:rPr>
        <w:t xml:space="preserve">43 </w:t>
      </w:r>
      <w:r w:rsidRPr="00FD5A96">
        <w:rPr>
          <w:rFonts w:ascii="Times New Roman" w:hAnsi="Times New Roman" w:cs="Times New Roman"/>
          <w:sz w:val="28"/>
          <w:szCs w:val="28"/>
        </w:rPr>
        <w:t>В котельных допускается предусматривать установку закрытых расходных баков жидкого топлива вместимостью не более 5 м³ для мазута, и 1 м³ для легкого нефтяного топлива.</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6.44 </w:t>
      </w:r>
      <w:r w:rsidR="007C5020" w:rsidRPr="00AE4FAE">
        <w:rPr>
          <w:rFonts w:ascii="Times New Roman" w:hAnsi="Times New Roman" w:cs="Times New Roman"/>
          <w:sz w:val="28"/>
          <w:szCs w:val="28"/>
        </w:rPr>
        <w:t>Для поддержания требуемого давления в мазутопроводах в котельной на начальном участке линии рециркуляции из котельной следует предусматривать установку регулирующих клапанов "до себя".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6.45 </w:t>
      </w:r>
      <w:r w:rsidR="007C5020" w:rsidRPr="00AE4FAE">
        <w:rPr>
          <w:rFonts w:ascii="Times New Roman" w:hAnsi="Times New Roman" w:cs="Times New Roman"/>
          <w:sz w:val="28"/>
          <w:szCs w:val="28"/>
        </w:rPr>
        <w:t>Для сбора дренажей от оборудования и трубопроводов мазутонасосной и котельной следует предусматривать дренажную емкость, размещаемую вне пределов мазутонасосной и зданий котельной.</w:t>
      </w:r>
    </w:p>
    <w:p w:rsidR="00FD5A96" w:rsidRDefault="00043976" w:rsidP="00F322E4">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6.46 </w:t>
      </w:r>
      <w:r w:rsidR="007C5020" w:rsidRPr="00AE4FAE">
        <w:rPr>
          <w:rFonts w:ascii="Times New Roman" w:hAnsi="Times New Roman" w:cs="Times New Roman"/>
          <w:sz w:val="28"/>
          <w:szCs w:val="28"/>
        </w:rPr>
        <w:t xml:space="preserve">Возврат конденсата от </w:t>
      </w:r>
      <w:r w:rsidR="007C5020" w:rsidRPr="00250443">
        <w:rPr>
          <w:rFonts w:ascii="Times New Roman" w:hAnsi="Times New Roman" w:cs="Times New Roman"/>
          <w:sz w:val="28"/>
          <w:szCs w:val="28"/>
        </w:rPr>
        <w:t>мазутного хозяйства следует проектировать при наличии экономического обоснования. Схема возврата конденсата должна предусматривать контроль содержания нефтепродуктов. Содержание нефтеп</w:t>
      </w:r>
      <w:r w:rsidR="00EA52AB" w:rsidRPr="00250443">
        <w:rPr>
          <w:rFonts w:ascii="Times New Roman" w:hAnsi="Times New Roman" w:cs="Times New Roman"/>
          <w:sz w:val="28"/>
          <w:szCs w:val="28"/>
        </w:rPr>
        <w:t>родуктов в конденсате согласно Правил промышленной безопасности опасных производственных объектов, на которых используется оборудование</w:t>
      </w:r>
      <w:r w:rsidR="00FD5A96" w:rsidRPr="00250443">
        <w:rPr>
          <w:rFonts w:ascii="Times New Roman" w:hAnsi="Times New Roman" w:cs="Times New Roman"/>
          <w:sz w:val="28"/>
          <w:szCs w:val="28"/>
        </w:rPr>
        <w:t>.</w:t>
      </w:r>
    </w:p>
    <w:p w:rsidR="00F322E4" w:rsidRPr="00250443" w:rsidRDefault="00F322E4" w:rsidP="00F322E4">
      <w:pPr>
        <w:spacing w:after="0"/>
        <w:ind w:firstLine="709"/>
        <w:jc w:val="both"/>
        <w:rPr>
          <w:rFonts w:ascii="Times New Roman" w:hAnsi="Times New Roman" w:cs="Times New Roman"/>
          <w:sz w:val="28"/>
          <w:szCs w:val="28"/>
        </w:rPr>
      </w:pPr>
    </w:p>
    <w:p w:rsidR="007C5020" w:rsidRDefault="00043976" w:rsidP="00F322E4">
      <w:pPr>
        <w:spacing w:after="0"/>
        <w:ind w:firstLine="709"/>
        <w:jc w:val="both"/>
        <w:rPr>
          <w:rFonts w:ascii="Times New Roman" w:hAnsi="Times New Roman" w:cs="Times New Roman"/>
          <w:b/>
          <w:sz w:val="28"/>
          <w:szCs w:val="28"/>
        </w:rPr>
      </w:pPr>
      <w:r w:rsidRPr="00250443">
        <w:rPr>
          <w:rFonts w:ascii="Times New Roman" w:hAnsi="Times New Roman" w:cs="Times New Roman"/>
          <w:b/>
          <w:sz w:val="28"/>
          <w:szCs w:val="28"/>
        </w:rPr>
        <w:t xml:space="preserve">13.7 </w:t>
      </w:r>
      <w:r w:rsidR="007C5020" w:rsidRPr="00250443">
        <w:rPr>
          <w:rFonts w:ascii="Times New Roman" w:hAnsi="Times New Roman" w:cs="Times New Roman"/>
          <w:b/>
          <w:sz w:val="28"/>
          <w:szCs w:val="28"/>
        </w:rPr>
        <w:t>Газообразное топливо</w:t>
      </w:r>
    </w:p>
    <w:p w:rsidR="00F322E4" w:rsidRPr="00250443" w:rsidRDefault="00F322E4" w:rsidP="00F322E4">
      <w:pPr>
        <w:spacing w:after="0"/>
        <w:ind w:firstLine="709"/>
        <w:jc w:val="both"/>
        <w:rPr>
          <w:rFonts w:ascii="Times New Roman" w:hAnsi="Times New Roman" w:cs="Times New Roman"/>
          <w:b/>
          <w:sz w:val="28"/>
          <w:szCs w:val="28"/>
        </w:rPr>
      </w:pPr>
    </w:p>
    <w:p w:rsidR="00F6246F" w:rsidRPr="00F6246F" w:rsidRDefault="00043976" w:rsidP="00F322E4">
      <w:pPr>
        <w:spacing w:after="0"/>
        <w:ind w:firstLine="709"/>
        <w:jc w:val="both"/>
        <w:rPr>
          <w:rFonts w:ascii="Times New Roman" w:hAnsi="Times New Roman" w:cs="Times New Roman"/>
          <w:bCs/>
          <w:spacing w:val="5"/>
          <w:sz w:val="28"/>
          <w:szCs w:val="28"/>
          <w:shd w:val="clear" w:color="auto" w:fill="FFFFFF"/>
        </w:rPr>
      </w:pPr>
      <w:r w:rsidRPr="00250443">
        <w:rPr>
          <w:rFonts w:ascii="Times New Roman" w:hAnsi="Times New Roman" w:cs="Times New Roman"/>
          <w:sz w:val="28"/>
          <w:szCs w:val="28"/>
        </w:rPr>
        <w:t xml:space="preserve">13.7.1 </w:t>
      </w:r>
      <w:r w:rsidR="007C5020" w:rsidRPr="00250443">
        <w:rPr>
          <w:rFonts w:ascii="Times New Roman" w:hAnsi="Times New Roman" w:cs="Times New Roman"/>
          <w:sz w:val="28"/>
          <w:szCs w:val="28"/>
        </w:rPr>
        <w:t xml:space="preserve">Газоснабжение и газовое оборудование котельных следует проектировать в соответствии с требованиями настоящего раздела и </w:t>
      </w:r>
      <w:r w:rsidR="00EA52AB" w:rsidRPr="00250443">
        <w:rPr>
          <w:rFonts w:ascii="Times New Roman" w:hAnsi="Times New Roman" w:cs="Times New Roman"/>
          <w:sz w:val="28"/>
          <w:szCs w:val="28"/>
        </w:rPr>
        <w:t>Закона Кыргызской Республики «О промышленной безопасности опасных производственных объектов»</w:t>
      </w:r>
      <w:r w:rsidR="007C5020" w:rsidRPr="00250443">
        <w:rPr>
          <w:rFonts w:ascii="Times New Roman" w:hAnsi="Times New Roman" w:cs="Times New Roman"/>
          <w:sz w:val="28"/>
          <w:szCs w:val="28"/>
        </w:rPr>
        <w:t xml:space="preserve">, </w:t>
      </w:r>
      <w:r w:rsidR="00285DE6" w:rsidRPr="00250443">
        <w:rPr>
          <w:rFonts w:ascii="Times New Roman" w:hAnsi="Times New Roman" w:cs="Times New Roman"/>
          <w:sz w:val="28"/>
          <w:szCs w:val="28"/>
        </w:rPr>
        <w:t>СН КР 42-01</w:t>
      </w:r>
      <w:r w:rsidR="00E1788C" w:rsidRPr="00250443">
        <w:rPr>
          <w:rFonts w:ascii="Times New Roman" w:hAnsi="Times New Roman" w:cs="Times New Roman"/>
          <w:sz w:val="28"/>
          <w:szCs w:val="28"/>
        </w:rPr>
        <w:t xml:space="preserve"> </w:t>
      </w:r>
      <w:r w:rsidR="007C5020" w:rsidRPr="00250443">
        <w:rPr>
          <w:rFonts w:ascii="Times New Roman" w:hAnsi="Times New Roman" w:cs="Times New Roman"/>
          <w:sz w:val="28"/>
          <w:szCs w:val="28"/>
        </w:rPr>
        <w:t>и</w:t>
      </w:r>
      <w:r w:rsidR="00E1788C" w:rsidRPr="00250443">
        <w:rPr>
          <w:rFonts w:ascii="Times New Roman" w:hAnsi="Times New Roman" w:cs="Times New Roman"/>
          <w:sz w:val="28"/>
          <w:szCs w:val="28"/>
        </w:rPr>
        <w:t xml:space="preserve"> </w:t>
      </w:r>
      <w:r w:rsidR="007C5020" w:rsidRPr="00250443">
        <w:rPr>
          <w:rFonts w:ascii="Times New Roman" w:hAnsi="Times New Roman" w:cs="Times New Roman"/>
          <w:sz w:val="28"/>
          <w:szCs w:val="28"/>
        </w:rPr>
        <w:t>правил</w:t>
      </w:r>
      <w:r w:rsidR="0019433F" w:rsidRPr="00250443">
        <w:rPr>
          <w:rFonts w:ascii="Times New Roman" w:hAnsi="Times New Roman" w:cs="Times New Roman"/>
          <w:sz w:val="28"/>
          <w:szCs w:val="28"/>
        </w:rPr>
        <w:t>ами</w:t>
      </w:r>
      <w:r w:rsidR="00E1788C" w:rsidRPr="00250443">
        <w:rPr>
          <w:rFonts w:ascii="Times New Roman" w:hAnsi="Times New Roman" w:cs="Times New Roman"/>
          <w:sz w:val="28"/>
          <w:szCs w:val="28"/>
        </w:rPr>
        <w:t xml:space="preserve"> по </w:t>
      </w:r>
      <w:r w:rsidR="007C5020" w:rsidRPr="00250443">
        <w:rPr>
          <w:rFonts w:ascii="Times New Roman" w:hAnsi="Times New Roman" w:cs="Times New Roman"/>
          <w:sz w:val="28"/>
          <w:szCs w:val="28"/>
        </w:rPr>
        <w:t>пожарной</w:t>
      </w:r>
      <w:r w:rsidR="00E1788C" w:rsidRPr="00250443">
        <w:rPr>
          <w:rFonts w:ascii="Times New Roman" w:hAnsi="Times New Roman" w:cs="Times New Roman"/>
          <w:sz w:val="28"/>
          <w:szCs w:val="28"/>
        </w:rPr>
        <w:t xml:space="preserve"> </w:t>
      </w:r>
      <w:r w:rsidR="007C5020" w:rsidRPr="00250443">
        <w:rPr>
          <w:rFonts w:ascii="Times New Roman" w:hAnsi="Times New Roman" w:cs="Times New Roman"/>
          <w:sz w:val="28"/>
          <w:szCs w:val="28"/>
        </w:rPr>
        <w:t xml:space="preserve">безопасности, обеспечивающим выполнение </w:t>
      </w:r>
      <w:r w:rsidR="007C5020" w:rsidRPr="00F6246F">
        <w:rPr>
          <w:rFonts w:ascii="Times New Roman" w:hAnsi="Times New Roman" w:cs="Times New Roman"/>
          <w:sz w:val="28"/>
          <w:szCs w:val="28"/>
        </w:rPr>
        <w:t>требований</w:t>
      </w:r>
      <w:r w:rsidR="00F6246F" w:rsidRPr="00F6246F">
        <w:rPr>
          <w:rFonts w:ascii="Times New Roman" w:hAnsi="Times New Roman" w:cs="Times New Roman"/>
          <w:sz w:val="28"/>
          <w:szCs w:val="28"/>
        </w:rPr>
        <w:t xml:space="preserve"> </w:t>
      </w:r>
      <w:r w:rsidR="00F6246F" w:rsidRPr="00F6246F">
        <w:rPr>
          <w:rFonts w:ascii="Times New Roman" w:hAnsi="Times New Roman" w:cs="Times New Roman"/>
          <w:bCs/>
          <w:spacing w:val="5"/>
          <w:sz w:val="28"/>
          <w:szCs w:val="28"/>
          <w:shd w:val="clear" w:color="auto" w:fill="FFFFFF"/>
        </w:rPr>
        <w:t xml:space="preserve">Закона </w:t>
      </w:r>
      <w:r w:rsidR="00F6246F" w:rsidRPr="00F6246F">
        <w:rPr>
          <w:rFonts w:ascii="Times New Roman" w:hAnsi="Times New Roman" w:cs="Times New Roman"/>
          <w:sz w:val="28"/>
          <w:szCs w:val="28"/>
        </w:rPr>
        <w:t>Кыргызской Республики</w:t>
      </w:r>
      <w:r w:rsidR="00F6246F" w:rsidRPr="00F6246F">
        <w:rPr>
          <w:rFonts w:ascii="Times New Roman" w:hAnsi="Times New Roman" w:cs="Times New Roman"/>
          <w:bCs/>
          <w:spacing w:val="5"/>
          <w:sz w:val="28"/>
          <w:szCs w:val="28"/>
          <w:shd w:val="clear" w:color="auto" w:fill="FFFFFF"/>
        </w:rPr>
        <w:t xml:space="preserve"> «Об обеспечении пожарной безопасности».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Внутренние диаметры газопроводов необходимо определять гидравлическим расчетом из условия обеспечения необходимого давления перед горелками в часы максимального потребления газа.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гидравлическом расчете надземных и внутренних газопроводов следует принимать скорость движения газа не более 7 м/с для газопроводов низкого давления и 15 м/с для газопроводов среднего давления.</w:t>
      </w:r>
    </w:p>
    <w:p w:rsidR="007C5020" w:rsidRPr="00F6246F"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поддержания требуемого давления газа, необходимого для устойчивой работы горелок котлов, в котельных следует предусматривать газорегуляторные установки (ГРУ), размещаемые непосредственно в </w:t>
      </w:r>
      <w:r w:rsidR="007C5020" w:rsidRPr="00AE4FAE">
        <w:rPr>
          <w:rFonts w:ascii="Times New Roman" w:hAnsi="Times New Roman" w:cs="Times New Roman"/>
          <w:sz w:val="28"/>
          <w:szCs w:val="28"/>
        </w:rPr>
        <w:lastRenderedPageBreak/>
        <w:t xml:space="preserve">котельной, или </w:t>
      </w:r>
      <w:r w:rsidR="007C5020" w:rsidRPr="00F6246F">
        <w:rPr>
          <w:rFonts w:ascii="Times New Roman" w:hAnsi="Times New Roman" w:cs="Times New Roman"/>
          <w:sz w:val="28"/>
          <w:szCs w:val="28"/>
        </w:rPr>
        <w:t>газорегуляторные пункты (ГРП, ГРПШ) на площадке котельной</w:t>
      </w:r>
      <w:r w:rsidR="00227440">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газоснабжении котельных, для которых разрешен ввод газа среднего или высокого давления категории II, допускается устройство газорегуляторной установки (ГРУ) у каждого котла.</w:t>
      </w:r>
      <w:r w:rsidRPr="00AE4FAE">
        <w:rPr>
          <w:rFonts w:ascii="Times New Roman" w:hAnsi="Times New Roman" w:cs="Times New Roman"/>
          <w:sz w:val="28"/>
          <w:szCs w:val="28"/>
        </w:rPr>
        <w:tab/>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выборе ГРПШ следует учитывать параметры природного газа, его температуру, влажность и точку росы выпадения конденсата при редуцировании.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повышенной влажности газа и высокой температуре точки росы следует применять ГРПШ с отоплением независимо от наружной температуры, на которую рассчитана эксплуатация оборудования ГРПШ.</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Производительность ГРУ и ГРП (ГРПШ) для котельных, сжигающих газ в качестве основного вида топлива, следует рассчитывать на расчетную тепловую мощность котельных установок.</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В ГРУ (ГРП, ГРПШ) следует предусматривать две нитки редуцирования на 100% пропускной способности каждой, одна из которых резервная. Устойчивую работу ГРУ (ГРП, ГРПШ) проверяют на два режима работы котельной: на расчетную тепловую мощность зимнюю и минимальную тепловую мощность летнюю. При этом для обеспечения устойчивой работы котельной в минимальном летнем режиме, в зависимости от пропускной способности выбранных в ГРП (ГРПШ) клапанов, предусматривается третья линия редуцирования.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обеспечения возможности периодической проверки значения настройки давления ПСК в условиях сохранения режима работы котельной необходимо за отключающим устройством к ПСК предусматривать врезку двух штуцеров с установленными на них запорными устройствами, предназначенными для подключения: одного – к магистрали с контрольным агентом, другого – для установки манометра.</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Продувочные и сбросные газопроводы от ГРПШ следует выводить наружу в места, где обеспечиваются безопасные условия для рассеивания газа, но не менее чем на 1 м выше карниза крыши здания котельной.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Трубопроводы, отводящие газ от ПСК, устанавливаемых на отдельно стоящих ГРПШ, следует выводить на высоту, превышающую зону ветрового подпора, а при размещении ГРПШ на стене здания или встроенный в здание АИТ сбросной газопровод должен быть выведен выше уровня самой высокой части крыши здания на 1 м.</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7.</w:t>
      </w:r>
      <w:r w:rsidR="004357A7">
        <w:rPr>
          <w:rFonts w:ascii="Times New Roman" w:hAnsi="Times New Roman" w:cs="Times New Roman"/>
          <w:sz w:val="28"/>
          <w:szCs w:val="28"/>
        </w:rPr>
        <w:t>7</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Предусматривать прокладку трубопроводов газообразного топлива ниже нулевой отметки в помещении котельной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Применение сальниковых компенсаторов на газопроводах котельной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9</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Использование газопровода в качестве конструкции, несущей нагрузку от каких-либо сооружений или устройств,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0</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На подводящем газопроводе, до входа в котельную, следует предусматривать отключающее устройство с изолирующим фланцем на высоте не более 1,8 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В случае использования полиэтиленового газопровода установка изолирующего фланца не требуется.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Разрешается устанавливать отключающее устройство на надземном или подземном (в колодце) газопроводе снаружи здания при удалении его не более 100 м от здания.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1</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На газопроводе внутри котельной следует предусматривать:</w:t>
      </w:r>
    </w:p>
    <w:p w:rsidR="007C5020" w:rsidRPr="00AE4FAE" w:rsidRDefault="00B4560E"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н</w:t>
      </w:r>
      <w:r w:rsidR="007C5020" w:rsidRPr="00AE4FAE">
        <w:rPr>
          <w:rFonts w:ascii="Times New Roman" w:hAnsi="Times New Roman" w:cs="Times New Roman"/>
          <w:sz w:val="28"/>
          <w:szCs w:val="28"/>
        </w:rPr>
        <w:t>а вводе газопровода в котельную следует устанавливать по ходу движения среды: запорное устройство с ручным приводом, продувочное устройство с краном для отбора проб газа (в помещении), быстродействующий автоматический запорный клапан, сблокированный с системами сигнализации загазованности по метану (СН4) и моноксиду углерода (СО), пожарной сигнализацией.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на отводе газа к каждому котлу</w:t>
      </w:r>
      <w:r w:rsidR="00000B36">
        <w:rPr>
          <w:rFonts w:ascii="Times New Roman" w:hAnsi="Times New Roman" w:cs="Times New Roman"/>
          <w:sz w:val="28"/>
          <w:szCs w:val="28"/>
        </w:rPr>
        <w:t>:</w:t>
      </w:r>
      <w:r w:rsidRPr="00AE4FAE">
        <w:rPr>
          <w:rFonts w:ascii="Times New Roman" w:hAnsi="Times New Roman" w:cs="Times New Roman"/>
          <w:sz w:val="28"/>
          <w:szCs w:val="28"/>
        </w:rPr>
        <w:t xml:space="preserve"> запорную арматуру, быстродействующий запорный клапан, расходомерное устройство для котлов более 1 MBт;</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на отводе газа непосредственно к каждой горелке</w:t>
      </w:r>
      <w:r w:rsidR="00000B36">
        <w:rPr>
          <w:rFonts w:ascii="Times New Roman" w:hAnsi="Times New Roman" w:cs="Times New Roman"/>
          <w:sz w:val="28"/>
          <w:szCs w:val="28"/>
        </w:rPr>
        <w:t>;</w:t>
      </w:r>
      <w:r w:rsidRPr="00AE4FAE">
        <w:rPr>
          <w:rFonts w:ascii="Times New Roman" w:hAnsi="Times New Roman" w:cs="Times New Roman"/>
          <w:sz w:val="28"/>
          <w:szCs w:val="28"/>
        </w:rPr>
        <w:t xml:space="preserve"> запорную арматуру, если эти устройства не предусмотрены газовой рампой, поставляемой с котлом или горелкой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Подключение к газопроводу, предназначенному для газоснабжения котельной, после отключающего устройства на вводе других потребителей газа не допускается.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учета расхода газа, потребляемого котельной, необходима установка прибора учета газа с корректором по температуре и давлению. Выбор прибора(ов) следует проводить с учетом режимов работы котельной и по согласованию с газоснабжающей организацией.</w:t>
      </w:r>
    </w:p>
    <w:p w:rsidR="007C5020" w:rsidRPr="00F6246F"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Газогорелочные устройства котлов должны быть оснащены запорными, регулирующими и контрольными </w:t>
      </w:r>
      <w:r w:rsidR="007C5020" w:rsidRPr="00F6246F">
        <w:rPr>
          <w:rFonts w:ascii="Times New Roman" w:hAnsi="Times New Roman" w:cs="Times New Roman"/>
          <w:sz w:val="28"/>
          <w:szCs w:val="28"/>
        </w:rPr>
        <w:t>устройствами в соответствии с ГОСТ</w:t>
      </w:r>
      <w:r w:rsidR="00FB62E2" w:rsidRPr="00F6246F">
        <w:rPr>
          <w:rFonts w:ascii="Times New Roman" w:hAnsi="Times New Roman" w:cs="Times New Roman"/>
          <w:sz w:val="28"/>
          <w:szCs w:val="28"/>
        </w:rPr>
        <w:t xml:space="preserve"> </w:t>
      </w:r>
      <w:r w:rsidR="007C5020" w:rsidRPr="00F6246F">
        <w:rPr>
          <w:rFonts w:ascii="Times New Roman" w:hAnsi="Times New Roman" w:cs="Times New Roman"/>
          <w:sz w:val="28"/>
          <w:szCs w:val="28"/>
        </w:rPr>
        <w:t>21204.</w:t>
      </w:r>
    </w:p>
    <w:p w:rsidR="00285DE6" w:rsidRPr="00F6246F"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7.1</w:t>
      </w:r>
      <w:r w:rsidR="004357A7">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Выбор материала трубопроводов, арматуры и определение мест их размещения следует проводить в </w:t>
      </w:r>
      <w:r w:rsidR="007C5020" w:rsidRPr="00F6246F">
        <w:rPr>
          <w:rFonts w:ascii="Times New Roman" w:hAnsi="Times New Roman" w:cs="Times New Roman"/>
          <w:sz w:val="28"/>
          <w:szCs w:val="28"/>
        </w:rPr>
        <w:t xml:space="preserve">соответствии с </w:t>
      </w:r>
      <w:r w:rsidR="0021212B">
        <w:rPr>
          <w:rFonts w:ascii="Times New Roman" w:hAnsi="Times New Roman" w:cs="Times New Roman"/>
          <w:sz w:val="28"/>
          <w:szCs w:val="28"/>
        </w:rPr>
        <w:t xml:space="preserve">   </w:t>
      </w:r>
      <w:r w:rsidR="00285DE6" w:rsidRPr="00F6246F">
        <w:rPr>
          <w:rFonts w:ascii="Times New Roman" w:hAnsi="Times New Roman" w:cs="Times New Roman"/>
          <w:sz w:val="28"/>
          <w:szCs w:val="28"/>
        </w:rPr>
        <w:t>СН КР 42-01</w:t>
      </w:r>
      <w:r w:rsidR="00F6246F" w:rsidRPr="00F6246F">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Использование восстановленных стальных труб и бывших в употреблении материалов и арматуры не допускается.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4</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Конструкции оголовков от сбросных и продувочных газопроводов должны обеспечивать выброс газовоздушной смеси и исключить попадание в газопровод атмосферных осадков. В нижнем конце вертикального участка продувочного газопровода следует предусматривать установку пробки.</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Соединения газопроводов следует предусматривать сварными. Разъемные (фланцевые и резьбовые) соединения следует предусматривать в местах установки запорной арматуры, контрольно-измерительных приборов и автоматики (КИПиА) и устройств электрозащиты.</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Газопроводы в местах прохода через наружные стены зданий следует заключать в футляры.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Пространства между стеной и футляром следует тщательно заделывать на всю толщину пересекаемой конструкции.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Концы футляра следует уплотнять герметикой.</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7</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Расстояние от газопроводов, прокладываемых открыто внутри помещений, до строительных конструкций, технологического оборудования и трубопроводов другого назначения следует принимать из условия обеспечения возможности монтажа, осмотра и ремонта газопроводов и устанавливаемой на них арматуры, при этом газопроводы не должны пересекать вентиляционные решетки, оконные и дверные проемы. В производственных помещениях допускаются пересечение световых проемов, заполненных стеклоблоками, и прокладка газопроводов вдоль переплетов неоткрывающихся окон.</w:t>
      </w:r>
    </w:p>
    <w:p w:rsidR="007C5020" w:rsidRPr="00E62F8C"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7.1</w:t>
      </w:r>
      <w:r w:rsidR="004357A7">
        <w:rPr>
          <w:rFonts w:ascii="Times New Roman" w:hAnsi="Times New Roman" w:cs="Times New Roman"/>
          <w:sz w:val="28"/>
          <w:szCs w:val="28"/>
        </w:rPr>
        <w:t>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Расстояние между газопроводами и инженерными коммуникациями электроснабжения, расположенными внутри помещений, в местах сближения и пересечения следует </w:t>
      </w:r>
      <w:r w:rsidR="007C5020" w:rsidRPr="00E62F8C">
        <w:rPr>
          <w:rFonts w:ascii="Times New Roman" w:hAnsi="Times New Roman" w:cs="Times New Roman"/>
          <w:sz w:val="28"/>
          <w:szCs w:val="28"/>
        </w:rPr>
        <w:t xml:space="preserve">принимать в соответствии с </w:t>
      </w:r>
      <w:r w:rsidR="00285DE6" w:rsidRPr="00E62F8C">
        <w:rPr>
          <w:rFonts w:ascii="Times New Roman" w:hAnsi="Times New Roman" w:cs="Times New Roman"/>
          <w:sz w:val="28"/>
          <w:szCs w:val="28"/>
        </w:rPr>
        <w:t>СН КР 11-03</w:t>
      </w:r>
      <w:r w:rsidR="007C5020" w:rsidRPr="00E62F8C">
        <w:rPr>
          <w:rFonts w:ascii="Times New Roman" w:hAnsi="Times New Roman" w:cs="Times New Roman"/>
          <w:sz w:val="28"/>
          <w:szCs w:val="28"/>
        </w:rPr>
        <w:t>.</w:t>
      </w:r>
    </w:p>
    <w:p w:rsidR="007C5020" w:rsidRPr="00AE4FAE" w:rsidRDefault="00043976" w:rsidP="00AE4FAE">
      <w:pPr>
        <w:spacing w:after="0"/>
        <w:ind w:right="30" w:firstLine="709"/>
        <w:jc w:val="both"/>
        <w:rPr>
          <w:rFonts w:ascii="Times New Roman" w:hAnsi="Times New Roman" w:cs="Times New Roman"/>
          <w:sz w:val="28"/>
          <w:szCs w:val="28"/>
        </w:rPr>
      </w:pPr>
      <w:r w:rsidRPr="00E62F8C">
        <w:rPr>
          <w:rFonts w:ascii="Times New Roman" w:hAnsi="Times New Roman" w:cs="Times New Roman"/>
          <w:sz w:val="28"/>
          <w:szCs w:val="28"/>
        </w:rPr>
        <w:t>13.7.1</w:t>
      </w:r>
      <w:r w:rsidR="004357A7" w:rsidRPr="00E62F8C">
        <w:rPr>
          <w:rFonts w:ascii="Times New Roman" w:hAnsi="Times New Roman" w:cs="Times New Roman"/>
          <w:sz w:val="28"/>
          <w:szCs w:val="28"/>
        </w:rPr>
        <w:t>9</w:t>
      </w:r>
      <w:r w:rsidRPr="00E62F8C">
        <w:rPr>
          <w:rFonts w:ascii="Times New Roman" w:hAnsi="Times New Roman" w:cs="Times New Roman"/>
          <w:sz w:val="28"/>
          <w:szCs w:val="28"/>
        </w:rPr>
        <w:t xml:space="preserve"> </w:t>
      </w:r>
      <w:r w:rsidR="007C5020" w:rsidRPr="00E62F8C">
        <w:rPr>
          <w:rFonts w:ascii="Times New Roman" w:hAnsi="Times New Roman" w:cs="Times New Roman"/>
          <w:sz w:val="28"/>
          <w:szCs w:val="28"/>
        </w:rPr>
        <w:t xml:space="preserve">Прокладку газопроводов в местах прохода </w:t>
      </w:r>
      <w:r w:rsidR="007C5020" w:rsidRPr="00AE4FAE">
        <w:rPr>
          <w:rFonts w:ascii="Times New Roman" w:hAnsi="Times New Roman" w:cs="Times New Roman"/>
          <w:sz w:val="28"/>
          <w:szCs w:val="28"/>
        </w:rPr>
        <w:t>людей следует предусматривать на высоте не менее 2,2 м от пола до низа газопровода, а при наличии тепловой изоляции – до низа изоляции.</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20</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Крепление открыто прокладываемых газопроводов к стенам, колоннам и перекрытиям внутри зданий, каркасам котлов и других производственных агрегатов следует предусматривать с помощью </w:t>
      </w:r>
      <w:r w:rsidR="007C5020" w:rsidRPr="00AE4FAE">
        <w:rPr>
          <w:rFonts w:ascii="Times New Roman" w:hAnsi="Times New Roman" w:cs="Times New Roman"/>
          <w:sz w:val="28"/>
          <w:szCs w:val="28"/>
        </w:rPr>
        <w:lastRenderedPageBreak/>
        <w:t>кронштейнов, хомутов или подвесок и т. п. на расстоянии, обеспечивающем возможность осмотра и ремонта газопровода и установленной на нем арматуры.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Расстояние между опорными </w:t>
      </w:r>
      <w:r w:rsidRPr="0021212B">
        <w:rPr>
          <w:rFonts w:ascii="Times New Roman" w:hAnsi="Times New Roman" w:cs="Times New Roman"/>
          <w:sz w:val="28"/>
          <w:szCs w:val="28"/>
        </w:rPr>
        <w:t xml:space="preserve">креплениями газопроводов следует определять в соответствии с требованиями </w:t>
      </w:r>
      <w:r w:rsidR="001863EA" w:rsidRPr="0021212B">
        <w:rPr>
          <w:rFonts w:ascii="Times New Roman" w:hAnsi="Times New Roman" w:cs="Times New Roman"/>
          <w:sz w:val="28"/>
          <w:szCs w:val="28"/>
        </w:rPr>
        <w:t>СНиП 2.04.12</w:t>
      </w:r>
      <w:r w:rsidRPr="0021212B">
        <w:rPr>
          <w:rFonts w:ascii="Times New Roman" w:hAnsi="Times New Roman" w:cs="Times New Roman"/>
          <w:sz w:val="28"/>
          <w:szCs w:val="28"/>
        </w:rPr>
        <w:t>.</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w:t>
      </w:r>
      <w:r>
        <w:rPr>
          <w:rFonts w:ascii="Times New Roman" w:hAnsi="Times New Roman" w:cs="Times New Roman"/>
          <w:sz w:val="28"/>
          <w:szCs w:val="28"/>
        </w:rPr>
        <w:t xml:space="preserve">1 </w:t>
      </w:r>
      <w:r w:rsidR="007C5020" w:rsidRPr="00AE4FAE">
        <w:rPr>
          <w:rFonts w:ascii="Times New Roman" w:hAnsi="Times New Roman" w:cs="Times New Roman"/>
          <w:sz w:val="28"/>
          <w:szCs w:val="28"/>
        </w:rPr>
        <w:t>Вертикальные газопроводы в местах пересечения строительных конструкций следует прокладывать в футлярах. Пространство между газопроводом и футляром необходимо заделывать пластичным материалом. Конец футляра должен выступать над полом не менее чем на 30 мм, а диаметр его следует принимать из условия, чтобы кольцевой зазор между газопроводом и футляром был не менее 5 мм для газопроводов номинальным диаметром до 32 мм и не менее 10 мм для газопроводов большего диаметра.</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На газопроводах следует предусматривать продувочные трубопроводы от наиболее удаленных от места ввода участков газопровода и от отводов к каждому котлу перед последним по ходу газа отключающим устройством.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Допускается объединение продувочных трубопроводов от газопровода с одинаковым давлением газа, за исключением продувочных газопроводов для газа, имеющих плотность выше плотности воздуха.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Диаметр продувочного трубопровода следует принимать не менее 20 мм. После отключающего устройства на продувочном трубопроводе следует предусматривать штуцер с краном для отбора пробы, если для этого не может быть использован штуцер для присоединения запальника.</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Для строительства систем газоснабжения следует применять стальные прямошовные и спиральношовные сварные и бесшовные трубы, изготовленные из хорошо сваривающейся стали, содержащей не более 0,25 % углерода, 0,056 % серы и 0,046 % фосфора.</w:t>
      </w:r>
    </w:p>
    <w:p w:rsidR="007C5020" w:rsidRPr="00585C41"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Толщину стенок труб следует определять расчетом в соответствии с </w:t>
      </w:r>
      <w:r w:rsidRPr="00E62F8C">
        <w:rPr>
          <w:rFonts w:ascii="Times New Roman" w:hAnsi="Times New Roman" w:cs="Times New Roman"/>
          <w:sz w:val="28"/>
          <w:szCs w:val="28"/>
        </w:rPr>
        <w:t xml:space="preserve">требованиями </w:t>
      </w:r>
      <w:r w:rsidR="000E7A0A" w:rsidRPr="00E62F8C">
        <w:rPr>
          <w:rFonts w:ascii="Times New Roman" w:hAnsi="Times New Roman" w:cs="Times New Roman"/>
          <w:sz w:val="28"/>
          <w:szCs w:val="28"/>
        </w:rPr>
        <w:t>СНиП 2.04.12</w:t>
      </w:r>
      <w:r w:rsidRPr="00E62F8C">
        <w:rPr>
          <w:rFonts w:ascii="Times New Roman" w:hAnsi="Times New Roman" w:cs="Times New Roman"/>
          <w:sz w:val="28"/>
          <w:szCs w:val="28"/>
        </w:rPr>
        <w:t xml:space="preserve"> и принимать</w:t>
      </w:r>
      <w:r w:rsidRPr="00585C41">
        <w:rPr>
          <w:rFonts w:ascii="Times New Roman" w:hAnsi="Times New Roman" w:cs="Times New Roman"/>
          <w:sz w:val="28"/>
          <w:szCs w:val="28"/>
        </w:rPr>
        <w:t xml:space="preserve"> ее ближайшей большей по стандартам или техническим условиям на трубы.</w:t>
      </w:r>
    </w:p>
    <w:p w:rsidR="007C5020" w:rsidRPr="00585C41" w:rsidRDefault="00043976" w:rsidP="00AE4FAE">
      <w:pPr>
        <w:spacing w:after="0"/>
        <w:ind w:right="30" w:firstLine="709"/>
        <w:jc w:val="both"/>
        <w:rPr>
          <w:rFonts w:ascii="Times New Roman" w:hAnsi="Times New Roman" w:cs="Times New Roman"/>
          <w:sz w:val="28"/>
          <w:szCs w:val="28"/>
        </w:rPr>
      </w:pPr>
      <w:r w:rsidRPr="00585C41">
        <w:rPr>
          <w:rFonts w:ascii="Times New Roman" w:hAnsi="Times New Roman" w:cs="Times New Roman"/>
          <w:sz w:val="28"/>
          <w:szCs w:val="28"/>
        </w:rPr>
        <w:t>13.7.</w:t>
      </w:r>
      <w:r w:rsidR="004357A7" w:rsidRPr="00585C41">
        <w:rPr>
          <w:rFonts w:ascii="Times New Roman" w:hAnsi="Times New Roman" w:cs="Times New Roman"/>
          <w:sz w:val="28"/>
          <w:szCs w:val="28"/>
        </w:rPr>
        <w:t>24</w:t>
      </w:r>
      <w:r w:rsidRPr="00585C41">
        <w:rPr>
          <w:rFonts w:ascii="Times New Roman" w:hAnsi="Times New Roman" w:cs="Times New Roman"/>
          <w:sz w:val="28"/>
          <w:szCs w:val="28"/>
        </w:rPr>
        <w:t xml:space="preserve"> </w:t>
      </w:r>
      <w:r w:rsidR="007C5020" w:rsidRPr="00585C41">
        <w:rPr>
          <w:rFonts w:ascii="Times New Roman" w:hAnsi="Times New Roman" w:cs="Times New Roman"/>
          <w:sz w:val="28"/>
          <w:szCs w:val="28"/>
        </w:rPr>
        <w:t>Стальные трубы для строительства наружных и внутренних газопроводов следует предусматривать:</w:t>
      </w:r>
    </w:p>
    <w:p w:rsidR="007C5020" w:rsidRPr="00585C41" w:rsidRDefault="007C5020" w:rsidP="00AE4FAE">
      <w:pPr>
        <w:spacing w:after="0"/>
        <w:ind w:right="30" w:firstLine="709"/>
        <w:jc w:val="both"/>
        <w:rPr>
          <w:rFonts w:ascii="Times New Roman" w:hAnsi="Times New Roman" w:cs="Times New Roman"/>
          <w:sz w:val="28"/>
          <w:szCs w:val="28"/>
        </w:rPr>
      </w:pPr>
      <w:r w:rsidRPr="00585C41">
        <w:rPr>
          <w:rFonts w:ascii="Times New Roman" w:hAnsi="Times New Roman" w:cs="Times New Roman"/>
          <w:sz w:val="28"/>
          <w:szCs w:val="28"/>
        </w:rPr>
        <w:t>-</w:t>
      </w:r>
      <w:r w:rsidR="00E1788C" w:rsidRPr="00585C41">
        <w:rPr>
          <w:rFonts w:ascii="Times New Roman" w:hAnsi="Times New Roman" w:cs="Times New Roman"/>
          <w:sz w:val="28"/>
          <w:szCs w:val="28"/>
        </w:rPr>
        <w:t xml:space="preserve"> </w:t>
      </w:r>
      <w:r w:rsidRPr="00585C41">
        <w:rPr>
          <w:rFonts w:ascii="Times New Roman" w:hAnsi="Times New Roman" w:cs="Times New Roman"/>
          <w:sz w:val="28"/>
          <w:szCs w:val="28"/>
        </w:rPr>
        <w:t>из спокойной малоуглеродистой стали по ГОСТ 380, марок Ст2, Ст3 и Ст4 при содержании в ней углерода не более 0,25 %;</w:t>
      </w:r>
    </w:p>
    <w:p w:rsidR="007C5020" w:rsidRPr="00585C41" w:rsidRDefault="007C5020" w:rsidP="00AE4FAE">
      <w:pPr>
        <w:spacing w:after="0"/>
        <w:ind w:right="30" w:firstLine="709"/>
        <w:jc w:val="both"/>
        <w:rPr>
          <w:rFonts w:ascii="Times New Roman" w:hAnsi="Times New Roman" w:cs="Times New Roman"/>
          <w:sz w:val="28"/>
          <w:szCs w:val="28"/>
        </w:rPr>
      </w:pPr>
      <w:r w:rsidRPr="00585C41">
        <w:rPr>
          <w:rFonts w:ascii="Times New Roman" w:hAnsi="Times New Roman" w:cs="Times New Roman"/>
          <w:sz w:val="28"/>
          <w:szCs w:val="28"/>
        </w:rPr>
        <w:t>-</w:t>
      </w:r>
      <w:r w:rsidR="00E1788C" w:rsidRPr="00585C41">
        <w:rPr>
          <w:rFonts w:ascii="Times New Roman" w:hAnsi="Times New Roman" w:cs="Times New Roman"/>
          <w:sz w:val="28"/>
          <w:szCs w:val="28"/>
        </w:rPr>
        <w:t xml:space="preserve"> </w:t>
      </w:r>
      <w:r w:rsidRPr="00585C41">
        <w:rPr>
          <w:rFonts w:ascii="Times New Roman" w:hAnsi="Times New Roman" w:cs="Times New Roman"/>
          <w:sz w:val="28"/>
          <w:szCs w:val="28"/>
        </w:rPr>
        <w:t>стали марок 08, 10, 15, 20 по ГОСТ 1050;</w:t>
      </w:r>
    </w:p>
    <w:p w:rsidR="007C5020" w:rsidRPr="00585C41" w:rsidRDefault="007C5020" w:rsidP="00AE4FAE">
      <w:pPr>
        <w:spacing w:after="0"/>
        <w:ind w:right="30" w:firstLine="709"/>
        <w:jc w:val="both"/>
        <w:rPr>
          <w:rFonts w:ascii="Times New Roman" w:hAnsi="Times New Roman" w:cs="Times New Roman"/>
          <w:sz w:val="28"/>
          <w:szCs w:val="28"/>
        </w:rPr>
      </w:pPr>
      <w:r w:rsidRPr="00585C41">
        <w:rPr>
          <w:rFonts w:ascii="Times New Roman" w:hAnsi="Times New Roman" w:cs="Times New Roman"/>
          <w:sz w:val="28"/>
          <w:szCs w:val="28"/>
        </w:rPr>
        <w:t>-</w:t>
      </w:r>
      <w:r w:rsidR="00E1788C" w:rsidRPr="00585C41">
        <w:rPr>
          <w:rFonts w:ascii="Times New Roman" w:hAnsi="Times New Roman" w:cs="Times New Roman"/>
          <w:sz w:val="28"/>
          <w:szCs w:val="28"/>
        </w:rPr>
        <w:t xml:space="preserve"> </w:t>
      </w:r>
      <w:r w:rsidRPr="00585C41">
        <w:rPr>
          <w:rFonts w:ascii="Times New Roman" w:hAnsi="Times New Roman" w:cs="Times New Roman"/>
          <w:sz w:val="28"/>
          <w:szCs w:val="28"/>
        </w:rPr>
        <w:t>низколегированной стали марок 09Г2С, 17ГС, 17Г1С по ГОСТ 19281;</w:t>
      </w:r>
    </w:p>
    <w:p w:rsidR="007C5020" w:rsidRPr="00AE4FAE" w:rsidRDefault="007C5020" w:rsidP="00AE4FAE">
      <w:pPr>
        <w:spacing w:after="0"/>
        <w:ind w:right="30" w:firstLine="709"/>
        <w:jc w:val="both"/>
        <w:rPr>
          <w:rFonts w:ascii="Times New Roman" w:hAnsi="Times New Roman" w:cs="Times New Roman"/>
          <w:sz w:val="28"/>
          <w:szCs w:val="28"/>
        </w:rPr>
      </w:pPr>
      <w:r w:rsidRPr="00585C41">
        <w:rPr>
          <w:rFonts w:ascii="Times New Roman" w:hAnsi="Times New Roman" w:cs="Times New Roman"/>
          <w:sz w:val="28"/>
          <w:szCs w:val="28"/>
        </w:rPr>
        <w:t>-</w:t>
      </w:r>
      <w:r w:rsidR="00E1788C" w:rsidRPr="00585C41">
        <w:rPr>
          <w:rFonts w:ascii="Times New Roman" w:hAnsi="Times New Roman" w:cs="Times New Roman"/>
          <w:sz w:val="28"/>
          <w:szCs w:val="28"/>
        </w:rPr>
        <w:t xml:space="preserve"> </w:t>
      </w:r>
      <w:r w:rsidRPr="00585C41">
        <w:rPr>
          <w:rFonts w:ascii="Times New Roman" w:hAnsi="Times New Roman" w:cs="Times New Roman"/>
          <w:sz w:val="28"/>
          <w:szCs w:val="28"/>
        </w:rPr>
        <w:t>стали 10Г2 по ГОСТ 8731.</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7.</w:t>
      </w:r>
      <w:r w:rsidR="004357A7">
        <w:rPr>
          <w:rFonts w:ascii="Times New Roman" w:hAnsi="Times New Roman" w:cs="Times New Roman"/>
          <w:sz w:val="28"/>
          <w:szCs w:val="28"/>
        </w:rPr>
        <w:t>25</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Допускается применять стальные трубы, изготовленные из полуспокойной и кипящей стали, для внутренних газопроводов с толщиной стенки не более 8 мм, если температура стенок труб в процессе эксплуатации не будет понижаться ниже 0 °С для труб из кипящей стали и ниже 10 °С для труб из полуспокойной стали.</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26</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Для наружных и внутренних газопроводов низкого давления, в том числе для гнутых отводов и соединительных частей, допускается применять трубы, изготовленные из спокойной, полуспокойной и кипящей </w:t>
      </w:r>
      <w:r w:rsidR="007C5020" w:rsidRPr="00585C41">
        <w:rPr>
          <w:rFonts w:ascii="Times New Roman" w:hAnsi="Times New Roman" w:cs="Times New Roman"/>
          <w:sz w:val="28"/>
          <w:szCs w:val="28"/>
        </w:rPr>
        <w:t>стали марок Ст1, Ст2, Ст3, Ст4 по ГОСТ 380 и 08, 10, 15, 20 по ГОСТ 1050.</w:t>
      </w:r>
      <w:r w:rsidR="007C5020" w:rsidRPr="00AE4FAE">
        <w:rPr>
          <w:rFonts w:ascii="Times New Roman" w:hAnsi="Times New Roman" w:cs="Times New Roman"/>
          <w:sz w:val="28"/>
          <w:szCs w:val="28"/>
        </w:rPr>
        <w:t xml:space="preserve"> Сталь марок 08 допускается применять при технико-экономическом обосновании, марки Ст4</w:t>
      </w:r>
      <w:r w:rsidR="00E1788C">
        <w:rPr>
          <w:rFonts w:ascii="Times New Roman" w:hAnsi="Times New Roman" w:cs="Times New Roman"/>
          <w:sz w:val="28"/>
          <w:szCs w:val="28"/>
        </w:rPr>
        <w:t xml:space="preserve"> </w:t>
      </w:r>
      <w:r w:rsidR="007C5020" w:rsidRPr="00AE4FAE">
        <w:rPr>
          <w:rFonts w:ascii="Times New Roman" w:hAnsi="Times New Roman" w:cs="Times New Roman"/>
          <w:sz w:val="28"/>
          <w:szCs w:val="28"/>
        </w:rPr>
        <w:t>при содержании в ней углерода не более 0,25 %.</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27</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Поворотные вентили, краны, задвижки и затворы, предусматриваемые для систем газоснабжения в качестве запорной арматуры (отключающих устройств), должны быть предназначены для газовой среды. Герметичность затворов должна соответствовать классу I по ГОСТ 9544.</w:t>
      </w:r>
    </w:p>
    <w:p w:rsidR="007C5020" w:rsidRPr="00AD1567"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Электрооборудование приводов и других элементов трубопроводной арматуры по </w:t>
      </w:r>
      <w:r w:rsidRPr="00AD1567">
        <w:rPr>
          <w:rFonts w:ascii="Times New Roman" w:hAnsi="Times New Roman" w:cs="Times New Roman"/>
          <w:sz w:val="28"/>
          <w:szCs w:val="28"/>
        </w:rPr>
        <w:t xml:space="preserve">требованиям взрывобезопасности следует принимать в соответствии с </w:t>
      </w:r>
      <w:r w:rsidR="00CA2C8B" w:rsidRPr="00AD1567">
        <w:rPr>
          <w:rFonts w:ascii="Times New Roman" w:hAnsi="Times New Roman" w:cs="Times New Roman"/>
          <w:sz w:val="28"/>
          <w:szCs w:val="28"/>
        </w:rPr>
        <w:t>ПУЭ</w:t>
      </w:r>
      <w:r w:rsidRPr="00AD1567">
        <w:rPr>
          <w:rFonts w:ascii="Times New Roman" w:hAnsi="Times New Roman" w:cs="Times New Roman"/>
          <w:sz w:val="28"/>
          <w:szCs w:val="28"/>
        </w:rPr>
        <w:t>.</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Краны и поворотные затворы должны иметь ограничители поворота и указатели положения «открыто – закрыто», а задвижки с невыдвижным шпинделем – указатели степени открытия.</w:t>
      </w:r>
    </w:p>
    <w:p w:rsidR="007C5020" w:rsidRPr="00AE4FAE" w:rsidRDefault="00043976"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28</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Прокладка газопроводов непосредственно через газоходы, воздуховоды и вентиляционные шахты, не допускается.</w:t>
      </w:r>
    </w:p>
    <w:p w:rsidR="007C5020" w:rsidRDefault="00043976" w:rsidP="008E4DC9">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7.</w:t>
      </w:r>
      <w:r w:rsidR="004357A7">
        <w:rPr>
          <w:rFonts w:ascii="Times New Roman" w:hAnsi="Times New Roman" w:cs="Times New Roman"/>
          <w:sz w:val="28"/>
          <w:szCs w:val="28"/>
        </w:rPr>
        <w:t>29</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Не разрешается переводить котлы на сжигание углеводородных газов (СУГ) в эксплуатируемых котельных, уровень пола которых находится ниже уровня территории, непосредственно прилегающей к помещению котельной.</w:t>
      </w:r>
    </w:p>
    <w:p w:rsidR="008E4DC9" w:rsidRPr="00AE4FAE" w:rsidRDefault="008E4DC9" w:rsidP="008E4DC9">
      <w:pPr>
        <w:spacing w:after="0"/>
        <w:ind w:firstLine="709"/>
        <w:jc w:val="both"/>
        <w:rPr>
          <w:rFonts w:ascii="Times New Roman" w:hAnsi="Times New Roman" w:cs="Times New Roman"/>
          <w:sz w:val="28"/>
          <w:szCs w:val="28"/>
        </w:rPr>
      </w:pPr>
    </w:p>
    <w:p w:rsidR="008E4DC9" w:rsidRPr="00590AFD" w:rsidRDefault="00043976" w:rsidP="008E4DC9">
      <w:pPr>
        <w:spacing w:after="0"/>
        <w:ind w:firstLine="709"/>
        <w:jc w:val="both"/>
        <w:rPr>
          <w:rFonts w:ascii="Times New Roman" w:hAnsi="Times New Roman" w:cs="Times New Roman"/>
          <w:b/>
          <w:sz w:val="28"/>
          <w:szCs w:val="28"/>
        </w:rPr>
      </w:pPr>
      <w:r w:rsidRPr="00590AFD">
        <w:rPr>
          <w:rFonts w:ascii="Times New Roman" w:hAnsi="Times New Roman" w:cs="Times New Roman"/>
          <w:b/>
          <w:sz w:val="28"/>
          <w:szCs w:val="28"/>
        </w:rPr>
        <w:t xml:space="preserve">13.8 </w:t>
      </w:r>
      <w:r w:rsidR="007C5020" w:rsidRPr="00590AFD">
        <w:rPr>
          <w:rFonts w:ascii="Times New Roman" w:hAnsi="Times New Roman" w:cs="Times New Roman"/>
          <w:b/>
          <w:sz w:val="28"/>
          <w:szCs w:val="28"/>
        </w:rPr>
        <w:t xml:space="preserve">Сжиженный природный газ (СПГ) </w:t>
      </w:r>
      <w:r w:rsidR="008E4DC9" w:rsidRPr="00590AFD">
        <w:rPr>
          <w:rFonts w:ascii="Times New Roman" w:hAnsi="Times New Roman" w:cs="Times New Roman"/>
          <w:b/>
          <w:sz w:val="28"/>
          <w:szCs w:val="28"/>
        </w:rPr>
        <w:t xml:space="preserve">и пропано-бутановая </w:t>
      </w:r>
    </w:p>
    <w:p w:rsidR="007C5020" w:rsidRDefault="008E4DC9" w:rsidP="008E4DC9">
      <w:pPr>
        <w:spacing w:after="0"/>
        <w:ind w:firstLine="709"/>
        <w:jc w:val="both"/>
        <w:rPr>
          <w:rFonts w:ascii="Times New Roman" w:hAnsi="Times New Roman" w:cs="Times New Roman"/>
          <w:b/>
          <w:sz w:val="28"/>
          <w:szCs w:val="28"/>
        </w:rPr>
      </w:pPr>
      <w:r w:rsidRPr="00590AFD">
        <w:rPr>
          <w:rFonts w:ascii="Times New Roman" w:hAnsi="Times New Roman" w:cs="Times New Roman"/>
          <w:b/>
          <w:sz w:val="28"/>
          <w:szCs w:val="28"/>
        </w:rPr>
        <w:t>смесь (СУГ)</w:t>
      </w:r>
    </w:p>
    <w:p w:rsidR="008E4DC9" w:rsidRPr="00043976" w:rsidRDefault="008E4DC9" w:rsidP="008E4DC9">
      <w:pPr>
        <w:spacing w:after="0"/>
        <w:ind w:firstLine="709"/>
        <w:jc w:val="both"/>
        <w:rPr>
          <w:rFonts w:ascii="Times New Roman" w:hAnsi="Times New Roman" w:cs="Times New Roman"/>
          <w:b/>
          <w:sz w:val="28"/>
          <w:szCs w:val="28"/>
        </w:rPr>
      </w:pPr>
    </w:p>
    <w:p w:rsidR="007C5020" w:rsidRPr="00AE4FAE" w:rsidRDefault="00043976" w:rsidP="008E4DC9">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8.1 </w:t>
      </w:r>
      <w:r w:rsidR="007C5020" w:rsidRPr="00AE4FAE">
        <w:rPr>
          <w:rFonts w:ascii="Times New Roman" w:hAnsi="Times New Roman" w:cs="Times New Roman"/>
          <w:sz w:val="28"/>
          <w:szCs w:val="28"/>
        </w:rPr>
        <w:t>Котельные, использующие в качестве основного или аварийного вида топлива СПГ должны иметь систему приема, хранения и газификации СПГ, проект которой выполняется по отдельному заданию на проектирование.»</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13.</w:t>
      </w:r>
      <w:r>
        <w:rPr>
          <w:rFonts w:ascii="Times New Roman" w:hAnsi="Times New Roman" w:cs="Times New Roman"/>
          <w:sz w:val="28"/>
          <w:szCs w:val="28"/>
        </w:rPr>
        <w:t xml:space="preserve">8.2 </w:t>
      </w:r>
      <w:r w:rsidR="007C5020" w:rsidRPr="00AE4FAE">
        <w:rPr>
          <w:rFonts w:ascii="Times New Roman" w:hAnsi="Times New Roman" w:cs="Times New Roman"/>
          <w:sz w:val="28"/>
          <w:szCs w:val="28"/>
        </w:rPr>
        <w:t>Котельные, использующие в качестве основного или аварийного вида топлива СУГ должны иметь систему приема и хранения СУГ».</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8.3 </w:t>
      </w:r>
      <w:r w:rsidR="007C5020" w:rsidRPr="00AE4FAE">
        <w:rPr>
          <w:rFonts w:ascii="Times New Roman" w:hAnsi="Times New Roman" w:cs="Times New Roman"/>
          <w:sz w:val="28"/>
          <w:szCs w:val="28"/>
        </w:rPr>
        <w:t xml:space="preserve">Котельные агрегаты, использующие СУГ в качестве аварийного топлива должны оснащаться комбинированными горелками для сжигания СУГ и СПГ. </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интегрированных котельных:</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Для пристроенных, встроенных и крышных котельных общественных, административных и бытовых зданий, а также для пристроенных и крышных котельных жилых зданий для снижения давления газа до 0,005 МПа, следует предусматривать установку ГРПШ.</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выборе производительности регулятора давления, устанавливаемого в ГРПШ, необходимо учитывать значение минимального фактического входного давления газа на основании данных поставщика газа.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Пропускную способность регулятора следует принимать не менее чем на</w:t>
      </w:r>
      <w:r w:rsidR="00E1788C">
        <w:rPr>
          <w:rFonts w:ascii="Times New Roman" w:hAnsi="Times New Roman" w:cs="Times New Roman"/>
          <w:sz w:val="28"/>
          <w:szCs w:val="28"/>
        </w:rPr>
        <w:t xml:space="preserve"> </w:t>
      </w:r>
      <w:r w:rsidRPr="00AE4FAE">
        <w:rPr>
          <w:rFonts w:ascii="Times New Roman" w:hAnsi="Times New Roman" w:cs="Times New Roman"/>
          <w:sz w:val="28"/>
          <w:szCs w:val="28"/>
        </w:rPr>
        <w:t>10 % больше максимального расчетного расхода газа при минимально возможном значении давления газа в сети перед регулятором.</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8.4 </w:t>
      </w:r>
      <w:r w:rsidR="007C5020" w:rsidRPr="00AE4FAE">
        <w:rPr>
          <w:rFonts w:ascii="Times New Roman" w:hAnsi="Times New Roman" w:cs="Times New Roman"/>
          <w:sz w:val="28"/>
          <w:szCs w:val="28"/>
        </w:rPr>
        <w:t>Для встроенных котельных ГРПШ следует устанавливать на стене основного здания, для пристроенных котельных – на стене здания котельной, для крышных котельных – на кровле основного здания.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8.5 </w:t>
      </w:r>
      <w:r w:rsidR="007C5020" w:rsidRPr="00AE4FAE">
        <w:rPr>
          <w:rFonts w:ascii="Times New Roman" w:hAnsi="Times New Roman" w:cs="Times New Roman"/>
          <w:sz w:val="28"/>
          <w:szCs w:val="28"/>
        </w:rPr>
        <w:t>В котельных, пристроенные к жилым домам, а также расположенные на их кровлях, разрешается вводить газопровод низкого давления до 0,005 МПа включительно непосредственно в помещение котельного зала.</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8.6 </w:t>
      </w:r>
      <w:r w:rsidR="007C5020" w:rsidRPr="00AE4FAE">
        <w:rPr>
          <w:rFonts w:ascii="Times New Roman" w:hAnsi="Times New Roman" w:cs="Times New Roman"/>
          <w:sz w:val="28"/>
          <w:szCs w:val="28"/>
        </w:rPr>
        <w:t>Газопроводы, ведущие к крышным котельным, следует прокладывать снаружи здания, как правило, по глухому участку наружной стены, в середине свободного простенка шириной не менее 1 м., с пределом огнестойкости не менее REI 60</w:t>
      </w:r>
      <w:r w:rsidR="00FB62E2">
        <w:rPr>
          <w:rFonts w:ascii="Times New Roman" w:hAnsi="Times New Roman" w:cs="Times New Roman"/>
          <w:sz w:val="28"/>
          <w:szCs w:val="28"/>
        </w:rPr>
        <w:t>,</w:t>
      </w:r>
      <w:r w:rsidR="007C5020" w:rsidRPr="00AE4FAE">
        <w:rPr>
          <w:rFonts w:ascii="Times New Roman" w:hAnsi="Times New Roman" w:cs="Times New Roman"/>
          <w:sz w:val="28"/>
          <w:szCs w:val="28"/>
        </w:rPr>
        <w:t xml:space="preserve"> или в специальной вентилируемой шахте вдоль фасада здания, с доступом для осмотра и ревизии газопровода. </w:t>
      </w:r>
      <w:r w:rsidR="00FB62E2">
        <w:rPr>
          <w:rFonts w:ascii="Times New Roman" w:hAnsi="Times New Roman" w:cs="Times New Roman"/>
          <w:sz w:val="28"/>
          <w:szCs w:val="28"/>
        </w:rPr>
        <w:t>П</w:t>
      </w:r>
      <w:r w:rsidR="007C5020" w:rsidRPr="00AE4FAE">
        <w:rPr>
          <w:rFonts w:ascii="Times New Roman" w:hAnsi="Times New Roman" w:cs="Times New Roman"/>
          <w:sz w:val="28"/>
          <w:szCs w:val="28"/>
        </w:rPr>
        <w:t>ри этом, для осмотра и ревизии газопровода</w:t>
      </w:r>
      <w:r w:rsidR="00FB62E2">
        <w:rPr>
          <w:rFonts w:ascii="Times New Roman" w:hAnsi="Times New Roman" w:cs="Times New Roman"/>
          <w:sz w:val="28"/>
          <w:szCs w:val="28"/>
        </w:rPr>
        <w:t>,</w:t>
      </w:r>
      <w:r w:rsidR="007C5020" w:rsidRPr="00AE4FAE">
        <w:rPr>
          <w:rFonts w:ascii="Times New Roman" w:hAnsi="Times New Roman" w:cs="Times New Roman"/>
          <w:sz w:val="28"/>
          <w:szCs w:val="28"/>
        </w:rPr>
        <w:t xml:space="preserve"> должно быть предусмотрено подъемное устройство. Газопровод </w:t>
      </w:r>
      <w:r w:rsidR="00F9617B">
        <w:rPr>
          <w:rFonts w:ascii="Times New Roman" w:hAnsi="Times New Roman" w:cs="Times New Roman"/>
          <w:sz w:val="28"/>
          <w:szCs w:val="28"/>
        </w:rPr>
        <w:t>следует</w:t>
      </w:r>
      <w:r w:rsidR="007C5020" w:rsidRPr="00AE4FAE">
        <w:rPr>
          <w:rFonts w:ascii="Times New Roman" w:hAnsi="Times New Roman" w:cs="Times New Roman"/>
          <w:sz w:val="28"/>
          <w:szCs w:val="28"/>
        </w:rPr>
        <w:t xml:space="preserve"> выполнять из коррозионностойкой стали.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8.7 </w:t>
      </w:r>
      <w:r w:rsidR="007C5020" w:rsidRPr="00AE4FAE">
        <w:rPr>
          <w:rFonts w:ascii="Times New Roman" w:hAnsi="Times New Roman" w:cs="Times New Roman"/>
          <w:sz w:val="28"/>
          <w:szCs w:val="28"/>
        </w:rPr>
        <w:t>Вводы газопроводов следует предусматривать непосредственно в помещения, где установлены котлы, или коридоры.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Вводы газопроводов в здания промышленных предприятий и другие здания производственного характера следует предусматривать непосредственно в помещение, где находятся котлы, или в смежное с ним помещение при условии соединения этих помещений открытым проемом. </w:t>
      </w:r>
      <w:r w:rsidRPr="00AE4FAE">
        <w:rPr>
          <w:rFonts w:ascii="Times New Roman" w:hAnsi="Times New Roman" w:cs="Times New Roman"/>
          <w:sz w:val="28"/>
          <w:szCs w:val="28"/>
        </w:rPr>
        <w:lastRenderedPageBreak/>
        <w:t>При этом воздухообмен в смежном помещении должен быть не менее трехкратного в 1 ч.</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Не допускается прокладывать газопроводы в подвалах, лифтовых помещениях, вентиляционных камерах и шахтах, помещениях мусоросборников, трансформаторных подстанций, распределительных устройств, машинных отделениях, складских помещениях, относящихся к категориям А и Б по взрывной и взрывопожарной опасности.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8.8 </w:t>
      </w:r>
      <w:r w:rsidR="007C5020" w:rsidRPr="00AE4FAE">
        <w:rPr>
          <w:rFonts w:ascii="Times New Roman" w:hAnsi="Times New Roman" w:cs="Times New Roman"/>
          <w:sz w:val="28"/>
          <w:szCs w:val="28"/>
        </w:rPr>
        <w:t>Прокладка вертикального участка газопровода до ГРПШ, размещенного на кровле, предпочтительно предусматривать на теневой стороне основного здания. Крепление вертикального стояка должно обеспечить его устойчивость при воздействии ветровой нагрузки, исключить просадку от воздействия веса, а также обеспечить возможное температурное удлинение газопровода.</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8.8 </w:t>
      </w:r>
      <w:r w:rsidR="007C5020" w:rsidRPr="00AE4FAE">
        <w:rPr>
          <w:rFonts w:ascii="Times New Roman" w:hAnsi="Times New Roman" w:cs="Times New Roman"/>
          <w:sz w:val="28"/>
          <w:szCs w:val="28"/>
        </w:rPr>
        <w:t xml:space="preserve">Для фасадных газопроводов среднего давления для крышных котельных следует использовать бесшовные трубы из полулегированных </w:t>
      </w:r>
      <w:r w:rsidR="007C5020" w:rsidRPr="00585C41">
        <w:rPr>
          <w:rFonts w:ascii="Times New Roman" w:hAnsi="Times New Roman" w:cs="Times New Roman"/>
          <w:sz w:val="28"/>
          <w:szCs w:val="28"/>
        </w:rPr>
        <w:t>сталей 10Г2 по ГОСТ 8731, стойких к коррозии от воздействия наружной</w:t>
      </w:r>
      <w:r w:rsidR="007C5020" w:rsidRPr="00AE4FAE">
        <w:rPr>
          <w:rFonts w:ascii="Times New Roman" w:hAnsi="Times New Roman" w:cs="Times New Roman"/>
          <w:sz w:val="28"/>
          <w:szCs w:val="28"/>
        </w:rPr>
        <w:t xml:space="preserve"> среды и с антикоррозионным покрытием наружной поверхности.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8.19 </w:t>
      </w:r>
      <w:r w:rsidR="007C5020" w:rsidRPr="00AE4FAE">
        <w:rPr>
          <w:rFonts w:ascii="Times New Roman" w:hAnsi="Times New Roman" w:cs="Times New Roman"/>
          <w:sz w:val="28"/>
          <w:szCs w:val="28"/>
        </w:rPr>
        <w:t>На кровле здания подходы к ГРПШ следует выполнять по тем же условиям, что и на эксплуатируемой кровле.</w:t>
      </w:r>
    </w:p>
    <w:p w:rsidR="007C5020" w:rsidRDefault="004357A7" w:rsidP="00AE724C">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13.</w:t>
      </w:r>
      <w:r>
        <w:rPr>
          <w:rFonts w:ascii="Times New Roman" w:hAnsi="Times New Roman" w:cs="Times New Roman"/>
          <w:sz w:val="28"/>
          <w:szCs w:val="28"/>
        </w:rPr>
        <w:t xml:space="preserve">8.11 </w:t>
      </w:r>
      <w:r w:rsidR="007C5020" w:rsidRPr="00AE4FAE">
        <w:rPr>
          <w:rFonts w:ascii="Times New Roman" w:hAnsi="Times New Roman" w:cs="Times New Roman"/>
          <w:sz w:val="28"/>
          <w:szCs w:val="28"/>
        </w:rPr>
        <w:t>Для фасадного газопровода в проекте должно быть предусмотрено устройство для безопасного обслуживания и ремонта.</w:t>
      </w:r>
    </w:p>
    <w:p w:rsidR="00F322E4" w:rsidRDefault="00F322E4" w:rsidP="00AE724C">
      <w:pPr>
        <w:spacing w:after="0"/>
        <w:ind w:firstLine="709"/>
        <w:jc w:val="both"/>
        <w:rPr>
          <w:rFonts w:ascii="Times New Roman" w:hAnsi="Times New Roman" w:cs="Times New Roman"/>
          <w:sz w:val="32"/>
          <w:szCs w:val="32"/>
        </w:rPr>
      </w:pPr>
    </w:p>
    <w:p w:rsidR="007C5020" w:rsidRPr="00F322E4" w:rsidRDefault="004357A7" w:rsidP="00AE724C">
      <w:pPr>
        <w:spacing w:after="0"/>
        <w:ind w:firstLine="709"/>
        <w:jc w:val="both"/>
        <w:rPr>
          <w:rFonts w:ascii="Times New Roman" w:hAnsi="Times New Roman" w:cs="Times New Roman"/>
          <w:b/>
          <w:sz w:val="32"/>
          <w:szCs w:val="32"/>
        </w:rPr>
      </w:pPr>
      <w:r w:rsidRPr="00F322E4">
        <w:rPr>
          <w:rFonts w:ascii="Times New Roman" w:hAnsi="Times New Roman" w:cs="Times New Roman"/>
          <w:b/>
          <w:sz w:val="32"/>
          <w:szCs w:val="32"/>
        </w:rPr>
        <w:t xml:space="preserve">14 </w:t>
      </w:r>
      <w:r w:rsidR="007C5020" w:rsidRPr="00F322E4">
        <w:rPr>
          <w:rFonts w:ascii="Times New Roman" w:hAnsi="Times New Roman" w:cs="Times New Roman"/>
          <w:b/>
          <w:sz w:val="32"/>
          <w:szCs w:val="32"/>
        </w:rPr>
        <w:t>Удаление золы и шлака</w:t>
      </w:r>
    </w:p>
    <w:p w:rsidR="00AE724C" w:rsidRPr="00F322E4" w:rsidRDefault="00AE724C" w:rsidP="00AE724C">
      <w:pPr>
        <w:spacing w:after="0"/>
        <w:ind w:firstLine="709"/>
        <w:jc w:val="both"/>
        <w:rPr>
          <w:rFonts w:ascii="Times New Roman" w:hAnsi="Times New Roman" w:cs="Times New Roman"/>
          <w:b/>
          <w:sz w:val="32"/>
          <w:szCs w:val="32"/>
        </w:rPr>
      </w:pPr>
    </w:p>
    <w:p w:rsidR="007C5020" w:rsidRPr="00AE4FAE" w:rsidRDefault="004357A7" w:rsidP="00AE724C">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w:t>
      </w:r>
      <w:r>
        <w:rPr>
          <w:rFonts w:ascii="Times New Roman" w:hAnsi="Times New Roman" w:cs="Times New Roman"/>
          <w:sz w:val="28"/>
          <w:szCs w:val="28"/>
        </w:rPr>
        <w:t>4</w:t>
      </w:r>
      <w:r w:rsidRPr="00AE4FAE">
        <w:rPr>
          <w:rFonts w:ascii="Times New Roman" w:hAnsi="Times New Roman" w:cs="Times New Roman"/>
          <w:sz w:val="28"/>
          <w:szCs w:val="28"/>
        </w:rPr>
        <w:t>.</w:t>
      </w:r>
      <w:r>
        <w:rPr>
          <w:rFonts w:ascii="Times New Roman" w:hAnsi="Times New Roman" w:cs="Times New Roman"/>
          <w:sz w:val="28"/>
          <w:szCs w:val="28"/>
        </w:rPr>
        <w:t xml:space="preserve">1 </w:t>
      </w:r>
      <w:r w:rsidR="007C5020" w:rsidRPr="00AE4FAE">
        <w:rPr>
          <w:rFonts w:ascii="Times New Roman" w:hAnsi="Times New Roman" w:cs="Times New Roman"/>
          <w:sz w:val="28"/>
          <w:szCs w:val="28"/>
        </w:rPr>
        <w:t>В котельных, работающих на твердом топливе, система золошлакоудаления должна обеспечивать надежное и бесперебойное удаление золы и шлака, безопасность обслуживающего персонала, защиту окружающей среды от загрязнения и выбираться в зависимости от:</w:t>
      </w:r>
    </w:p>
    <w:p w:rsidR="007C5020" w:rsidRPr="00AE4FAE" w:rsidRDefault="00C11A55"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 золы и шлака, подлежащих удалению из котельной; удаленности от отдельной площадки для организации золошлакоотвала; физико-химических свойств золы и шлака;</w:t>
      </w:r>
    </w:p>
    <w:p w:rsidR="007C5020" w:rsidRPr="00AE4FAE" w:rsidRDefault="00C11A55"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наличия потребителя и его требований к качеству золы и шлака;</w:t>
      </w:r>
    </w:p>
    <w:p w:rsidR="007C5020" w:rsidRPr="00AE4FAE" w:rsidRDefault="00C11A55"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гидрозолошлакоудалении </w:t>
      </w:r>
      <w:r w:rsidR="000E41E0">
        <w:rPr>
          <w:rFonts w:ascii="Times New Roman" w:hAnsi="Times New Roman" w:cs="Times New Roman"/>
          <w:sz w:val="28"/>
          <w:szCs w:val="28"/>
        </w:rPr>
        <w:t>–</w:t>
      </w:r>
      <w:r w:rsidR="007C5020" w:rsidRPr="00AE4FAE">
        <w:rPr>
          <w:rFonts w:ascii="Times New Roman" w:hAnsi="Times New Roman" w:cs="Times New Roman"/>
          <w:sz w:val="28"/>
          <w:szCs w:val="28"/>
        </w:rPr>
        <w:t xml:space="preserve"> обеспеченности водными ресурсами.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14.2</w:t>
      </w:r>
      <w:r w:rsidR="00C11A55">
        <w:rPr>
          <w:rFonts w:ascii="Times New Roman" w:hAnsi="Times New Roman" w:cs="Times New Roman"/>
          <w:sz w:val="28"/>
          <w:szCs w:val="28"/>
        </w:rPr>
        <w:t xml:space="preserve"> </w:t>
      </w:r>
      <w:r w:rsidRPr="00AE4FAE">
        <w:rPr>
          <w:rFonts w:ascii="Times New Roman" w:hAnsi="Times New Roman" w:cs="Times New Roman"/>
          <w:sz w:val="28"/>
          <w:szCs w:val="28"/>
        </w:rPr>
        <w:t>Для котельных с общим выходом шлака и золы от котлов в количестве 150 кг/ч и более (независимо от производительности котлов) должно быть механизировано удаление шлака и золы.</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 xml:space="preserve">При ручном золоудалении шлаковые и зольные бункера следует снабжать приспособлениями для заливки золы и шлака водой в самих бункерах или вагонетках. В этом случае под бункерами обязательно должны быть устроены изолированные камеры для установки вагонеток. Камеры должны иметь плотно закрывающиеся двери, надлежащую вентиляцию и соответствующее освещение, а двери камеры </w:t>
      </w:r>
      <w:r w:rsidR="000E41E0">
        <w:rPr>
          <w:rFonts w:ascii="Times New Roman" w:hAnsi="Times New Roman" w:cs="Times New Roman"/>
          <w:sz w:val="28"/>
          <w:szCs w:val="28"/>
        </w:rPr>
        <w:t>–</w:t>
      </w:r>
      <w:r w:rsidRPr="00AE4FAE">
        <w:rPr>
          <w:rFonts w:ascii="Times New Roman" w:hAnsi="Times New Roman" w:cs="Times New Roman"/>
          <w:sz w:val="28"/>
          <w:szCs w:val="28"/>
        </w:rPr>
        <w:t xml:space="preserve"> закрытое с небьющимся стеклом отверстие диаметром не менее 50 мм.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Управление затвором бункера и заливкой шлака необходимо устраивать на безопасном для обслуживания расстоянии.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При ручной отвозке золы в вагонетках нижние части зольных бункеров необходимо располагать на таком расстоянии от уровня пола, чтобы под затвором бункера высота составляла не менее 1,9 м, при механизированной откатке затвор бункера следует располагать на 0,5 м выше вагонетки.</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Ширина проезда в зольном помещении должна быть не менее ширины применяемой вагонетки, увеличенной на 0,7 м с каждой стороны. Уменьшение ширины допускается лишь в проездах между колоннами фундамента котлов и зданий.</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Если золу и шлак выгребают из топки непосредственно на рабочую площадку, то в котельной над местом выгреба и заливки очаговых остатков должна быть устроена вытяжная вентиляция.</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14.3</w:t>
      </w:r>
      <w:r w:rsidR="00C11A55">
        <w:rPr>
          <w:rFonts w:ascii="Times New Roman" w:hAnsi="Times New Roman" w:cs="Times New Roman"/>
          <w:sz w:val="28"/>
          <w:szCs w:val="28"/>
        </w:rPr>
        <w:t xml:space="preserve"> </w:t>
      </w:r>
      <w:r w:rsidRPr="00AE4FAE">
        <w:rPr>
          <w:rFonts w:ascii="Times New Roman" w:hAnsi="Times New Roman" w:cs="Times New Roman"/>
          <w:sz w:val="28"/>
          <w:szCs w:val="28"/>
        </w:rPr>
        <w:t>Удаление и складирование золы и шлака следует предусматривать совместным. Раздельное удаление золы и шлака применяют в зависимости от наличия потребителя и по его требованиям.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14.4</w:t>
      </w:r>
      <w:r w:rsidR="00C11A55">
        <w:rPr>
          <w:rFonts w:ascii="Times New Roman" w:hAnsi="Times New Roman" w:cs="Times New Roman"/>
          <w:sz w:val="28"/>
          <w:szCs w:val="28"/>
        </w:rPr>
        <w:t xml:space="preserve"> </w:t>
      </w:r>
      <w:r w:rsidRPr="00AE4FAE">
        <w:rPr>
          <w:rFonts w:ascii="Times New Roman" w:hAnsi="Times New Roman" w:cs="Times New Roman"/>
          <w:sz w:val="28"/>
          <w:szCs w:val="28"/>
        </w:rPr>
        <w:t>Технологический комплекс по переработке и утилизации золы и шлака допускается размещать как на площадке котельной, так и на месте золошлакоотвала.</w:t>
      </w:r>
    </w:p>
    <w:p w:rsidR="007C5020" w:rsidRDefault="007C5020" w:rsidP="00F322E4">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14.5</w:t>
      </w:r>
      <w:r w:rsidR="00C11A55">
        <w:rPr>
          <w:rFonts w:ascii="Times New Roman" w:hAnsi="Times New Roman" w:cs="Times New Roman"/>
          <w:sz w:val="28"/>
          <w:szCs w:val="28"/>
        </w:rPr>
        <w:t xml:space="preserve"> </w:t>
      </w:r>
      <w:r w:rsidRPr="00AE4FAE">
        <w:rPr>
          <w:rFonts w:ascii="Times New Roman" w:hAnsi="Times New Roman" w:cs="Times New Roman"/>
          <w:sz w:val="28"/>
          <w:szCs w:val="28"/>
        </w:rPr>
        <w:t>Системы транспорта золы и шлака в пределах площадки котельной могут быть механическими, пневматическими, гидравлическими или комбинированными. Выбор системы золошлакоудаления проводят на основании технико-экономического сравнения вариантов или технического задания.</w:t>
      </w:r>
    </w:p>
    <w:p w:rsidR="00F322E4" w:rsidRPr="00AE4FAE" w:rsidRDefault="00F322E4" w:rsidP="00F322E4">
      <w:pPr>
        <w:spacing w:after="0"/>
        <w:ind w:firstLine="709"/>
        <w:jc w:val="both"/>
        <w:rPr>
          <w:rFonts w:ascii="Times New Roman" w:hAnsi="Times New Roman" w:cs="Times New Roman"/>
          <w:sz w:val="28"/>
          <w:szCs w:val="28"/>
        </w:rPr>
      </w:pPr>
    </w:p>
    <w:p w:rsidR="007C5020" w:rsidRDefault="004357A7" w:rsidP="00F322E4">
      <w:pPr>
        <w:spacing w:after="0"/>
        <w:ind w:firstLine="709"/>
        <w:jc w:val="both"/>
        <w:rPr>
          <w:rFonts w:ascii="Times New Roman" w:hAnsi="Times New Roman" w:cs="Times New Roman"/>
          <w:b/>
          <w:sz w:val="28"/>
          <w:szCs w:val="28"/>
        </w:rPr>
      </w:pPr>
      <w:r w:rsidRPr="004357A7">
        <w:rPr>
          <w:rFonts w:ascii="Times New Roman" w:hAnsi="Times New Roman" w:cs="Times New Roman"/>
          <w:b/>
          <w:sz w:val="28"/>
          <w:szCs w:val="28"/>
        </w:rPr>
        <w:t xml:space="preserve">14.6 </w:t>
      </w:r>
      <w:r w:rsidR="007C5020" w:rsidRPr="004357A7">
        <w:rPr>
          <w:rFonts w:ascii="Times New Roman" w:hAnsi="Times New Roman" w:cs="Times New Roman"/>
          <w:b/>
          <w:sz w:val="28"/>
          <w:szCs w:val="28"/>
        </w:rPr>
        <w:t>Системы механического транспорта</w:t>
      </w:r>
    </w:p>
    <w:p w:rsidR="00F322E4" w:rsidRPr="004357A7" w:rsidRDefault="00F322E4" w:rsidP="00F322E4">
      <w:pPr>
        <w:spacing w:after="0"/>
        <w:ind w:firstLine="709"/>
        <w:jc w:val="both"/>
        <w:rPr>
          <w:rFonts w:ascii="Times New Roman" w:hAnsi="Times New Roman" w:cs="Times New Roman"/>
          <w:b/>
          <w:sz w:val="28"/>
          <w:szCs w:val="28"/>
        </w:rPr>
      </w:pPr>
    </w:p>
    <w:p w:rsidR="007C5020" w:rsidRPr="00AE4FAE" w:rsidRDefault="007C5020" w:rsidP="00F322E4">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14.6</w:t>
      </w:r>
      <w:r w:rsidR="004357A7">
        <w:rPr>
          <w:rFonts w:ascii="Times New Roman" w:hAnsi="Times New Roman" w:cs="Times New Roman"/>
          <w:sz w:val="28"/>
          <w:szCs w:val="28"/>
        </w:rPr>
        <w:t>.1</w:t>
      </w:r>
      <w:r w:rsidR="00C11A55">
        <w:rPr>
          <w:rFonts w:ascii="Times New Roman" w:hAnsi="Times New Roman" w:cs="Times New Roman"/>
          <w:sz w:val="28"/>
          <w:szCs w:val="28"/>
        </w:rPr>
        <w:t xml:space="preserve"> </w:t>
      </w:r>
      <w:r w:rsidRPr="00AE4FAE">
        <w:rPr>
          <w:rFonts w:ascii="Times New Roman" w:hAnsi="Times New Roman" w:cs="Times New Roman"/>
          <w:sz w:val="28"/>
          <w:szCs w:val="28"/>
        </w:rPr>
        <w:t>Системы механического транспорта золы и шлака следует предусматривать в котельных с котлами, оборудованными топками «кипящего слоя» или слоевого сжигания.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14.6</w:t>
      </w:r>
      <w:r>
        <w:rPr>
          <w:rFonts w:ascii="Times New Roman" w:hAnsi="Times New Roman" w:cs="Times New Roman"/>
          <w:sz w:val="28"/>
          <w:szCs w:val="28"/>
        </w:rPr>
        <w:t xml:space="preserve">.2 </w:t>
      </w:r>
      <w:r w:rsidR="007C5020" w:rsidRPr="00AE4FAE">
        <w:rPr>
          <w:rFonts w:ascii="Times New Roman" w:hAnsi="Times New Roman" w:cs="Times New Roman"/>
          <w:sz w:val="28"/>
          <w:szCs w:val="28"/>
        </w:rPr>
        <w:t>При проектировании общей для всей котельной системы механического транспорта золы и шлака непрерывного действия следует предусматривать резервные механизмы.</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.3 </w:t>
      </w:r>
      <w:r w:rsidR="007C5020" w:rsidRPr="00AE4FAE">
        <w:rPr>
          <w:rFonts w:ascii="Times New Roman" w:hAnsi="Times New Roman" w:cs="Times New Roman"/>
          <w:sz w:val="28"/>
          <w:szCs w:val="28"/>
        </w:rPr>
        <w:t xml:space="preserve">Системы периодического транспорта следует принимать при выходе золы и шлака до 4 т/ч; системы непрерывного транспорта </w:t>
      </w:r>
      <w:r w:rsidR="000E41E0">
        <w:rPr>
          <w:rFonts w:ascii="Times New Roman" w:hAnsi="Times New Roman" w:cs="Times New Roman"/>
          <w:sz w:val="28"/>
          <w:szCs w:val="28"/>
        </w:rPr>
        <w:t>–</w:t>
      </w:r>
      <w:r w:rsidR="007C5020" w:rsidRPr="00AE4FAE">
        <w:rPr>
          <w:rFonts w:ascii="Times New Roman" w:hAnsi="Times New Roman" w:cs="Times New Roman"/>
          <w:sz w:val="28"/>
          <w:szCs w:val="28"/>
        </w:rPr>
        <w:t xml:space="preserve"> при выходе более 4 т/ч.</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.4 </w:t>
      </w:r>
      <w:r w:rsidR="007C5020" w:rsidRPr="00AE4FAE">
        <w:rPr>
          <w:rFonts w:ascii="Times New Roman" w:hAnsi="Times New Roman" w:cs="Times New Roman"/>
          <w:sz w:val="28"/>
          <w:szCs w:val="28"/>
        </w:rPr>
        <w:t>Для удаления золы и шлака из котельных общей массой до 150 кг/ч следует применять монорельсовый или автопогрузочный транспорт контейнеров-накопителей, узкоколейный транспорт в вагонетках, скреперные установки, конвейеры.</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.5 </w:t>
      </w:r>
      <w:r w:rsidR="007C5020" w:rsidRPr="00AE4FAE">
        <w:rPr>
          <w:rFonts w:ascii="Times New Roman" w:hAnsi="Times New Roman" w:cs="Times New Roman"/>
          <w:sz w:val="28"/>
          <w:szCs w:val="28"/>
        </w:rPr>
        <w:t xml:space="preserve">Для механических систем периодического транспортирования следует применять скреперные установки, скиповые и другие подъемники; для непрерывного транспортирования </w:t>
      </w:r>
      <w:r w:rsidR="000E41E0">
        <w:rPr>
          <w:rFonts w:ascii="Times New Roman" w:hAnsi="Times New Roman" w:cs="Times New Roman"/>
          <w:sz w:val="28"/>
          <w:szCs w:val="28"/>
        </w:rPr>
        <w:t>–</w:t>
      </w:r>
      <w:r w:rsidR="007C5020" w:rsidRPr="00AE4FAE">
        <w:rPr>
          <w:rFonts w:ascii="Times New Roman" w:hAnsi="Times New Roman" w:cs="Times New Roman"/>
          <w:sz w:val="28"/>
          <w:szCs w:val="28"/>
        </w:rPr>
        <w:t xml:space="preserve"> канатно-дисковые, скребковые и ленточные конвейеры.</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.6 </w:t>
      </w:r>
      <w:r w:rsidR="007C5020" w:rsidRPr="00AE4FAE">
        <w:rPr>
          <w:rFonts w:ascii="Times New Roman" w:hAnsi="Times New Roman" w:cs="Times New Roman"/>
          <w:sz w:val="28"/>
          <w:szCs w:val="28"/>
        </w:rPr>
        <w:t>При использовании для транспортирования шлака ленточных конвейеров температура шлака не должна превышать 80°С.</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.7 </w:t>
      </w:r>
      <w:r w:rsidR="007C5020" w:rsidRPr="00AE4FAE">
        <w:rPr>
          <w:rFonts w:ascii="Times New Roman" w:hAnsi="Times New Roman" w:cs="Times New Roman"/>
          <w:sz w:val="28"/>
          <w:szCs w:val="28"/>
        </w:rPr>
        <w:t xml:space="preserve">При использовании скреперных установок следует применять: системы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мокрого</w:t>
      </w:r>
      <w:r w:rsidR="00AD1567">
        <w:rPr>
          <w:rFonts w:ascii="Times New Roman" w:hAnsi="Times New Roman" w:cs="Times New Roman"/>
          <w:sz w:val="28"/>
          <w:szCs w:val="28"/>
        </w:rPr>
        <w:t>»</w:t>
      </w:r>
      <w:r w:rsidR="007C5020" w:rsidRPr="00AE4FAE">
        <w:rPr>
          <w:rFonts w:ascii="Times New Roman" w:hAnsi="Times New Roman" w:cs="Times New Roman"/>
          <w:sz w:val="28"/>
          <w:szCs w:val="28"/>
        </w:rPr>
        <w:t xml:space="preserve"> совместного золошлакоудаления </w:t>
      </w:r>
      <w:r w:rsidR="000E41E0">
        <w:rPr>
          <w:rFonts w:ascii="Times New Roman" w:hAnsi="Times New Roman" w:cs="Times New Roman"/>
          <w:sz w:val="28"/>
          <w:szCs w:val="28"/>
        </w:rPr>
        <w:t>–</w:t>
      </w:r>
      <w:r w:rsidR="007C5020" w:rsidRPr="00AE4FAE">
        <w:rPr>
          <w:rFonts w:ascii="Times New Roman" w:hAnsi="Times New Roman" w:cs="Times New Roman"/>
          <w:sz w:val="28"/>
          <w:szCs w:val="28"/>
        </w:rPr>
        <w:t xml:space="preserve"> при выходе золы и</w:t>
      </w:r>
      <w:r w:rsidR="00C11A55">
        <w:rPr>
          <w:rFonts w:ascii="Times New Roman" w:hAnsi="Times New Roman" w:cs="Times New Roman"/>
          <w:sz w:val="28"/>
          <w:szCs w:val="28"/>
        </w:rPr>
        <w:t xml:space="preserve"> </w:t>
      </w:r>
      <w:r w:rsidR="007C5020" w:rsidRPr="00AE4FAE">
        <w:rPr>
          <w:rFonts w:ascii="Times New Roman" w:hAnsi="Times New Roman" w:cs="Times New Roman"/>
          <w:sz w:val="28"/>
          <w:szCs w:val="28"/>
        </w:rPr>
        <w:t>шлака до 0,5 т/ч;</w:t>
      </w:r>
      <w:r w:rsidR="00C11A55">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системы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мокрого</w:t>
      </w:r>
      <w:r w:rsidR="00AD1567">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раздельного золошлакоудаления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 xml:space="preserve"> при выходе шлака до 1,5 т/ч;</w:t>
      </w:r>
      <w:r w:rsidR="00C11A55">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системы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сухого</w:t>
      </w:r>
      <w:r w:rsidR="00AD1567">
        <w:rPr>
          <w:rFonts w:ascii="Times New Roman" w:hAnsi="Times New Roman" w:cs="Times New Roman"/>
          <w:sz w:val="28"/>
          <w:szCs w:val="28"/>
        </w:rPr>
        <w:t>»</w:t>
      </w:r>
      <w:r w:rsidR="007C5020" w:rsidRPr="00AE4FAE">
        <w:rPr>
          <w:rFonts w:ascii="Times New Roman" w:hAnsi="Times New Roman" w:cs="Times New Roman"/>
          <w:sz w:val="28"/>
          <w:szCs w:val="28"/>
        </w:rPr>
        <w:t xml:space="preserve"> золошлакоудаления, когда </w:t>
      </w:r>
      <w:r w:rsidR="00AD1567">
        <w:rPr>
          <w:rFonts w:ascii="Times New Roman" w:hAnsi="Times New Roman" w:cs="Times New Roman"/>
          <w:sz w:val="28"/>
          <w:szCs w:val="28"/>
        </w:rPr>
        <w:t>«</w:t>
      </w:r>
      <w:r w:rsidR="007C5020" w:rsidRPr="00613A9E">
        <w:rPr>
          <w:rFonts w:ascii="Times New Roman" w:hAnsi="Times New Roman" w:cs="Times New Roman"/>
          <w:sz w:val="28"/>
          <w:szCs w:val="28"/>
        </w:rPr>
        <w:t>мокрые</w:t>
      </w:r>
      <w:r w:rsidR="00AD1567">
        <w:rPr>
          <w:rFonts w:ascii="Times New Roman" w:hAnsi="Times New Roman" w:cs="Times New Roman"/>
          <w:sz w:val="28"/>
          <w:szCs w:val="28"/>
        </w:rPr>
        <w:t xml:space="preserve">» </w:t>
      </w:r>
      <w:r w:rsidR="007C5020" w:rsidRPr="00613A9E">
        <w:rPr>
          <w:rFonts w:ascii="Times New Roman" w:hAnsi="Times New Roman" w:cs="Times New Roman"/>
          <w:sz w:val="28"/>
          <w:szCs w:val="28"/>
        </w:rPr>
        <w:t xml:space="preserve">системы неприемлемы (при сооружении котельной в </w:t>
      </w:r>
      <w:r w:rsidR="00613A9E" w:rsidRPr="00613A9E">
        <w:rPr>
          <w:rFonts w:ascii="Times New Roman" w:hAnsi="Times New Roman" w:cs="Times New Roman"/>
          <w:sz w:val="28"/>
          <w:szCs w:val="28"/>
        </w:rPr>
        <w:t>сложных климатических районах</w:t>
      </w:r>
      <w:r w:rsidR="007C5020" w:rsidRPr="00613A9E">
        <w:rPr>
          <w:rFonts w:ascii="Times New Roman" w:hAnsi="Times New Roman" w:cs="Times New Roman"/>
          <w:sz w:val="28"/>
          <w:szCs w:val="28"/>
        </w:rPr>
        <w:t>, дальних перевозках в зимнее время, при</w:t>
      </w:r>
      <w:r w:rsidR="007C5020" w:rsidRPr="00AE4FAE">
        <w:rPr>
          <w:rFonts w:ascii="Times New Roman" w:hAnsi="Times New Roman" w:cs="Times New Roman"/>
          <w:sz w:val="28"/>
          <w:szCs w:val="28"/>
        </w:rPr>
        <w:t xml:space="preserve"> транспортировании золы и шлака, склонных к цементации во влажном состоянии, при промышленном использовании золы и шлака в сухом виде).</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.8</w:t>
      </w:r>
      <w:r w:rsidR="000A377A">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Скребковые конвейеры применяют в системах как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сухого</w:t>
      </w:r>
      <w:r w:rsidR="00AD1567">
        <w:rPr>
          <w:rFonts w:ascii="Times New Roman" w:hAnsi="Times New Roman" w:cs="Times New Roman"/>
          <w:sz w:val="28"/>
          <w:szCs w:val="28"/>
        </w:rPr>
        <w:t>»</w:t>
      </w:r>
      <w:r w:rsidR="007C5020" w:rsidRPr="00AE4FAE">
        <w:rPr>
          <w:rFonts w:ascii="Times New Roman" w:hAnsi="Times New Roman" w:cs="Times New Roman"/>
          <w:sz w:val="28"/>
          <w:szCs w:val="28"/>
        </w:rPr>
        <w:t xml:space="preserve">, так и </w:t>
      </w:r>
      <w:r w:rsidR="00AD1567">
        <w:rPr>
          <w:rFonts w:ascii="Times New Roman" w:hAnsi="Times New Roman" w:cs="Times New Roman"/>
          <w:sz w:val="28"/>
          <w:szCs w:val="28"/>
        </w:rPr>
        <w:t>«</w:t>
      </w:r>
      <w:r w:rsidR="007C5020" w:rsidRPr="00AE4FAE">
        <w:rPr>
          <w:rFonts w:ascii="Times New Roman" w:hAnsi="Times New Roman" w:cs="Times New Roman"/>
          <w:sz w:val="28"/>
          <w:szCs w:val="28"/>
        </w:rPr>
        <w:t>мокрого</w:t>
      </w:r>
      <w:r w:rsidR="00AD1567">
        <w:rPr>
          <w:rFonts w:ascii="Times New Roman" w:hAnsi="Times New Roman" w:cs="Times New Roman"/>
          <w:sz w:val="28"/>
          <w:szCs w:val="28"/>
        </w:rPr>
        <w:t>»</w:t>
      </w:r>
      <w:r w:rsidR="007C5020" w:rsidRPr="00AE4FAE">
        <w:rPr>
          <w:rFonts w:ascii="Times New Roman" w:hAnsi="Times New Roman" w:cs="Times New Roman"/>
          <w:sz w:val="28"/>
          <w:szCs w:val="28"/>
        </w:rPr>
        <w:t xml:space="preserve"> золошлакоудаления.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.9 </w:t>
      </w:r>
      <w:r w:rsidR="007C5020" w:rsidRPr="00AE4FAE">
        <w:rPr>
          <w:rFonts w:ascii="Times New Roman" w:hAnsi="Times New Roman" w:cs="Times New Roman"/>
          <w:sz w:val="28"/>
          <w:szCs w:val="28"/>
        </w:rPr>
        <w:t>Скребковые конвейеры следует устанавливать в непроходных каналах, конструкция которых должна допускать возможность осмотра и ремонта узлов конвейера.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Пневматические системы транспорта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Проектирование пневматических систем транспорта золы и шлака следует производить в соответствии с </w:t>
      </w:r>
      <w:r w:rsidRPr="00AD1567">
        <w:rPr>
          <w:rFonts w:ascii="Times New Roman" w:hAnsi="Times New Roman" w:cs="Times New Roman"/>
          <w:sz w:val="28"/>
          <w:szCs w:val="28"/>
        </w:rPr>
        <w:t>настоящим</w:t>
      </w:r>
      <w:r w:rsidR="006D29D8" w:rsidRPr="00AD1567">
        <w:rPr>
          <w:rFonts w:ascii="Times New Roman" w:hAnsi="Times New Roman" w:cs="Times New Roman"/>
          <w:sz w:val="28"/>
          <w:szCs w:val="28"/>
        </w:rPr>
        <w:t>и</w:t>
      </w:r>
      <w:r w:rsidRPr="00AD1567">
        <w:rPr>
          <w:rFonts w:ascii="Times New Roman" w:hAnsi="Times New Roman" w:cs="Times New Roman"/>
          <w:sz w:val="28"/>
          <w:szCs w:val="28"/>
        </w:rPr>
        <w:t xml:space="preserve"> </w:t>
      </w:r>
      <w:r w:rsidR="006D29D8" w:rsidRPr="00AD1567">
        <w:rPr>
          <w:rFonts w:ascii="Times New Roman" w:hAnsi="Times New Roman" w:cs="Times New Roman"/>
          <w:sz w:val="28"/>
          <w:szCs w:val="28"/>
        </w:rPr>
        <w:t>СН</w:t>
      </w:r>
      <w:r w:rsidRPr="00AD1567">
        <w:rPr>
          <w:rFonts w:ascii="Times New Roman" w:hAnsi="Times New Roman" w:cs="Times New Roman"/>
          <w:sz w:val="28"/>
          <w:szCs w:val="28"/>
        </w:rPr>
        <w:t xml:space="preserve"> и рекомендациям</w:t>
      </w:r>
      <w:r w:rsidRPr="00AE4FAE">
        <w:rPr>
          <w:rFonts w:ascii="Times New Roman" w:hAnsi="Times New Roman" w:cs="Times New Roman"/>
          <w:sz w:val="28"/>
          <w:szCs w:val="28"/>
        </w:rPr>
        <w:t>.</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.10 </w:t>
      </w:r>
      <w:r w:rsidR="007C5020" w:rsidRPr="00AE4FAE">
        <w:rPr>
          <w:rFonts w:ascii="Times New Roman" w:hAnsi="Times New Roman" w:cs="Times New Roman"/>
          <w:sz w:val="28"/>
          <w:szCs w:val="28"/>
        </w:rPr>
        <w:t xml:space="preserve">Для пневматического транспорта золы и шлака от котлов к разгрузочной станции следует применять всасывающую систему. При этом расстояние транспортирования должно быть не более 200 м. Для пневматического транспорта золы и шлака от разгрузочной станции до </w:t>
      </w:r>
      <w:r w:rsidR="007C5020" w:rsidRPr="00AE4FAE">
        <w:rPr>
          <w:rFonts w:ascii="Times New Roman" w:hAnsi="Times New Roman" w:cs="Times New Roman"/>
          <w:sz w:val="28"/>
          <w:szCs w:val="28"/>
        </w:rPr>
        <w:lastRenderedPageBreak/>
        <w:t>отвала следует применять напорную систему при расстоянии транспортирования не более 1000 м.</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.11 </w:t>
      </w:r>
      <w:r w:rsidR="007C5020" w:rsidRPr="00AE4FAE">
        <w:rPr>
          <w:rFonts w:ascii="Times New Roman" w:hAnsi="Times New Roman" w:cs="Times New Roman"/>
          <w:sz w:val="28"/>
          <w:szCs w:val="28"/>
        </w:rPr>
        <w:t xml:space="preserve">При проектировании систем пневмотранспорта следует принимать: </w:t>
      </w:r>
    </w:p>
    <w:p w:rsidR="007C5020" w:rsidRPr="00AE4FAE" w:rsidRDefault="00AD1567"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концентрацию материалов от 5 до 40 кг на 1 кг транспортирующего воздуха;</w:t>
      </w:r>
    </w:p>
    <w:p w:rsidR="007C5020" w:rsidRPr="00AE4FAE" w:rsidRDefault="00AD1567"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наибольший размер кусков, транспортируемых пневмотрубопроводами, не превышающий значения, равного 0,3 диаметра пневмотрубопровода.</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.12 </w:t>
      </w:r>
      <w:r w:rsidR="007C5020" w:rsidRPr="00AE4FAE">
        <w:rPr>
          <w:rFonts w:ascii="Times New Roman" w:hAnsi="Times New Roman" w:cs="Times New Roman"/>
          <w:sz w:val="28"/>
          <w:szCs w:val="28"/>
        </w:rPr>
        <w:t>При проектировании систем пневматического транспорта следует принимать:</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скорость движения золошлакоматериалов в начальных участках пневмотрубопроводов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не менее 14 м/с;</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наименьший внутренний диаметр пневмотрубопроводов для золы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100 мм; наименьший внутренний диаметр пневмотрубопроводов для шлака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125 мм;</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 </w:t>
      </w:r>
      <w:r w:rsidR="00431B93">
        <w:rPr>
          <w:rFonts w:ascii="Times New Roman" w:hAnsi="Times New Roman" w:cs="Times New Roman"/>
          <w:sz w:val="28"/>
          <w:szCs w:val="28"/>
        </w:rPr>
        <w:t xml:space="preserve">- </w:t>
      </w:r>
      <w:r w:rsidRPr="00AE4FAE">
        <w:rPr>
          <w:rFonts w:ascii="Times New Roman" w:hAnsi="Times New Roman" w:cs="Times New Roman"/>
          <w:sz w:val="28"/>
          <w:szCs w:val="28"/>
        </w:rPr>
        <w:t xml:space="preserve">наибольший внутренний диаметр </w:t>
      </w:r>
      <w:r w:rsidR="00431B93">
        <w:rPr>
          <w:rFonts w:ascii="Times New Roman" w:hAnsi="Times New Roman" w:cs="Times New Roman"/>
          <w:sz w:val="28"/>
          <w:szCs w:val="28"/>
        </w:rPr>
        <w:t>–</w:t>
      </w:r>
      <w:r w:rsidRPr="00AE4FAE">
        <w:rPr>
          <w:rFonts w:ascii="Times New Roman" w:hAnsi="Times New Roman" w:cs="Times New Roman"/>
          <w:sz w:val="28"/>
          <w:szCs w:val="28"/>
        </w:rPr>
        <w:t xml:space="preserve"> не более 250 мм.</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.13 </w:t>
      </w:r>
      <w:r w:rsidR="007C5020" w:rsidRPr="00AE4FAE">
        <w:rPr>
          <w:rFonts w:ascii="Times New Roman" w:hAnsi="Times New Roman" w:cs="Times New Roman"/>
          <w:sz w:val="28"/>
          <w:szCs w:val="28"/>
        </w:rPr>
        <w:t>Часовая производительность всасывающей системы, в зависимости от количества заборных точек, должна быть в 3-4 раза больше часового выхода транспортируемого материала. Емкость бункеров золы и шлака должна соответствовать объему их выхода за период не менее 4-5 ч. Работы системы пневмоудаления.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.14 </w:t>
      </w:r>
      <w:r w:rsidR="007C5020" w:rsidRPr="00AE4FAE">
        <w:rPr>
          <w:rFonts w:ascii="Times New Roman" w:hAnsi="Times New Roman" w:cs="Times New Roman"/>
          <w:sz w:val="28"/>
          <w:szCs w:val="28"/>
        </w:rPr>
        <w:t>Режим работы системы пневматического транспорта принимают периодическим; производительность системы определяют из условия продолжительности ее работы 4-5 ч в смену без учета времени на переключения.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.15 </w:t>
      </w:r>
      <w:r w:rsidR="007C5020" w:rsidRPr="00AE4FAE">
        <w:rPr>
          <w:rFonts w:ascii="Times New Roman" w:hAnsi="Times New Roman" w:cs="Times New Roman"/>
          <w:sz w:val="28"/>
          <w:szCs w:val="28"/>
        </w:rPr>
        <w:t>Для дробления шлака, поступающего в вакуумную пневматическую систему, под шлаковыми бункерами котлов следует предусматривать дробилки:</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двухвалковые зубчатые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для дробления непрочного слабоспекшегося шлака с максимальным начальным размером кусков до 100 мм, получаемого при сжигании в камерных топках углей с высокой температурой плавкости золы;</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трехвалковые зубчатые </w:t>
      </w:r>
      <w:r>
        <w:rPr>
          <w:rFonts w:ascii="Times New Roman" w:hAnsi="Times New Roman" w:cs="Times New Roman"/>
          <w:sz w:val="28"/>
          <w:szCs w:val="28"/>
        </w:rPr>
        <w:t>–</w:t>
      </w:r>
      <w:r w:rsidR="007C5020" w:rsidRPr="00AE4FAE">
        <w:rPr>
          <w:rFonts w:ascii="Times New Roman" w:hAnsi="Times New Roman" w:cs="Times New Roman"/>
          <w:sz w:val="28"/>
          <w:szCs w:val="28"/>
        </w:rPr>
        <w:t xml:space="preserve"> для дробления механически непрочных шлаков с размерами кусков 100-400 мм, шлаков с повышенной механической прочностью, с неравномерными фракциями.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14.6</w:t>
      </w:r>
      <w:r>
        <w:rPr>
          <w:rFonts w:ascii="Times New Roman" w:hAnsi="Times New Roman" w:cs="Times New Roman"/>
          <w:sz w:val="28"/>
          <w:szCs w:val="28"/>
        </w:rPr>
        <w:t xml:space="preserve">.16 </w:t>
      </w:r>
      <w:r w:rsidR="007C5020" w:rsidRPr="00AE4FAE">
        <w:rPr>
          <w:rFonts w:ascii="Times New Roman" w:hAnsi="Times New Roman" w:cs="Times New Roman"/>
          <w:sz w:val="28"/>
          <w:szCs w:val="28"/>
        </w:rPr>
        <w:t>Температура шлака, поступающего на дробление, не должна превышать 600°С.</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.17 </w:t>
      </w:r>
      <w:r w:rsidR="007C5020" w:rsidRPr="00AE4FAE">
        <w:rPr>
          <w:rFonts w:ascii="Times New Roman" w:hAnsi="Times New Roman" w:cs="Times New Roman"/>
          <w:sz w:val="28"/>
          <w:szCs w:val="28"/>
        </w:rPr>
        <w:t xml:space="preserve">Для пневмотрубопроводов следует применять трубы из низколегированной стали марки 14ХГС. Зависимость минимальной толщины стенки от диаметра применяемых труб </w:t>
      </w:r>
      <w:r w:rsidR="00431B93">
        <w:rPr>
          <w:rFonts w:ascii="Times New Roman" w:hAnsi="Times New Roman" w:cs="Times New Roman"/>
          <w:sz w:val="28"/>
          <w:szCs w:val="28"/>
        </w:rPr>
        <w:t>–</w:t>
      </w:r>
      <w:r w:rsidR="007C5020" w:rsidRPr="00AE4FAE">
        <w:rPr>
          <w:rFonts w:ascii="Times New Roman" w:hAnsi="Times New Roman" w:cs="Times New Roman"/>
          <w:sz w:val="28"/>
          <w:szCs w:val="28"/>
        </w:rPr>
        <w:t xml:space="preserve"> в соответствии с приложением Е.</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Использование восстановленных стальных труб и бывших в употреблении материалов и арматуры не допускается.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.18 </w:t>
      </w:r>
      <w:r w:rsidR="007C5020" w:rsidRPr="00AE4FAE">
        <w:rPr>
          <w:rFonts w:ascii="Times New Roman" w:hAnsi="Times New Roman" w:cs="Times New Roman"/>
          <w:sz w:val="28"/>
          <w:szCs w:val="28"/>
        </w:rPr>
        <w:t>Пневмотрубопроводы следует выполнять сварными, соединения с оборудованием и арматурой допускается выполнять фланцевыми.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.19 </w:t>
      </w:r>
      <w:r w:rsidR="007C5020" w:rsidRPr="00AE4FAE">
        <w:rPr>
          <w:rFonts w:ascii="Times New Roman" w:hAnsi="Times New Roman" w:cs="Times New Roman"/>
          <w:sz w:val="28"/>
          <w:szCs w:val="28"/>
        </w:rPr>
        <w:t>Прокладку пневмотрубопроводов в помещениях котельной следует предусматривать над полом с устройством переходных мостиков. Минимальное расстояние от низа трубы до пола должно составлять 1,5 диаметра трубы, но не менее 150 мм.</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.20 </w:t>
      </w:r>
      <w:r w:rsidR="007C5020" w:rsidRPr="00AE4FAE">
        <w:rPr>
          <w:rFonts w:ascii="Times New Roman" w:hAnsi="Times New Roman" w:cs="Times New Roman"/>
          <w:sz w:val="28"/>
          <w:szCs w:val="28"/>
        </w:rPr>
        <w:t>Соединения деталей и элементов пневмотрубопроводов следует проводить сваркой. Угол наклона отвода не должен превышать 30°. При этом участок трубы против врезки отвода должен быть усилен укрепляющей накладкой, соединенной с трубой внахлест.</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.21 </w:t>
      </w:r>
      <w:r w:rsidR="007C5020" w:rsidRPr="00AE4FAE">
        <w:rPr>
          <w:rFonts w:ascii="Times New Roman" w:hAnsi="Times New Roman" w:cs="Times New Roman"/>
          <w:sz w:val="28"/>
          <w:szCs w:val="28"/>
        </w:rPr>
        <w:t>Для осмотра и прочистки пневмотрубопроводов следует устанавливать лючки или контрольные пробки.</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.22 </w:t>
      </w:r>
      <w:r w:rsidR="007C5020" w:rsidRPr="00AE4FAE">
        <w:rPr>
          <w:rFonts w:ascii="Times New Roman" w:hAnsi="Times New Roman" w:cs="Times New Roman"/>
          <w:sz w:val="28"/>
          <w:szCs w:val="28"/>
        </w:rPr>
        <w:t>В качестве запорной арматуры на пневмотрубопроводах следует принимать пробковые краны, устанавливаемые на вертикальных участках.</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.23 </w:t>
      </w:r>
      <w:r w:rsidR="007C5020" w:rsidRPr="00AE4FAE">
        <w:rPr>
          <w:rFonts w:ascii="Times New Roman" w:hAnsi="Times New Roman" w:cs="Times New Roman"/>
          <w:sz w:val="28"/>
          <w:szCs w:val="28"/>
        </w:rPr>
        <w:t>Участки пневмотрубопроводов, имеющие температуру свыше 55°С, должны быть ограждены сетками. Теплоизоляция пневмотрубопроводов не допускается.</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.24 </w:t>
      </w:r>
      <w:r w:rsidR="007C5020" w:rsidRPr="00AE4FAE">
        <w:rPr>
          <w:rFonts w:ascii="Times New Roman" w:hAnsi="Times New Roman" w:cs="Times New Roman"/>
          <w:sz w:val="28"/>
          <w:szCs w:val="28"/>
        </w:rPr>
        <w:t>Отделение золы и шлака от транспортирующего воздуха в вакуумных установках пневмотранспорта следует проводить в инерционных осадительных камерах.</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Максимальная скорость воздуха в камере не должна превышать 0,15 м/с, аэродинамическое сопротивление осадительной камеры должно составлять 100-150 Па.</w:t>
      </w:r>
    </w:p>
    <w:p w:rsidR="007C5020" w:rsidRPr="00AE4FAE"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Рабочая вместимость камеры должна обеспечивать непрерывную работу системы в течение 45 мин.</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14.6</w:t>
      </w:r>
      <w:r>
        <w:rPr>
          <w:rFonts w:ascii="Times New Roman" w:hAnsi="Times New Roman" w:cs="Times New Roman"/>
          <w:sz w:val="28"/>
          <w:szCs w:val="28"/>
        </w:rPr>
        <w:t xml:space="preserve">.25 </w:t>
      </w:r>
      <w:r w:rsidR="007C5020" w:rsidRPr="00AE4FAE">
        <w:rPr>
          <w:rFonts w:ascii="Times New Roman" w:hAnsi="Times New Roman" w:cs="Times New Roman"/>
          <w:sz w:val="28"/>
          <w:szCs w:val="28"/>
        </w:rPr>
        <w:t>Под осадительными камерами следует предусматривать установку сборных бункеров, изготавливаемых из металла или железобетона.</w:t>
      </w:r>
    </w:p>
    <w:p w:rsidR="00431B93" w:rsidRDefault="007C5020" w:rsidP="000C651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Угол наклона стенок должен быть не менее: </w:t>
      </w:r>
    </w:p>
    <w:p w:rsidR="007C5020" w:rsidRPr="00AE4FAE" w:rsidRDefault="007C5020" w:rsidP="000C651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lastRenderedPageBreak/>
        <w:t xml:space="preserve">50° </w:t>
      </w:r>
      <w:r w:rsidR="00431B93">
        <w:rPr>
          <w:rFonts w:ascii="Times New Roman" w:hAnsi="Times New Roman" w:cs="Times New Roman"/>
          <w:sz w:val="28"/>
          <w:szCs w:val="28"/>
        </w:rPr>
        <w:t>–</w:t>
      </w:r>
      <w:r w:rsidRPr="00AE4FAE">
        <w:rPr>
          <w:rFonts w:ascii="Times New Roman" w:hAnsi="Times New Roman" w:cs="Times New Roman"/>
          <w:sz w:val="28"/>
          <w:szCs w:val="28"/>
        </w:rPr>
        <w:t xml:space="preserve"> для металлических бункеров;</w:t>
      </w:r>
    </w:p>
    <w:p w:rsidR="004357A7" w:rsidRDefault="007C5020" w:rsidP="000C651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 xml:space="preserve">55° </w:t>
      </w:r>
      <w:r w:rsidR="00431B93">
        <w:rPr>
          <w:rFonts w:ascii="Times New Roman" w:hAnsi="Times New Roman" w:cs="Times New Roman"/>
          <w:sz w:val="28"/>
          <w:szCs w:val="28"/>
        </w:rPr>
        <w:t>–</w:t>
      </w:r>
      <w:r w:rsidRPr="00AE4FAE">
        <w:rPr>
          <w:rFonts w:ascii="Times New Roman" w:hAnsi="Times New Roman" w:cs="Times New Roman"/>
          <w:sz w:val="28"/>
          <w:szCs w:val="28"/>
        </w:rPr>
        <w:t xml:space="preserve"> для железобетонных бункеров.</w:t>
      </w:r>
    </w:p>
    <w:p w:rsidR="00F05375" w:rsidRDefault="00F05375" w:rsidP="000C6510">
      <w:pPr>
        <w:spacing w:after="0"/>
        <w:ind w:firstLine="709"/>
        <w:jc w:val="both"/>
        <w:rPr>
          <w:rFonts w:ascii="Times New Roman" w:hAnsi="Times New Roman" w:cs="Times New Roman"/>
          <w:b/>
          <w:sz w:val="28"/>
          <w:szCs w:val="28"/>
        </w:rPr>
      </w:pPr>
    </w:p>
    <w:p w:rsidR="007C5020" w:rsidRDefault="004357A7" w:rsidP="000C6510">
      <w:pPr>
        <w:spacing w:after="0"/>
        <w:ind w:firstLine="709"/>
        <w:jc w:val="both"/>
        <w:rPr>
          <w:rFonts w:ascii="Times New Roman" w:hAnsi="Times New Roman" w:cs="Times New Roman"/>
          <w:b/>
          <w:sz w:val="28"/>
          <w:szCs w:val="28"/>
        </w:rPr>
      </w:pPr>
      <w:r w:rsidRPr="004357A7">
        <w:rPr>
          <w:rFonts w:ascii="Times New Roman" w:hAnsi="Times New Roman" w:cs="Times New Roman"/>
          <w:b/>
          <w:sz w:val="28"/>
          <w:szCs w:val="28"/>
        </w:rPr>
        <w:t xml:space="preserve">14.7 </w:t>
      </w:r>
      <w:r w:rsidR="007C5020" w:rsidRPr="004357A7">
        <w:rPr>
          <w:rFonts w:ascii="Times New Roman" w:hAnsi="Times New Roman" w:cs="Times New Roman"/>
          <w:b/>
          <w:sz w:val="28"/>
          <w:szCs w:val="28"/>
        </w:rPr>
        <w:t>Гидравлические системы транспорта</w:t>
      </w:r>
    </w:p>
    <w:p w:rsidR="000C6510" w:rsidRPr="004357A7" w:rsidRDefault="000C6510" w:rsidP="000C6510">
      <w:pPr>
        <w:spacing w:after="0"/>
        <w:ind w:firstLine="709"/>
        <w:jc w:val="both"/>
        <w:rPr>
          <w:rFonts w:ascii="Times New Roman" w:hAnsi="Times New Roman" w:cs="Times New Roman"/>
          <w:b/>
          <w:sz w:val="28"/>
          <w:szCs w:val="28"/>
        </w:rPr>
      </w:pPr>
    </w:p>
    <w:p w:rsidR="007C5020" w:rsidRPr="00AE4FAE" w:rsidRDefault="004357A7" w:rsidP="000C6510">
      <w:pPr>
        <w:spacing w:after="0"/>
        <w:ind w:firstLine="709"/>
        <w:jc w:val="both"/>
        <w:rPr>
          <w:rFonts w:ascii="Times New Roman" w:hAnsi="Times New Roman" w:cs="Times New Roman"/>
          <w:sz w:val="28"/>
          <w:szCs w:val="28"/>
        </w:rPr>
      </w:pPr>
      <w:r w:rsidRPr="00AE4FAE">
        <w:rPr>
          <w:rFonts w:ascii="Times New Roman" w:hAnsi="Times New Roman" w:cs="Times New Roman"/>
          <w:sz w:val="28"/>
          <w:szCs w:val="28"/>
        </w:rPr>
        <w:t>14.</w:t>
      </w:r>
      <w:r>
        <w:rPr>
          <w:rFonts w:ascii="Times New Roman" w:hAnsi="Times New Roman" w:cs="Times New Roman"/>
          <w:sz w:val="28"/>
          <w:szCs w:val="28"/>
        </w:rPr>
        <w:t xml:space="preserve">7.1 </w:t>
      </w:r>
      <w:r w:rsidR="007C5020" w:rsidRPr="00AE4FAE">
        <w:rPr>
          <w:rFonts w:ascii="Times New Roman" w:hAnsi="Times New Roman" w:cs="Times New Roman"/>
          <w:sz w:val="28"/>
          <w:szCs w:val="28"/>
        </w:rPr>
        <w:t>Системы гидравлического золошлакоудаления следует принимать в следующих случаях:</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обеспеченности водными ресурсами;</w:t>
      </w:r>
    </w:p>
    <w:p w:rsidR="007C5020" w:rsidRPr="00AE4FAE" w:rsidRDefault="00431B93" w:rsidP="00AE4FAE">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AE4FAE">
        <w:rPr>
          <w:rFonts w:ascii="Times New Roman" w:hAnsi="Times New Roman" w:cs="Times New Roman"/>
          <w:sz w:val="28"/>
          <w:szCs w:val="28"/>
        </w:rPr>
        <w:t>отсутствия промышленного использования золы и шлака; невозможности организации сухого складирования золы и шлака; экологической целесообразности установки мокрых золоуловителей; значительных расстояний от котельной до отвала.</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w:t>
      </w:r>
      <w:r>
        <w:rPr>
          <w:rFonts w:ascii="Times New Roman" w:hAnsi="Times New Roman" w:cs="Times New Roman"/>
          <w:sz w:val="28"/>
          <w:szCs w:val="28"/>
        </w:rPr>
        <w:t>7.</w:t>
      </w:r>
      <w:r w:rsidR="00613A9E">
        <w:rPr>
          <w:rFonts w:ascii="Times New Roman" w:hAnsi="Times New Roman" w:cs="Times New Roman"/>
          <w:sz w:val="28"/>
          <w:szCs w:val="28"/>
        </w:rPr>
        <w:t>2</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 xml:space="preserve">При использовании в качестве золоуловителей электрофильтров следует принимать комбинированную пневмогидравлическую систему золоудаления, при которой золу из-под золоуловителя транспортируют пневмосистемами в промбункер, из промбункера </w:t>
      </w:r>
      <w:r w:rsidR="00F322E4">
        <w:rPr>
          <w:rFonts w:ascii="Times New Roman" w:hAnsi="Times New Roman" w:cs="Times New Roman"/>
          <w:sz w:val="28"/>
          <w:szCs w:val="28"/>
        </w:rPr>
        <w:t>–</w:t>
      </w:r>
      <w:r w:rsidR="007C5020" w:rsidRPr="00AE4FAE">
        <w:rPr>
          <w:rFonts w:ascii="Times New Roman" w:hAnsi="Times New Roman" w:cs="Times New Roman"/>
          <w:sz w:val="28"/>
          <w:szCs w:val="28"/>
        </w:rPr>
        <w:t xml:space="preserve"> самотечными каналами гидроудаления в насосную.</w:t>
      </w:r>
    </w:p>
    <w:p w:rsidR="007C5020" w:rsidRPr="00AE4FAE" w:rsidRDefault="004357A7"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14.</w:t>
      </w:r>
      <w:r>
        <w:rPr>
          <w:rFonts w:ascii="Times New Roman" w:hAnsi="Times New Roman" w:cs="Times New Roman"/>
          <w:sz w:val="28"/>
          <w:szCs w:val="28"/>
        </w:rPr>
        <w:t>7.</w:t>
      </w:r>
      <w:r w:rsidR="00613A9E">
        <w:rPr>
          <w:rFonts w:ascii="Times New Roman" w:hAnsi="Times New Roman" w:cs="Times New Roman"/>
          <w:sz w:val="28"/>
          <w:szCs w:val="28"/>
        </w:rPr>
        <w:t>3</w:t>
      </w:r>
      <w:r>
        <w:rPr>
          <w:rFonts w:ascii="Times New Roman" w:hAnsi="Times New Roman" w:cs="Times New Roman"/>
          <w:sz w:val="28"/>
          <w:szCs w:val="28"/>
        </w:rPr>
        <w:t xml:space="preserve"> </w:t>
      </w:r>
      <w:r w:rsidR="007C5020" w:rsidRPr="00AE4FAE">
        <w:rPr>
          <w:rFonts w:ascii="Times New Roman" w:hAnsi="Times New Roman" w:cs="Times New Roman"/>
          <w:sz w:val="28"/>
          <w:szCs w:val="28"/>
        </w:rPr>
        <w:t>Шлаковые каналы при твердом шлакоудалении следует выполнять с уклоном не менее 0,015, при жидком шлакоудалении - не менее 0,018. Золовые каналы должны иметь уклон не менее 0,01.</w:t>
      </w:r>
    </w:p>
    <w:p w:rsidR="007C5020" w:rsidRDefault="007C5020" w:rsidP="00AE4FAE">
      <w:pPr>
        <w:spacing w:after="0"/>
        <w:ind w:right="30" w:firstLine="709"/>
        <w:jc w:val="both"/>
        <w:rPr>
          <w:rFonts w:ascii="Times New Roman" w:hAnsi="Times New Roman" w:cs="Times New Roman"/>
          <w:sz w:val="28"/>
          <w:szCs w:val="28"/>
        </w:rPr>
      </w:pPr>
      <w:r w:rsidRPr="00AE4FAE">
        <w:rPr>
          <w:rFonts w:ascii="Times New Roman" w:hAnsi="Times New Roman" w:cs="Times New Roman"/>
          <w:sz w:val="28"/>
          <w:szCs w:val="28"/>
        </w:rPr>
        <w:t>Каналы, как правило, следует выполнять железобетонными с облицовкой из камнелитых изделий и перекрытиями на уровне пола легкосъемными плитами.</w:t>
      </w:r>
    </w:p>
    <w:p w:rsidR="00431B93" w:rsidRPr="00AE4FAE" w:rsidRDefault="00431B93" w:rsidP="00F322E4">
      <w:pPr>
        <w:spacing w:after="0"/>
        <w:ind w:firstLine="709"/>
        <w:jc w:val="both"/>
        <w:rPr>
          <w:rFonts w:ascii="Times New Roman" w:hAnsi="Times New Roman" w:cs="Times New Roman"/>
          <w:sz w:val="28"/>
          <w:szCs w:val="28"/>
        </w:rPr>
      </w:pPr>
    </w:p>
    <w:p w:rsidR="007C5020" w:rsidRDefault="007C5020" w:rsidP="00F322E4">
      <w:pPr>
        <w:spacing w:after="0"/>
        <w:ind w:firstLine="709"/>
        <w:jc w:val="both"/>
        <w:rPr>
          <w:rFonts w:ascii="Times New Roman" w:hAnsi="Times New Roman" w:cs="Times New Roman"/>
          <w:b/>
          <w:sz w:val="32"/>
          <w:szCs w:val="32"/>
        </w:rPr>
      </w:pPr>
      <w:r w:rsidRPr="00F50604">
        <w:rPr>
          <w:rFonts w:ascii="Times New Roman" w:hAnsi="Times New Roman" w:cs="Times New Roman"/>
          <w:b/>
          <w:sz w:val="32"/>
          <w:szCs w:val="32"/>
        </w:rPr>
        <w:t>15</w:t>
      </w:r>
      <w:r w:rsidR="004357A7" w:rsidRPr="00F50604">
        <w:rPr>
          <w:rFonts w:ascii="Times New Roman" w:hAnsi="Times New Roman" w:cs="Times New Roman"/>
          <w:b/>
          <w:sz w:val="32"/>
          <w:szCs w:val="32"/>
        </w:rPr>
        <w:t xml:space="preserve"> </w:t>
      </w:r>
      <w:r w:rsidRPr="00F50604">
        <w:rPr>
          <w:rFonts w:ascii="Times New Roman" w:hAnsi="Times New Roman" w:cs="Times New Roman"/>
          <w:b/>
          <w:sz w:val="32"/>
          <w:szCs w:val="32"/>
        </w:rPr>
        <w:t>Автоматизация</w:t>
      </w:r>
    </w:p>
    <w:p w:rsidR="00F50604" w:rsidRPr="00F50604" w:rsidRDefault="00F50604" w:rsidP="00F322E4">
      <w:pPr>
        <w:spacing w:after="0"/>
        <w:ind w:firstLine="709"/>
        <w:jc w:val="both"/>
        <w:rPr>
          <w:rFonts w:ascii="Times New Roman" w:hAnsi="Times New Roman" w:cs="Times New Roman"/>
          <w:b/>
          <w:sz w:val="28"/>
          <w:szCs w:val="28"/>
        </w:rPr>
      </w:pPr>
    </w:p>
    <w:p w:rsidR="007C5020" w:rsidRPr="00C11A55" w:rsidRDefault="007C5020" w:rsidP="00F50604">
      <w:pPr>
        <w:spacing w:after="0"/>
        <w:ind w:firstLine="709"/>
        <w:jc w:val="both"/>
        <w:rPr>
          <w:rFonts w:ascii="Times New Roman" w:hAnsi="Times New Roman" w:cs="Times New Roman"/>
          <w:sz w:val="28"/>
          <w:szCs w:val="28"/>
        </w:rPr>
      </w:pPr>
      <w:r w:rsidRPr="00F50604">
        <w:rPr>
          <w:rFonts w:ascii="Times New Roman" w:hAnsi="Times New Roman" w:cs="Times New Roman"/>
          <w:sz w:val="28"/>
          <w:szCs w:val="28"/>
        </w:rPr>
        <w:t>15.1 Проектные решения по автоматизации котельных, принимаемые при их новом строительстве, реконструкции или техническом перевооружении должны</w:t>
      </w:r>
      <w:r w:rsidRPr="00C11A55">
        <w:rPr>
          <w:rFonts w:ascii="Times New Roman" w:hAnsi="Times New Roman" w:cs="Times New Roman"/>
          <w:sz w:val="28"/>
          <w:szCs w:val="28"/>
        </w:rPr>
        <w:t xml:space="preserve"> обеспечивать их безопасную и энергоэффективную работу в различных режимах. Режимы работы и степень автоматизации котельной определяется </w:t>
      </w:r>
      <w:r w:rsidR="00372EB9" w:rsidRPr="00372EB9">
        <w:rPr>
          <w:rFonts w:ascii="Times New Roman" w:hAnsi="Times New Roman" w:cs="Times New Roman"/>
          <w:sz w:val="28"/>
          <w:szCs w:val="28"/>
        </w:rPr>
        <w:t>заданием на проектирование</w:t>
      </w:r>
      <w:r w:rsidRPr="00C11A55">
        <w:rPr>
          <w:rFonts w:ascii="Times New Roman" w:hAnsi="Times New Roman" w:cs="Times New Roman"/>
          <w:sz w:val="28"/>
          <w:szCs w:val="28"/>
        </w:rPr>
        <w:t xml:space="preserve">.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любой степени автоматизации система автоматизации должна обеспечивать:</w:t>
      </w:r>
    </w:p>
    <w:p w:rsidR="001F53A8" w:rsidRPr="001F53A8"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безусловную автоматическую остановку котельной при возникновении, или возможности возникновении аварийных ситуаций (автоматика газовой и </w:t>
      </w:r>
      <w:r w:rsidRPr="001F53A8">
        <w:rPr>
          <w:rFonts w:ascii="Times New Roman" w:hAnsi="Times New Roman" w:cs="Times New Roman"/>
          <w:sz w:val="28"/>
          <w:szCs w:val="28"/>
        </w:rPr>
        <w:t xml:space="preserve">пожарной безопасности) </w:t>
      </w:r>
      <w:r w:rsidR="00CA2C8B" w:rsidRPr="001F53A8">
        <w:rPr>
          <w:rFonts w:ascii="Times New Roman" w:hAnsi="Times New Roman" w:cs="Times New Roman"/>
          <w:sz w:val="28"/>
          <w:szCs w:val="28"/>
        </w:rPr>
        <w:t xml:space="preserve">согласно Правил </w:t>
      </w:r>
      <w:r w:rsidR="00CA2C8B" w:rsidRPr="001F53A8">
        <w:rPr>
          <w:rFonts w:ascii="Times New Roman" w:hAnsi="Times New Roman" w:cs="Times New Roman"/>
          <w:sz w:val="28"/>
          <w:szCs w:val="28"/>
        </w:rPr>
        <w:lastRenderedPageBreak/>
        <w:t>промышленной безопасности опасных производственных объектов, на которых используется оборудование</w:t>
      </w:r>
      <w:r w:rsidR="001F53A8" w:rsidRPr="001F53A8">
        <w:rPr>
          <w:rFonts w:ascii="Times New Roman" w:hAnsi="Times New Roman" w:cs="Times New Roman"/>
          <w:sz w:val="28"/>
          <w:szCs w:val="28"/>
        </w:rPr>
        <w:t>.</w:t>
      </w:r>
    </w:p>
    <w:p w:rsidR="007C5020" w:rsidRPr="00FE6B4D" w:rsidRDefault="007C5020" w:rsidP="00C11A55">
      <w:pPr>
        <w:spacing w:after="0"/>
        <w:ind w:right="30" w:firstLine="709"/>
        <w:jc w:val="both"/>
        <w:rPr>
          <w:rFonts w:ascii="Times New Roman" w:hAnsi="Times New Roman" w:cs="Times New Roman"/>
          <w:sz w:val="28"/>
          <w:szCs w:val="28"/>
        </w:rPr>
      </w:pPr>
      <w:r w:rsidRPr="00FE6B4D">
        <w:rPr>
          <w:rFonts w:ascii="Times New Roman" w:hAnsi="Times New Roman" w:cs="Times New Roman"/>
          <w:sz w:val="28"/>
          <w:szCs w:val="28"/>
        </w:rPr>
        <w:t>В зависимости от заданной степени автоматизации система должна обеспечивать:</w:t>
      </w:r>
    </w:p>
    <w:p w:rsidR="007C5020" w:rsidRPr="00C11A55" w:rsidRDefault="007C5020" w:rsidP="00C11A55">
      <w:pPr>
        <w:spacing w:after="0"/>
        <w:ind w:right="30" w:firstLine="709"/>
        <w:jc w:val="both"/>
        <w:rPr>
          <w:rFonts w:ascii="Times New Roman" w:hAnsi="Times New Roman" w:cs="Times New Roman"/>
          <w:sz w:val="28"/>
          <w:szCs w:val="28"/>
        </w:rPr>
      </w:pPr>
      <w:r w:rsidRPr="00FE6B4D">
        <w:rPr>
          <w:rFonts w:ascii="Times New Roman" w:hAnsi="Times New Roman" w:cs="Times New Roman"/>
          <w:sz w:val="28"/>
          <w:szCs w:val="28"/>
        </w:rPr>
        <w:t>- контроль состояния оборудования котельной и автоматический ввод резерва (при его наличии) в реальном масштабе времени;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контроль и автоматическое регулирование параметров технологического процесса (в соответствии с </w:t>
      </w:r>
      <w:r w:rsidR="00372EB9" w:rsidRPr="00372EB9">
        <w:rPr>
          <w:rFonts w:ascii="Times New Roman" w:hAnsi="Times New Roman" w:cs="Times New Roman"/>
          <w:sz w:val="28"/>
          <w:szCs w:val="28"/>
        </w:rPr>
        <w:t>заданием на проектирование</w:t>
      </w:r>
      <w:r w:rsidRPr="00C11A55">
        <w:rPr>
          <w:rFonts w:ascii="Times New Roman" w:hAnsi="Times New Roman" w:cs="Times New Roman"/>
          <w:sz w:val="28"/>
          <w:szCs w:val="28"/>
        </w:rPr>
        <w:t xml:space="preserve"> и расчетной тепловой схемой);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информационное обеспечение оператора котельной, или оператора удаленной диспетчерской о состоянии оборудования и ходе технологического процесса в реальном масштабе времени;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возможность дистанционного управления оборудованием котельной.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15.2</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 xml:space="preserve">При выполнении проекта автоматизации следует использовать серийно изготавливаемые сертифицированные микропроцессорные средства автоматизации и комплектные системы управления. В соответствии с </w:t>
      </w:r>
      <w:r w:rsidR="00372EB9" w:rsidRPr="00372EB9">
        <w:rPr>
          <w:rFonts w:ascii="Times New Roman" w:hAnsi="Times New Roman" w:cs="Times New Roman"/>
          <w:sz w:val="28"/>
          <w:szCs w:val="28"/>
        </w:rPr>
        <w:t>заданием на проектирование</w:t>
      </w:r>
      <w:r w:rsidRPr="00C11A55">
        <w:rPr>
          <w:rFonts w:ascii="Times New Roman" w:hAnsi="Times New Roman" w:cs="Times New Roman"/>
          <w:sz w:val="28"/>
          <w:szCs w:val="28"/>
        </w:rPr>
        <w:t xml:space="preserve"> в проекте автоматизации должна быть обеспечена возможность интеграции системы автоматизации котельной в систему диспетчерского управления города, района, предприятия, жилых или общественных сооружений.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При разработке проектов котельной </w:t>
      </w:r>
      <w:r w:rsidR="00F9617B">
        <w:rPr>
          <w:rFonts w:ascii="Times New Roman" w:hAnsi="Times New Roman" w:cs="Times New Roman"/>
          <w:sz w:val="28"/>
          <w:szCs w:val="28"/>
        </w:rPr>
        <w:t>следует</w:t>
      </w:r>
      <w:r w:rsidRPr="00C11A55">
        <w:rPr>
          <w:rFonts w:ascii="Times New Roman" w:hAnsi="Times New Roman" w:cs="Times New Roman"/>
          <w:sz w:val="28"/>
          <w:szCs w:val="28"/>
        </w:rPr>
        <w:t xml:space="preserve"> использовать трехуровневую систему автоматизации, с разграничением уровня доступа пользователей парольной защитой.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Первый уровень </w:t>
      </w:r>
      <w:r w:rsidR="00947463">
        <w:rPr>
          <w:rFonts w:ascii="Times New Roman" w:hAnsi="Times New Roman" w:cs="Times New Roman"/>
          <w:sz w:val="28"/>
          <w:szCs w:val="28"/>
        </w:rPr>
        <w:t>‒</w:t>
      </w:r>
      <w:r w:rsidRPr="00C11A55">
        <w:rPr>
          <w:rFonts w:ascii="Times New Roman" w:hAnsi="Times New Roman" w:cs="Times New Roman"/>
          <w:sz w:val="28"/>
          <w:szCs w:val="28"/>
        </w:rPr>
        <w:t xml:space="preserve"> датчики, исполнительные механизмы, источники питания, приборы автоматизации (в том числе агрегатированные с исполнительными устройствами) обеспечивающие сбор, первичную обработку и передачу на следующий уровень текущих значений контролируемых параметров, а также возможность местного, или по командам со второго уровня, управления исполнительными механизмами.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Второй уровень </w:t>
      </w:r>
      <w:r w:rsidR="00947463">
        <w:rPr>
          <w:rFonts w:ascii="Times New Roman" w:hAnsi="Times New Roman" w:cs="Times New Roman"/>
          <w:sz w:val="28"/>
          <w:szCs w:val="28"/>
        </w:rPr>
        <w:t>‒</w:t>
      </w:r>
      <w:r w:rsidRPr="00C11A55">
        <w:rPr>
          <w:rFonts w:ascii="Times New Roman" w:hAnsi="Times New Roman" w:cs="Times New Roman"/>
          <w:sz w:val="28"/>
          <w:szCs w:val="28"/>
        </w:rPr>
        <w:t xml:space="preserve"> контроллерное оборудование и средства визуализации обеспечивающие прием и анализ информации с первого уровня, контроль времени наработки котлов и насосного оборудования, принятие решений о необходимости ввода резерва, формирование предупредительных и аварийных сообщений, обмен информацией с оборудованием третьего уровня.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Третий уровень – контроллерное оборудование обеспечивающее удаленный диспетчерский контроль, архивирование и анализ параметров </w:t>
      </w:r>
      <w:r w:rsidRPr="00C11A55">
        <w:rPr>
          <w:rFonts w:ascii="Times New Roman" w:hAnsi="Times New Roman" w:cs="Times New Roman"/>
          <w:sz w:val="28"/>
          <w:szCs w:val="28"/>
        </w:rPr>
        <w:lastRenderedPageBreak/>
        <w:t>технологического процесса котельной, отображение обработанной информации на мнемосхемах, возможность управления основным оборудованием котельной по командам диспетчера.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15.3</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 xml:space="preserve">В котельных состоящих из нескольких цехов следует предусматривать центральные (ЦЩУ) и местные щиты управления (МЩУ).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ЦЩУ следует располагать в изолированном помещении центрального поста управления (ЦПУ). В состав ЦЩУ следует включать контроллеры второго уровня системы автоматизации, средства визуального отображения и архивирования контролируемых параметров технологического процесса.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МЩУ следует располагать в непосредственной близости от автоматизируемого оборудования. В состав МЩУ следует включать контроллерное оборудование и приборы автоматизации первого уровня, источники питания датчиков и исполнительных механизмов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Щиты питания датчиков нижнего уровня и контроллеры следует размещать вблизи технологического оборудования.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автоматизированных котельных, имеющих общий котельный зал и работающих без обслуживающего персонала, допускается объединение МЩУ и ЦЩУ с размещением щитов в котельном зале.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15.4</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Помещения ЦЩУ не следует размещать под помещениями с мокрыми технологическими процессами, душевыми, санитарными узлами, вентиляционными камерами с подогревом воздуха горячей водой или паром, а также под трубопроводами агрессивных веществ (кислот, щелочей).</w:t>
      </w:r>
    </w:p>
    <w:p w:rsidR="007C5020" w:rsidRPr="00C11A55" w:rsidRDefault="007C5020" w:rsidP="00C11A55">
      <w:pPr>
        <w:spacing w:after="0"/>
        <w:ind w:right="30" w:firstLine="709"/>
        <w:jc w:val="both"/>
        <w:rPr>
          <w:rFonts w:ascii="Times New Roman" w:hAnsi="Times New Roman" w:cs="Times New Roman"/>
          <w:sz w:val="28"/>
          <w:szCs w:val="28"/>
        </w:rPr>
      </w:pPr>
      <w:r w:rsidRPr="00613A9E">
        <w:rPr>
          <w:rFonts w:ascii="Times New Roman" w:hAnsi="Times New Roman" w:cs="Times New Roman"/>
          <w:sz w:val="28"/>
          <w:szCs w:val="28"/>
        </w:rPr>
        <w:t>Высота помещения ЦШУ должна быть не менее 3,5 м (допускается</w:t>
      </w:r>
      <w:r w:rsidRPr="00C11A55">
        <w:rPr>
          <w:rFonts w:ascii="Times New Roman" w:hAnsi="Times New Roman" w:cs="Times New Roman"/>
          <w:sz w:val="28"/>
          <w:szCs w:val="28"/>
        </w:rPr>
        <w:t xml:space="preserve"> местное уменьшение высоты до 3 м).</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15.5</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В котельных с паровыми котлами с давлением пара 1,4 МПа и выше или водогрейными котлами с температурой воды 150°С и выше следует предусматривать лабораторию для проверки и профилактики средств автоматизации. Допускается не предусматривать лабораторию для котельных предприятий, имеющих центральную лабораторию.</w:t>
      </w:r>
    </w:p>
    <w:p w:rsidR="00613A9E" w:rsidRDefault="007C5020"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15.6</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При разработке схем автоматизации следует дополнительно использовать рекомендации заводов изготовителей оборудования в части обеспечения автоматического регулирования и управления, контроля, защиты и сигнализации основного и дополнительного оборудования изложенные в инструкциях по монтажу и эксплуатации.</w:t>
      </w:r>
    </w:p>
    <w:p w:rsidR="000C6510" w:rsidRDefault="000C6510" w:rsidP="000C6510">
      <w:pPr>
        <w:spacing w:after="0"/>
        <w:ind w:firstLine="709"/>
        <w:jc w:val="both"/>
        <w:rPr>
          <w:rFonts w:ascii="Times New Roman" w:hAnsi="Times New Roman" w:cs="Times New Roman"/>
          <w:sz w:val="28"/>
          <w:szCs w:val="28"/>
        </w:rPr>
      </w:pPr>
    </w:p>
    <w:p w:rsidR="002B19A4" w:rsidRDefault="002B19A4" w:rsidP="000C6510">
      <w:pPr>
        <w:spacing w:after="0"/>
        <w:ind w:firstLine="709"/>
        <w:jc w:val="both"/>
        <w:rPr>
          <w:rFonts w:ascii="Times New Roman" w:hAnsi="Times New Roman" w:cs="Times New Roman"/>
          <w:sz w:val="28"/>
          <w:szCs w:val="28"/>
        </w:rPr>
      </w:pPr>
    </w:p>
    <w:p w:rsidR="002B19A4" w:rsidRDefault="002B19A4" w:rsidP="000C6510">
      <w:pPr>
        <w:spacing w:after="0"/>
        <w:ind w:firstLine="709"/>
        <w:jc w:val="both"/>
        <w:rPr>
          <w:rFonts w:ascii="Times New Roman" w:hAnsi="Times New Roman" w:cs="Times New Roman"/>
          <w:sz w:val="28"/>
          <w:szCs w:val="28"/>
        </w:rPr>
      </w:pPr>
    </w:p>
    <w:p w:rsidR="007C5020" w:rsidRDefault="00613A9E" w:rsidP="000C6510">
      <w:pPr>
        <w:spacing w:after="0"/>
        <w:ind w:firstLine="709"/>
        <w:jc w:val="both"/>
        <w:rPr>
          <w:rFonts w:ascii="Times New Roman" w:hAnsi="Times New Roman" w:cs="Times New Roman"/>
          <w:b/>
          <w:sz w:val="28"/>
          <w:szCs w:val="28"/>
        </w:rPr>
      </w:pPr>
      <w:r w:rsidRPr="00947463">
        <w:rPr>
          <w:rFonts w:ascii="Times New Roman" w:hAnsi="Times New Roman" w:cs="Times New Roman"/>
          <w:b/>
          <w:sz w:val="28"/>
          <w:szCs w:val="28"/>
        </w:rPr>
        <w:lastRenderedPageBreak/>
        <w:t xml:space="preserve">15.7 </w:t>
      </w:r>
      <w:r w:rsidR="007C5020" w:rsidRPr="00947463">
        <w:rPr>
          <w:rFonts w:ascii="Times New Roman" w:hAnsi="Times New Roman" w:cs="Times New Roman"/>
          <w:b/>
          <w:sz w:val="28"/>
          <w:szCs w:val="28"/>
        </w:rPr>
        <w:t>Защита оборудования</w:t>
      </w:r>
    </w:p>
    <w:p w:rsidR="000C6510" w:rsidRPr="00947463" w:rsidRDefault="000C6510" w:rsidP="000C6510">
      <w:pPr>
        <w:spacing w:after="0"/>
        <w:ind w:firstLine="709"/>
        <w:jc w:val="both"/>
        <w:rPr>
          <w:rFonts w:ascii="Times New Roman" w:hAnsi="Times New Roman" w:cs="Times New Roman"/>
          <w:b/>
          <w:sz w:val="28"/>
          <w:szCs w:val="28"/>
        </w:rPr>
      </w:pPr>
    </w:p>
    <w:p w:rsidR="007C5020" w:rsidRPr="00C11A55" w:rsidRDefault="007C5020" w:rsidP="000C6510">
      <w:pPr>
        <w:spacing w:after="0"/>
        <w:ind w:firstLine="709"/>
        <w:jc w:val="both"/>
        <w:rPr>
          <w:rFonts w:ascii="Times New Roman" w:hAnsi="Times New Roman" w:cs="Times New Roman"/>
          <w:sz w:val="28"/>
          <w:szCs w:val="28"/>
        </w:rPr>
      </w:pPr>
      <w:r w:rsidRPr="00947463">
        <w:rPr>
          <w:rFonts w:ascii="Times New Roman" w:hAnsi="Times New Roman" w:cs="Times New Roman"/>
          <w:sz w:val="28"/>
          <w:szCs w:val="28"/>
        </w:rPr>
        <w:t>15.7</w:t>
      </w:r>
      <w:r w:rsidR="00613A9E" w:rsidRPr="00947463">
        <w:rPr>
          <w:rFonts w:ascii="Times New Roman" w:hAnsi="Times New Roman" w:cs="Times New Roman"/>
          <w:sz w:val="28"/>
          <w:szCs w:val="28"/>
        </w:rPr>
        <w:t xml:space="preserve">.1 </w:t>
      </w:r>
      <w:r w:rsidRPr="00947463">
        <w:rPr>
          <w:rFonts w:ascii="Times New Roman" w:hAnsi="Times New Roman" w:cs="Times New Roman"/>
          <w:sz w:val="28"/>
          <w:szCs w:val="28"/>
        </w:rPr>
        <w:t>В котельных, независимо от производительности, давления и температуры теплоносителя, используемых котлов должны быть предусмотрены: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приборы контроля и сигнализации загазованности помещения котельных по горючим газам, обеспечивающие автоматическое прекращение подачи топлива к котлам при достижении загазованности по горючему газу помещения 10% НКПР, выдачу предупредительный и аварийной сигнализации оператору или диспетчеру котельной, включение аварийной вентиляции (при ее наличии);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приборы контроля и сигнализации концентрации оксида углерода в помещении котельной обеспечивающие выдачу предупредительной и аварийной сигнализации оператору или диспетчеру котельной при достижении 1 порога (20</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мг/м</w:t>
      </w:r>
      <w:r w:rsidRPr="00947463">
        <w:rPr>
          <w:rFonts w:ascii="Times New Roman" w:hAnsi="Times New Roman" w:cs="Times New Roman"/>
          <w:sz w:val="28"/>
          <w:szCs w:val="28"/>
          <w:vertAlign w:val="superscript"/>
        </w:rPr>
        <w:t>3</w:t>
      </w:r>
      <w:r w:rsidRPr="00C11A55">
        <w:rPr>
          <w:rFonts w:ascii="Times New Roman" w:hAnsi="Times New Roman" w:cs="Times New Roman"/>
          <w:sz w:val="28"/>
          <w:szCs w:val="28"/>
        </w:rPr>
        <w:t>) и 2 порога (100</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мг/м</w:t>
      </w:r>
      <w:r w:rsidRPr="00947463">
        <w:rPr>
          <w:rFonts w:ascii="Times New Roman" w:hAnsi="Times New Roman" w:cs="Times New Roman"/>
          <w:sz w:val="28"/>
          <w:szCs w:val="28"/>
          <w:vertAlign w:val="superscript"/>
        </w:rPr>
        <w:t>3</w:t>
      </w:r>
      <w:r w:rsidRPr="00C11A55">
        <w:rPr>
          <w:rFonts w:ascii="Times New Roman" w:hAnsi="Times New Roman" w:cs="Times New Roman"/>
          <w:sz w:val="28"/>
          <w:szCs w:val="28"/>
        </w:rPr>
        <w:t>);</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2</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паровых котлов, предназначенных для сжигания газообразного и жидкого топлива независимо от давления пара и производительности следует предусматривать устройства, автоматически прекращающие подачу топлива к горелкам при: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или понижении давления газообразного топлива перед горелками;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понижении давления жидкого топлива перед горелками за регулирующим органом;</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уменьшении </w:t>
      </w:r>
      <w:r w:rsidR="007C5020" w:rsidRPr="001F53A8">
        <w:rPr>
          <w:rFonts w:ascii="Times New Roman" w:hAnsi="Times New Roman" w:cs="Times New Roman"/>
          <w:sz w:val="28"/>
          <w:szCs w:val="28"/>
        </w:rPr>
        <w:t>разрежения и</w:t>
      </w:r>
      <w:r w:rsidR="00FE6B4D" w:rsidRPr="001F53A8">
        <w:rPr>
          <w:rFonts w:ascii="Times New Roman" w:hAnsi="Times New Roman" w:cs="Times New Roman"/>
          <w:sz w:val="28"/>
          <w:szCs w:val="28"/>
        </w:rPr>
        <w:t xml:space="preserve"> </w:t>
      </w:r>
      <w:r w:rsidR="007C5020" w:rsidRPr="001F53A8">
        <w:rPr>
          <w:rFonts w:ascii="Times New Roman" w:hAnsi="Times New Roman" w:cs="Times New Roman"/>
          <w:sz w:val="28"/>
          <w:szCs w:val="28"/>
        </w:rPr>
        <w:t>(или)</w:t>
      </w:r>
      <w:r w:rsidR="007C5020" w:rsidRPr="00C11A55">
        <w:rPr>
          <w:rFonts w:ascii="Times New Roman" w:hAnsi="Times New Roman" w:cs="Times New Roman"/>
          <w:sz w:val="28"/>
          <w:szCs w:val="28"/>
        </w:rPr>
        <w:t xml:space="preserve"> повышения давления в топке;</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понижении давления воздуха перед горелками с принудительной подачей воздуха;</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погасании факелов горелок, отключение которых при работе котла не допускается;</w:t>
      </w:r>
    </w:p>
    <w:p w:rsidR="00947463"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повышении давления пара при работе котельных; </w:t>
      </w:r>
    </w:p>
    <w:p w:rsidR="00947463"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повышении или понижении уровня воды в барабане; </w:t>
      </w:r>
    </w:p>
    <w:p w:rsidR="00947463"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исчезновении напряжения в цепях защиты; </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неисправности цепей защиты.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водогрейных котлов при сжигании газообразного и жидкого топлива следует предусматривать устройства, автоматически прекращающие подачу топлива к горелкам при: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или понижении давления газообразного топлива перед горелками;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C11A55">
        <w:rPr>
          <w:rFonts w:ascii="Times New Roman" w:hAnsi="Times New Roman" w:cs="Times New Roman"/>
          <w:sz w:val="28"/>
          <w:szCs w:val="28"/>
        </w:rPr>
        <w:t>понижении давления жидкого топлива перед горелками за регулирующей арматурой;</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понижении давления воздуха перед горелками с принудительной подачей воздуха;</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уменьшении разрежения и</w:t>
      </w:r>
      <w:r w:rsidR="001F53A8">
        <w:rPr>
          <w:rFonts w:ascii="Times New Roman" w:hAnsi="Times New Roman" w:cs="Times New Roman"/>
          <w:sz w:val="28"/>
          <w:szCs w:val="28"/>
        </w:rPr>
        <w:t xml:space="preserve"> </w:t>
      </w:r>
      <w:r w:rsidR="007C5020" w:rsidRPr="00C11A55">
        <w:rPr>
          <w:rFonts w:ascii="Times New Roman" w:hAnsi="Times New Roman" w:cs="Times New Roman"/>
          <w:sz w:val="28"/>
          <w:szCs w:val="28"/>
        </w:rPr>
        <w:t>(или) повышения давления в топке;</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погасании факелов горелок, отключение которых при работе котла не допускается;</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температуры воды на выходе из котла;</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или понижении давления воды на выходе из котла; уменьшении установленного наименьшего расхода воды через котел; остановке ротора форсунки;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неисправности цепей защиты.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паровых и водогрейных котлов при камерном сжигании твердого топлива следует предусматривать устройства, автоматически прекращающие подачу топлива к горелкам при: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понижении давления воздуха за дутьевым вентилятором; уменьшении разрежения в топке;</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погасании факела;</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или понижении уровня воды в барабане;</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исчезновении напряжения в цепях защиты неисправности автоматики безопасности.</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5</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паровых котлов с механизированными слоевыми топками для сжигания твердого топлива следует предусматривать устройства, автоматически отключающие тягодутьевые установки и механизмы, подающие топливо в топку, при: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понижении давления воздуха под решеткой; </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уменьшении или понижении уровня воды в барабане;</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w:t>
      </w:r>
      <w:r w:rsidR="007C5020" w:rsidRPr="00C11A55">
        <w:rPr>
          <w:rFonts w:ascii="Times New Roman" w:hAnsi="Times New Roman" w:cs="Times New Roman"/>
          <w:sz w:val="28"/>
          <w:szCs w:val="28"/>
        </w:rPr>
        <w:t xml:space="preserve"> исчезновении напряжения в цепях защиты (только для котельных второй категории);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давления в котле.</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6</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водогрейных котлов с механизированными слоевыми топками и камерными топками для сжигания твердого топлива следует предусматривать устройства, автоматически отключающие тягодутьевые установки и механизмы, подающие топливо в топки при:</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повышении температуры воды на выходе из котла; повышении или понижении давления воды на выходе из котла; уменьшении расхода воды через котел;</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C11A55">
        <w:rPr>
          <w:rFonts w:ascii="Times New Roman" w:hAnsi="Times New Roman" w:cs="Times New Roman"/>
          <w:sz w:val="28"/>
          <w:szCs w:val="28"/>
        </w:rPr>
        <w:t>уменьшении разрежения в топке;</w:t>
      </w:r>
    </w:p>
    <w:p w:rsidR="007C5020" w:rsidRPr="001F53A8"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понижении </w:t>
      </w:r>
      <w:r w:rsidR="007C5020" w:rsidRPr="001F53A8">
        <w:rPr>
          <w:rFonts w:ascii="Times New Roman" w:hAnsi="Times New Roman" w:cs="Times New Roman"/>
          <w:sz w:val="28"/>
          <w:szCs w:val="28"/>
        </w:rPr>
        <w:t>давления воздуха под решеткой или за дутьевыми вентиляторами.</w:t>
      </w:r>
    </w:p>
    <w:p w:rsidR="007C5020" w:rsidRPr="00947463" w:rsidRDefault="007C5020" w:rsidP="00C11A55">
      <w:pPr>
        <w:spacing w:after="0"/>
        <w:ind w:right="30" w:firstLine="709"/>
        <w:jc w:val="both"/>
        <w:rPr>
          <w:rFonts w:ascii="Times New Roman" w:hAnsi="Times New Roman" w:cs="Times New Roman"/>
          <w:sz w:val="24"/>
          <w:szCs w:val="24"/>
        </w:rPr>
      </w:pPr>
      <w:r w:rsidRPr="001F53A8">
        <w:rPr>
          <w:rFonts w:ascii="Times New Roman" w:hAnsi="Times New Roman" w:cs="Times New Roman"/>
          <w:sz w:val="24"/>
          <w:szCs w:val="24"/>
        </w:rPr>
        <w:t>П</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р</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и</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м</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е</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ч</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а</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н</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и</w:t>
      </w:r>
      <w:r w:rsidR="008533D3" w:rsidRPr="001F53A8">
        <w:rPr>
          <w:rFonts w:ascii="Times New Roman" w:hAnsi="Times New Roman" w:cs="Times New Roman"/>
          <w:sz w:val="24"/>
          <w:szCs w:val="24"/>
        </w:rPr>
        <w:t xml:space="preserve"> </w:t>
      </w:r>
      <w:r w:rsidRPr="001F53A8">
        <w:rPr>
          <w:rFonts w:ascii="Times New Roman" w:hAnsi="Times New Roman" w:cs="Times New Roman"/>
          <w:sz w:val="24"/>
          <w:szCs w:val="24"/>
        </w:rPr>
        <w:t xml:space="preserve">е </w:t>
      </w:r>
      <w:r w:rsidR="008533D3" w:rsidRPr="001F53A8">
        <w:rPr>
          <w:rFonts w:ascii="Times New Roman" w:hAnsi="Times New Roman" w:cs="Times New Roman"/>
          <w:sz w:val="24"/>
          <w:szCs w:val="24"/>
        </w:rPr>
        <w:t>–</w:t>
      </w:r>
      <w:r w:rsidRPr="001F53A8">
        <w:rPr>
          <w:rFonts w:ascii="Times New Roman" w:hAnsi="Times New Roman" w:cs="Times New Roman"/>
          <w:sz w:val="24"/>
          <w:szCs w:val="24"/>
        </w:rPr>
        <w:t xml:space="preserve"> Для котлов</w:t>
      </w:r>
      <w:r w:rsidRPr="00947463">
        <w:rPr>
          <w:rFonts w:ascii="Times New Roman" w:hAnsi="Times New Roman" w:cs="Times New Roman"/>
          <w:sz w:val="24"/>
          <w:szCs w:val="24"/>
        </w:rPr>
        <w:t xml:space="preserve"> с температурой воды 115°С и ниже допускается не предусматривать автоматическое отключение тягодутьевых установок и механизмов, подающих топливо в топки, при понижении давления воды за котлом и понижении давления воздуха под решеткой или за дутьевым вентилятором.</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7</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паротурбинных установок с противодавлением, предназначенных для выработки электрической и тепловой энергии на собственные нужды котельной, следует предусматривать отключающие устройства, автоматически отключающие подачу пара на турбину и генератор от сети 0,4 кВ при: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повышении давления пара на входе;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повышении температуры пара на входе; </w:t>
      </w:r>
    </w:p>
    <w:p w:rsidR="00947463"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повышении давления пара на выходе; </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понижении давления масла;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повышении температуры масла;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повышении частоты вращения ротора турбины;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аварийном отключении кнопкой.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этом автоматическое отключение генератора и конденсаторных батарей должно проводиться одновременно с автоматическим отключением отсечного клапана турбины и передачей сигнала срабатывания защиты на ЦПУ.</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8</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систем пылеприготовления следует предусматривать следующие устройства: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автоматически отключающие питатель сырого топлива при снижении допустимого уровня в бункере сырого топлива (для систем с прямым вдуванием);</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дистанционно управляемые шиберы на газовоздухопроводах присадки холодного воздуха или низкотемпературных дымовых газов к сушильному агенту на входе в мельницу и клапаны на подводе воды в газовоздухопровод перед</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молотковой</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мельницей</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при</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достижении</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температуры</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предела</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 xml:space="preserve">I пылегазовоздушной смеси за мельницей.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Для всех видов топлива, кроме антрацита и полуантрацита, необходимо предусматривать:</w:t>
      </w:r>
      <w:r w:rsidR="0023191E" w:rsidRPr="00C11A55">
        <w:rPr>
          <w:rFonts w:ascii="Times New Roman" w:hAnsi="Times New Roman" w:cs="Times New Roman"/>
          <w:sz w:val="28"/>
          <w:szCs w:val="28"/>
        </w:rPr>
        <w:t xml:space="preserve">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дистанционное управление клапаном на паропроводе к газовоздухопроводу перед мельницей;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 автоматически отключающие мельницу и прекращающие подачу в нее сушильного агента</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при</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достижении</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температуры</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предела</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II пылегазовоздушной смеси (для систем с промбункером).</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w:t>
      </w:r>
      <w:r w:rsidR="00947463">
        <w:rPr>
          <w:rFonts w:ascii="Times New Roman" w:hAnsi="Times New Roman" w:cs="Times New Roman"/>
          <w:sz w:val="28"/>
          <w:szCs w:val="28"/>
        </w:rPr>
        <w:t>9</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подогревателей высокого давления (ПВД) следует предусматривать их автоматическое отключение и включение обводной линии при аварийном повышении уровня конденсата в ПВД.</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.1</w:t>
      </w:r>
      <w:r w:rsidR="00947463">
        <w:rPr>
          <w:rFonts w:ascii="Times New Roman" w:hAnsi="Times New Roman" w:cs="Times New Roman"/>
          <w:sz w:val="28"/>
          <w:szCs w:val="28"/>
        </w:rPr>
        <w:t>0</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 установках химводоподготовки при проектировании схем с подкислением и водород-катионирования с "голодной" регенерацией следует предусматривать автоматическое отключение насосов подачи кислоты при понижении значения рН обрабатываемой воды за допустимые пределы.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Следует предусматривать также автоматическое отключение насосов подачи щелочи в открытых системах теплоснабжения при повышении значения рН обрабатываемой воды за допустимые пределы.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.1</w:t>
      </w:r>
      <w:r w:rsidR="00947463">
        <w:rPr>
          <w:rFonts w:ascii="Times New Roman" w:hAnsi="Times New Roman" w:cs="Times New Roman"/>
          <w:sz w:val="28"/>
          <w:szCs w:val="28"/>
        </w:rPr>
        <w:t>1</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баков-аккумуляторов систем теплоснабжения следует предусматривать автоматическое отключение насосов подачи в них воды и закрытие задвижки на сливной линии рециркуляции при недопустимом повышении уровня в баках.</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.1</w:t>
      </w:r>
      <w:r w:rsidR="00947463">
        <w:rPr>
          <w:rFonts w:ascii="Times New Roman" w:hAnsi="Times New Roman" w:cs="Times New Roman"/>
          <w:sz w:val="28"/>
          <w:szCs w:val="28"/>
        </w:rPr>
        <w:t>2</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Значения параметров, при которых должны срабатывать защита и сигнализация, устанавливаются заводами-изготовителями оборудования и уточняются в процессе наладочных работ.</w:t>
      </w:r>
    </w:p>
    <w:p w:rsidR="007C5020" w:rsidRDefault="00613A9E"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15.7</w:t>
      </w:r>
      <w:r>
        <w:rPr>
          <w:rFonts w:ascii="Times New Roman" w:hAnsi="Times New Roman" w:cs="Times New Roman"/>
          <w:sz w:val="28"/>
          <w:szCs w:val="28"/>
        </w:rPr>
        <w:t>.1</w:t>
      </w:r>
      <w:r w:rsidR="00947463">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Необходимость дополнительных условий защиты устанавливается по данным заводов-изготовителей оборудования.</w:t>
      </w:r>
    </w:p>
    <w:p w:rsidR="001F53A8" w:rsidRPr="00C11A55" w:rsidRDefault="001F53A8" w:rsidP="000C6510">
      <w:pPr>
        <w:spacing w:after="0"/>
        <w:ind w:firstLine="709"/>
        <w:jc w:val="both"/>
        <w:rPr>
          <w:rFonts w:ascii="Times New Roman" w:hAnsi="Times New Roman" w:cs="Times New Roman"/>
          <w:sz w:val="28"/>
          <w:szCs w:val="28"/>
        </w:rPr>
      </w:pPr>
    </w:p>
    <w:p w:rsidR="007C5020" w:rsidRDefault="00613A9E" w:rsidP="000C6510">
      <w:pPr>
        <w:spacing w:after="0"/>
        <w:ind w:firstLine="709"/>
        <w:jc w:val="both"/>
        <w:rPr>
          <w:rFonts w:ascii="Times New Roman" w:hAnsi="Times New Roman" w:cs="Times New Roman"/>
          <w:b/>
          <w:sz w:val="28"/>
          <w:szCs w:val="28"/>
        </w:rPr>
      </w:pPr>
      <w:r w:rsidRPr="00613A9E">
        <w:rPr>
          <w:rFonts w:ascii="Times New Roman" w:hAnsi="Times New Roman" w:cs="Times New Roman"/>
          <w:b/>
          <w:sz w:val="28"/>
          <w:szCs w:val="28"/>
        </w:rPr>
        <w:t xml:space="preserve">15.8 </w:t>
      </w:r>
      <w:r w:rsidR="007C5020" w:rsidRPr="00613A9E">
        <w:rPr>
          <w:rFonts w:ascii="Times New Roman" w:hAnsi="Times New Roman" w:cs="Times New Roman"/>
          <w:b/>
          <w:sz w:val="28"/>
          <w:szCs w:val="28"/>
        </w:rPr>
        <w:t>Контроль и сигнализация</w:t>
      </w:r>
    </w:p>
    <w:p w:rsidR="000C6510" w:rsidRPr="00613A9E" w:rsidRDefault="000C6510" w:rsidP="000C6510">
      <w:pPr>
        <w:spacing w:after="0"/>
        <w:ind w:firstLine="709"/>
        <w:jc w:val="both"/>
        <w:rPr>
          <w:rFonts w:ascii="Times New Roman" w:hAnsi="Times New Roman" w:cs="Times New Roman"/>
          <w:b/>
          <w:sz w:val="28"/>
          <w:szCs w:val="28"/>
        </w:rPr>
      </w:pPr>
    </w:p>
    <w:p w:rsidR="007C5020" w:rsidRPr="00C11A55" w:rsidRDefault="00613A9E"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 xml:space="preserve">8.1 </w:t>
      </w:r>
      <w:r w:rsidR="007C5020" w:rsidRPr="00C11A55">
        <w:rPr>
          <w:rFonts w:ascii="Times New Roman" w:hAnsi="Times New Roman" w:cs="Times New Roman"/>
          <w:sz w:val="28"/>
          <w:szCs w:val="28"/>
        </w:rPr>
        <w:t xml:space="preserve">Для контроля за состоянием оборудования и ходом технологического процесса в котельной, в дополнение к датчикам системы автоматизации, следует </w:t>
      </w:r>
      <w:r w:rsidR="007C5020" w:rsidRPr="001F53A8">
        <w:rPr>
          <w:rFonts w:ascii="Times New Roman" w:hAnsi="Times New Roman" w:cs="Times New Roman"/>
          <w:sz w:val="28"/>
          <w:szCs w:val="28"/>
        </w:rPr>
        <w:t>предусматривать</w:t>
      </w:r>
      <w:r w:rsidR="000C6510" w:rsidRPr="001F53A8">
        <w:rPr>
          <w:rFonts w:ascii="Times New Roman" w:hAnsi="Times New Roman" w:cs="Times New Roman"/>
          <w:sz w:val="28"/>
          <w:szCs w:val="28"/>
        </w:rPr>
        <w:t xml:space="preserve"> </w:t>
      </w:r>
      <w:r w:rsidR="007C5020" w:rsidRPr="001F53A8">
        <w:rPr>
          <w:rFonts w:ascii="Times New Roman" w:hAnsi="Times New Roman" w:cs="Times New Roman"/>
          <w:sz w:val="28"/>
          <w:szCs w:val="28"/>
        </w:rPr>
        <w:t>установ</w:t>
      </w:r>
      <w:r w:rsidR="007C5020" w:rsidRPr="00C11A55">
        <w:rPr>
          <w:rFonts w:ascii="Times New Roman" w:hAnsi="Times New Roman" w:cs="Times New Roman"/>
          <w:sz w:val="28"/>
          <w:szCs w:val="28"/>
        </w:rPr>
        <w:t>ку местных показывающих приборов.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Точки установки датчиков системы автоматизации выбираются исходя из алгоритма работы котельной, задаваемого при расчете тепломеханической схемы.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Датчики системы автоматизации должны позволять производить контроль состояния основного и вспомогательного оборудования, качественный и количественный контроль параметров технологического процесса в том числе необходимый и для последующего производства технико-экономических расчетов.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Точки установки показывающих приборов должны позволять производить качественную оценку состояния основного и вспомогательного оборудования котельной и контроль текущих значений основных параметров технологического процесса.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Система автоматизации котельной должна обеспечивать:</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Выдачу, отображение и запоминание предупредительной и аварийной сигнализации, при выходе значений контролируемых параметров (15.7-15.19), за границы установленных при проведении ПНР уставок на контроллерное оборудование второго и третьего уровней.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Отображение значений контролируемых параметров технологического процесса (согласно алгоритма работы тепловой схемы котельной), с помощью средств визуализации информации, на пультах (шкафах) управления котельной, архивацию выбранных согласно таблицы 15.1, технического задания и рекомендаций эксплуатирующей организации параметров;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Возможность передачи, визуализации и архивирования контролируемых параметров (согласно технического задания)</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технологического процесса на удаленный диспетчерский пункт.</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Для отображения предупредительных и аварийных сообщений, генерируемых контроллерами или приборами автоматизации, следует дополнительно предусматривать светозвуковую или световую (для котельных без обслуживающего персонала) сигнализацию на пультах (шкафах управления) котельной.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Перечень параметров, рекомендуемых для контроля системой автоматизации приведен в </w:t>
      </w:r>
      <w:r w:rsidR="00E50744">
        <w:rPr>
          <w:rFonts w:ascii="Times New Roman" w:hAnsi="Times New Roman" w:cs="Times New Roman"/>
          <w:sz w:val="28"/>
          <w:szCs w:val="28"/>
        </w:rPr>
        <w:t>Приложении К.</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sidR="00613A9E" w:rsidRPr="00C11A55">
        <w:rPr>
          <w:rFonts w:ascii="Times New Roman" w:hAnsi="Times New Roman" w:cs="Times New Roman"/>
          <w:sz w:val="28"/>
          <w:szCs w:val="28"/>
        </w:rPr>
        <w:t>5.</w:t>
      </w:r>
      <w:r w:rsidR="00613A9E">
        <w:rPr>
          <w:rFonts w:ascii="Times New Roman" w:hAnsi="Times New Roman" w:cs="Times New Roman"/>
          <w:sz w:val="28"/>
          <w:szCs w:val="28"/>
        </w:rPr>
        <w:t>8.</w:t>
      </w:r>
      <w:r w:rsidR="00947463">
        <w:rPr>
          <w:rFonts w:ascii="Times New Roman" w:hAnsi="Times New Roman" w:cs="Times New Roman"/>
          <w:sz w:val="28"/>
          <w:szCs w:val="28"/>
        </w:rPr>
        <w:t>2</w:t>
      </w:r>
      <w:r w:rsidR="00613A9E">
        <w:rPr>
          <w:rFonts w:ascii="Times New Roman" w:hAnsi="Times New Roman" w:cs="Times New Roman"/>
          <w:sz w:val="28"/>
          <w:szCs w:val="28"/>
        </w:rPr>
        <w:t xml:space="preserve"> </w:t>
      </w:r>
      <w:r w:rsidRPr="00C11A55">
        <w:rPr>
          <w:rFonts w:ascii="Times New Roman" w:hAnsi="Times New Roman" w:cs="Times New Roman"/>
          <w:sz w:val="28"/>
          <w:szCs w:val="28"/>
        </w:rPr>
        <w:t>Значения параметров, при которых должны срабатывать технологические защиты и сигнализация, определяются заводом- изготовителем основного оборудования.</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8.</w:t>
      </w:r>
      <w:r w:rsidR="00947463">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 котельных, независимо от вида сжигаемого топлива, следует устанавливать приборы контроля содержания оксида углерода в помещении.</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8.</w:t>
      </w:r>
      <w:r w:rsidR="00947463">
        <w:rPr>
          <w:rFonts w:ascii="Times New Roman" w:hAnsi="Times New Roman" w:cs="Times New Roman"/>
          <w:sz w:val="28"/>
          <w:szCs w:val="28"/>
        </w:rPr>
        <w:t>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В котельных следует предусматривать пожарную и охранную сигнализации соответствующие требованиям, приведенным в своде правил по обеспечению пожарной </w:t>
      </w:r>
      <w:r w:rsidR="00F05375">
        <w:rPr>
          <w:rFonts w:ascii="Times New Roman" w:hAnsi="Times New Roman" w:cs="Times New Roman"/>
          <w:sz w:val="28"/>
          <w:szCs w:val="28"/>
        </w:rPr>
        <w:t>безопасности</w:t>
      </w:r>
      <w:r w:rsidR="007C5020" w:rsidRPr="00585C41">
        <w:rPr>
          <w:rFonts w:ascii="Times New Roman" w:hAnsi="Times New Roman" w:cs="Times New Roman"/>
          <w:sz w:val="28"/>
          <w:szCs w:val="28"/>
        </w:rPr>
        <w:t>. П</w:t>
      </w:r>
      <w:r w:rsidR="007C5020" w:rsidRPr="00C11A55">
        <w:rPr>
          <w:rFonts w:ascii="Times New Roman" w:hAnsi="Times New Roman" w:cs="Times New Roman"/>
          <w:sz w:val="28"/>
          <w:szCs w:val="28"/>
        </w:rPr>
        <w:t>риемно-</w:t>
      </w:r>
      <w:r w:rsidR="007C5020" w:rsidRPr="00E13056">
        <w:rPr>
          <w:rFonts w:ascii="Times New Roman" w:hAnsi="Times New Roman" w:cs="Times New Roman"/>
          <w:sz w:val="28"/>
          <w:szCs w:val="28"/>
        </w:rPr>
        <w:t xml:space="preserve">контрольный </w:t>
      </w:r>
      <w:r w:rsidR="004A0A62" w:rsidRPr="00E13056">
        <w:rPr>
          <w:rFonts w:ascii="Times New Roman" w:hAnsi="Times New Roman" w:cs="Times New Roman"/>
          <w:sz w:val="28"/>
          <w:szCs w:val="28"/>
        </w:rPr>
        <w:t xml:space="preserve">прибор </w:t>
      </w:r>
      <w:r w:rsidR="007C5020" w:rsidRPr="00E13056">
        <w:rPr>
          <w:rFonts w:ascii="Times New Roman" w:hAnsi="Times New Roman" w:cs="Times New Roman"/>
          <w:sz w:val="28"/>
          <w:szCs w:val="28"/>
        </w:rPr>
        <w:t xml:space="preserve">пожарной сигнализации следует устанавливать в помещении ЦЩУ (для котельных </w:t>
      </w:r>
      <w:r w:rsidR="007C5020" w:rsidRPr="00C11A55">
        <w:rPr>
          <w:rFonts w:ascii="Times New Roman" w:hAnsi="Times New Roman" w:cs="Times New Roman"/>
          <w:sz w:val="28"/>
          <w:szCs w:val="28"/>
        </w:rPr>
        <w:t>с несколькими цехами), или в помещении котельного зала.</w:t>
      </w:r>
    </w:p>
    <w:p w:rsidR="007C5020" w:rsidRDefault="007C5020"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Информация о срабатывании охранно-пожарной сигнализации должна передаваться на центральный (диспетчерский)</w:t>
      </w:r>
      <w:r w:rsidR="004A0A62">
        <w:rPr>
          <w:rFonts w:ascii="Times New Roman" w:hAnsi="Times New Roman" w:cs="Times New Roman"/>
          <w:sz w:val="28"/>
          <w:szCs w:val="28"/>
        </w:rPr>
        <w:t xml:space="preserve"> </w:t>
      </w:r>
      <w:r w:rsidRPr="00C11A55">
        <w:rPr>
          <w:rFonts w:ascii="Times New Roman" w:hAnsi="Times New Roman" w:cs="Times New Roman"/>
          <w:sz w:val="28"/>
          <w:szCs w:val="28"/>
        </w:rPr>
        <w:t>пульт</w:t>
      </w:r>
      <w:r w:rsidRPr="00E13056">
        <w:rPr>
          <w:rFonts w:ascii="Times New Roman" w:hAnsi="Times New Roman" w:cs="Times New Roman"/>
          <w:sz w:val="28"/>
          <w:szCs w:val="28"/>
        </w:rPr>
        <w:t>, расположенный в помещении с постоянным присутствием дежурного персонала</w:t>
      </w:r>
      <w:r w:rsidR="000C6510" w:rsidRPr="00E13056">
        <w:rPr>
          <w:rFonts w:ascii="Times New Roman" w:hAnsi="Times New Roman" w:cs="Times New Roman"/>
          <w:sz w:val="28"/>
          <w:szCs w:val="28"/>
        </w:rPr>
        <w:t>.</w:t>
      </w:r>
    </w:p>
    <w:p w:rsidR="000C6510" w:rsidRPr="00C11A55" w:rsidRDefault="000C6510" w:rsidP="000C6510">
      <w:pPr>
        <w:spacing w:after="0"/>
        <w:ind w:firstLine="709"/>
        <w:jc w:val="both"/>
        <w:rPr>
          <w:rFonts w:ascii="Times New Roman" w:hAnsi="Times New Roman" w:cs="Times New Roman"/>
          <w:sz w:val="28"/>
          <w:szCs w:val="28"/>
        </w:rPr>
      </w:pPr>
    </w:p>
    <w:p w:rsidR="007C5020" w:rsidRDefault="00613A9E" w:rsidP="000C6510">
      <w:pPr>
        <w:spacing w:after="0"/>
        <w:ind w:firstLine="709"/>
        <w:jc w:val="both"/>
        <w:rPr>
          <w:rFonts w:ascii="Times New Roman" w:hAnsi="Times New Roman" w:cs="Times New Roman"/>
          <w:b/>
          <w:sz w:val="28"/>
          <w:szCs w:val="28"/>
        </w:rPr>
      </w:pPr>
      <w:r w:rsidRPr="00613A9E">
        <w:rPr>
          <w:rFonts w:ascii="Times New Roman" w:hAnsi="Times New Roman" w:cs="Times New Roman"/>
          <w:b/>
          <w:sz w:val="28"/>
          <w:szCs w:val="28"/>
        </w:rPr>
        <w:t xml:space="preserve">15.9 </w:t>
      </w:r>
      <w:r w:rsidR="007C5020" w:rsidRPr="00613A9E">
        <w:rPr>
          <w:rFonts w:ascii="Times New Roman" w:hAnsi="Times New Roman" w:cs="Times New Roman"/>
          <w:b/>
          <w:sz w:val="28"/>
          <w:szCs w:val="28"/>
        </w:rPr>
        <w:t>Автоматическое регулирование</w:t>
      </w:r>
    </w:p>
    <w:p w:rsidR="000C6510" w:rsidRPr="00613A9E" w:rsidRDefault="000C6510" w:rsidP="000C6510">
      <w:pPr>
        <w:spacing w:after="0"/>
        <w:ind w:firstLine="709"/>
        <w:jc w:val="both"/>
        <w:rPr>
          <w:rFonts w:ascii="Times New Roman" w:hAnsi="Times New Roman" w:cs="Times New Roman"/>
          <w:b/>
          <w:sz w:val="28"/>
          <w:szCs w:val="28"/>
        </w:rPr>
      </w:pPr>
    </w:p>
    <w:p w:rsidR="007C5020" w:rsidRPr="00C11A55" w:rsidRDefault="00613A9E"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 xml:space="preserve">9.1 </w:t>
      </w:r>
      <w:r w:rsidR="007C5020" w:rsidRPr="00C11A55">
        <w:rPr>
          <w:rFonts w:ascii="Times New Roman" w:hAnsi="Times New Roman" w:cs="Times New Roman"/>
          <w:sz w:val="28"/>
          <w:szCs w:val="28"/>
        </w:rPr>
        <w:t>Регулирование процессов горения следует предусматривать для котлов с камерными топками для сжигания твердого, газообразного и жидкого топлива, в том числе и резервного, а также для котлов со слоевыми механизированными топками, топками кипящего слоя и вихревыми, позволяющими автоматизировать их работу.</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2</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Автоматическое регулирование котельных, работающих без постоянного обслуживающего персонала, должно предусматривать автоматическую работу основного и вспомогательного оборудования котельной в зависимости от заданных параметров работы и с учетом автоматизации теплопотребляющих установок. Запуск котлов при их аварийном отключении следует проводить вручную после устранения неисправностей.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Автоматизацию процесса горения для работы котлов на аварийном топливе допускается не предусматривать.</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паровых котлов следует предусматривать автоматическое регулирование питания водой; при давлении пара до 0,07 МПа допускается ручное регулирование.</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паровых котлов давлением свыше 0,07 МПа следует предусматривать автоматическое регулирование непрерывной продувки солевого отсека.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5</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водогрейных котлов по требованию завода-изготовителя следует предусматривать регулирование температуры воды на входе в котел, а также на выходе из котла.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6</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паротурбинных установок с противодавлением в зависимости от режима их работы в системе котельной следует предусматривать регулятор давления пара в линии противодавления или регулятор электрической активной мощности.</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7</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пылеприготовительных установок с промежуточным бункером пыли следует предусматривать следующие регуляторы:</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загрузки мельниц топливом;</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C11A55">
        <w:rPr>
          <w:rFonts w:ascii="Times New Roman" w:hAnsi="Times New Roman" w:cs="Times New Roman"/>
          <w:sz w:val="28"/>
          <w:szCs w:val="28"/>
        </w:rPr>
        <w:t>давления (разрежения) сушильного агента перед мельницей (по требованию завода-изготовителя котла);</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температуры пылевоздушной смеси за мельницей (для всех видов топлива, кроме антрацита).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8</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При применении схемы пылеприготовления с прямым вдуванием пыли в топку котла следует предусматривать следующие регуляторы: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расхода первичного воздуха в мельницы;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температуры пылевоздушной смеси за мельницей (для всех топлив, кроме антрацита).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w:t>
      </w:r>
      <w:r w:rsidR="00947463">
        <w:rPr>
          <w:rFonts w:ascii="Times New Roman" w:hAnsi="Times New Roman" w:cs="Times New Roman"/>
          <w:sz w:val="28"/>
          <w:szCs w:val="28"/>
        </w:rPr>
        <w:t>9</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деаэратора атмосферного и повышенного давления следует предусматривать регулирование уровня и давления пара в баке. При параллельном включении нескольких деаэраторов с одинаковым давлением пара следует предусматривать общие регуляторы.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0</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вакуумных деаэраторов следует предусматривать следующие регуляторы:</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температуры поступающей умягченной воды; </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температуры деаэрированной воды;</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уровня в промежуточных баках деаэрированной воды.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1</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Для редукционных установок следует предусматривать регулирование давления, для охладительных установок </w:t>
      </w:r>
      <w:r w:rsidR="00947463">
        <w:rPr>
          <w:rFonts w:ascii="Times New Roman" w:hAnsi="Times New Roman" w:cs="Times New Roman"/>
          <w:sz w:val="28"/>
          <w:szCs w:val="28"/>
        </w:rPr>
        <w:t>‒</w:t>
      </w:r>
      <w:r w:rsidR="007C5020" w:rsidRPr="00C11A55">
        <w:rPr>
          <w:rFonts w:ascii="Times New Roman" w:hAnsi="Times New Roman" w:cs="Times New Roman"/>
          <w:sz w:val="28"/>
          <w:szCs w:val="28"/>
        </w:rPr>
        <w:t xml:space="preserve"> температуры, для редукционно-охладительных установок - давления и температуры пара.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2</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пароводяных подогревателей необходимо предусматривать регулирование уровня конденсата.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На общих топливопроводах к котлам следует предусматривать регуляторы давления газообразного и жидкого топлива.</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установок химводоподготовк</w:t>
      </w:r>
      <w:r w:rsidR="00947463">
        <w:rPr>
          <w:rFonts w:ascii="Times New Roman" w:hAnsi="Times New Roman" w:cs="Times New Roman"/>
          <w:sz w:val="28"/>
          <w:szCs w:val="28"/>
        </w:rPr>
        <w:t>и</w:t>
      </w:r>
      <w:r w:rsidR="007C5020" w:rsidRPr="00C11A55">
        <w:rPr>
          <w:rFonts w:ascii="Times New Roman" w:hAnsi="Times New Roman" w:cs="Times New Roman"/>
          <w:sz w:val="28"/>
          <w:szCs w:val="28"/>
        </w:rPr>
        <w:t xml:space="preserve"> следует предусматривать следующие регуляторы:</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температуры исходной воды и регенерационного раствора при установке осветлителей;</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расхода исходной воды и регенерационного раствора к осветлителям; уровня воды в баках исходной и химочищенной воды;</w:t>
      </w:r>
    </w:p>
    <w:p w:rsidR="007C5020" w:rsidRPr="00C11A55" w:rsidRDefault="00947463"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дозирования реагентов в установках корректирования водного режима паровых котлов и систем теплоснабжения.</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5</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В котельных следует предусматривать поддержание статического давления и регулирование отпуска тепла в сетях </w:t>
      </w:r>
      <w:r w:rsidR="007C5020" w:rsidRPr="00C11A55">
        <w:rPr>
          <w:rFonts w:ascii="Times New Roman" w:hAnsi="Times New Roman" w:cs="Times New Roman"/>
          <w:sz w:val="28"/>
          <w:szCs w:val="28"/>
        </w:rPr>
        <w:lastRenderedPageBreak/>
        <w:t>централизованного теплоснабжения. Регулирование отпуска тепла допускается осуществлять:</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путем поддержания постоянно заданной температуры теплоносителя независимо от температуры наружного воздуха (количественное регулирование);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при поддержании постоянного расхода с изменением температуры теплоносителя в зависимости от температуры наружного воздуха (качественное регулирование);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совместное качественно-количественное регулирование.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Для регулирования расхода теплоносителя следует применять насосы с частотным приводом.</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6</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 циркуляционных трубопроводах горячего водоснабжения и в обратном трубопроводе тепловой сети следует предусматривать автоматическое поддержание давления воды.</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7</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 котельной с паровыми котлами с давлением пара 0,07 МПа и выше следует предусматривать поддержание давления воды в питательной магистрали перед котлами.</w:t>
      </w:r>
    </w:p>
    <w:p w:rsidR="007C5020" w:rsidRPr="00C11A55" w:rsidRDefault="00613A9E"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15.</w:t>
      </w:r>
      <w:r>
        <w:rPr>
          <w:rFonts w:ascii="Times New Roman" w:hAnsi="Times New Roman" w:cs="Times New Roman"/>
          <w:sz w:val="28"/>
          <w:szCs w:val="28"/>
        </w:rPr>
        <w:t>9.1</w:t>
      </w:r>
      <w:r w:rsidR="00947463">
        <w:rPr>
          <w:rFonts w:ascii="Times New Roman" w:hAnsi="Times New Roman" w:cs="Times New Roman"/>
          <w:sz w:val="28"/>
          <w:szCs w:val="28"/>
        </w:rPr>
        <w:t>8</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поддержания температуры после теплообменников отопления и вентиляции, горячего водоснабжения в заданных пределах необходимо устанавливать регуляторы на теплоносителях первичного контура. Тип регулятора (двух-, трехходовые) определяется проектом.</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котельных, работающих без постоянного присутствия обслуживающего персонала следует автоматически поддерживать температуру внутреннего воздуха на уровне допустимых значений путем включения/отключения устройств подогрева воздуха.</w:t>
      </w:r>
    </w:p>
    <w:p w:rsidR="007C5020" w:rsidRPr="00F05375" w:rsidRDefault="00613A9E" w:rsidP="000C6510">
      <w:pPr>
        <w:spacing w:after="0"/>
        <w:ind w:firstLine="709"/>
        <w:jc w:val="both"/>
        <w:rPr>
          <w:rFonts w:ascii="Times New Roman" w:hAnsi="Times New Roman" w:cs="Times New Roman"/>
          <w:sz w:val="28"/>
          <w:szCs w:val="28"/>
        </w:rPr>
      </w:pPr>
      <w:r w:rsidRPr="00F05375">
        <w:rPr>
          <w:rFonts w:ascii="Times New Roman" w:hAnsi="Times New Roman" w:cs="Times New Roman"/>
          <w:sz w:val="28"/>
          <w:szCs w:val="28"/>
        </w:rPr>
        <w:t>15.9.1</w:t>
      </w:r>
      <w:r w:rsidR="00947463" w:rsidRPr="00F05375">
        <w:rPr>
          <w:rFonts w:ascii="Times New Roman" w:hAnsi="Times New Roman" w:cs="Times New Roman"/>
          <w:sz w:val="28"/>
          <w:szCs w:val="28"/>
        </w:rPr>
        <w:t>9</w:t>
      </w:r>
      <w:r w:rsidRPr="00F05375">
        <w:rPr>
          <w:rFonts w:ascii="Times New Roman" w:hAnsi="Times New Roman" w:cs="Times New Roman"/>
          <w:sz w:val="28"/>
          <w:szCs w:val="28"/>
        </w:rPr>
        <w:t xml:space="preserve"> </w:t>
      </w:r>
      <w:r w:rsidR="007C5020" w:rsidRPr="00F05375">
        <w:rPr>
          <w:rFonts w:ascii="Times New Roman" w:hAnsi="Times New Roman" w:cs="Times New Roman"/>
          <w:sz w:val="28"/>
          <w:szCs w:val="28"/>
        </w:rPr>
        <w:t xml:space="preserve">Системы АСУ ТП котельной должны разрабатывать специализированные организации по требованиям ГОСТ 34.601, ГОСТ 19.101 и в соответствии с </w:t>
      </w:r>
      <w:r w:rsidR="00372EB9" w:rsidRPr="00F05375">
        <w:rPr>
          <w:rFonts w:ascii="Times New Roman" w:hAnsi="Times New Roman" w:cs="Times New Roman"/>
          <w:sz w:val="28"/>
          <w:szCs w:val="28"/>
        </w:rPr>
        <w:t>заданием на проектирование</w:t>
      </w:r>
      <w:r w:rsidR="007C5020" w:rsidRPr="00F05375">
        <w:rPr>
          <w:rFonts w:ascii="Times New Roman" w:hAnsi="Times New Roman" w:cs="Times New Roman"/>
          <w:sz w:val="28"/>
          <w:szCs w:val="28"/>
        </w:rPr>
        <w:t>, выполненным в соответствии с ГОСТ 34.602.</w:t>
      </w:r>
    </w:p>
    <w:p w:rsidR="000C6510" w:rsidRPr="00773E03" w:rsidRDefault="000C6510" w:rsidP="000C6510">
      <w:pPr>
        <w:spacing w:after="0"/>
        <w:ind w:firstLine="709"/>
        <w:jc w:val="both"/>
        <w:rPr>
          <w:rFonts w:ascii="Times New Roman" w:hAnsi="Times New Roman" w:cs="Times New Roman"/>
          <w:sz w:val="32"/>
          <w:szCs w:val="32"/>
        </w:rPr>
      </w:pPr>
    </w:p>
    <w:p w:rsidR="007C5020" w:rsidRPr="00773E03" w:rsidRDefault="007C5020" w:rsidP="000C6510">
      <w:pPr>
        <w:spacing w:after="0"/>
        <w:ind w:firstLine="709"/>
        <w:jc w:val="both"/>
        <w:rPr>
          <w:rFonts w:ascii="Times New Roman" w:hAnsi="Times New Roman" w:cs="Times New Roman"/>
          <w:b/>
          <w:sz w:val="32"/>
          <w:szCs w:val="32"/>
        </w:rPr>
      </w:pPr>
      <w:r w:rsidRPr="00773E03">
        <w:rPr>
          <w:rFonts w:ascii="Times New Roman" w:hAnsi="Times New Roman" w:cs="Times New Roman"/>
          <w:b/>
          <w:sz w:val="32"/>
          <w:szCs w:val="32"/>
        </w:rPr>
        <w:t>16</w:t>
      </w:r>
      <w:r w:rsidR="00613A9E" w:rsidRPr="00773E03">
        <w:rPr>
          <w:rFonts w:ascii="Times New Roman" w:hAnsi="Times New Roman" w:cs="Times New Roman"/>
          <w:b/>
          <w:sz w:val="32"/>
          <w:szCs w:val="32"/>
        </w:rPr>
        <w:t xml:space="preserve"> </w:t>
      </w:r>
      <w:r w:rsidRPr="00773E03">
        <w:rPr>
          <w:rFonts w:ascii="Times New Roman" w:hAnsi="Times New Roman" w:cs="Times New Roman"/>
          <w:b/>
          <w:sz w:val="32"/>
          <w:szCs w:val="32"/>
        </w:rPr>
        <w:t>Электроснабжение</w:t>
      </w:r>
    </w:p>
    <w:p w:rsidR="000C6510" w:rsidRPr="00773E03" w:rsidRDefault="000C6510" w:rsidP="000C6510">
      <w:pPr>
        <w:spacing w:after="0"/>
        <w:ind w:firstLine="709"/>
        <w:jc w:val="both"/>
        <w:rPr>
          <w:rFonts w:ascii="Times New Roman" w:hAnsi="Times New Roman" w:cs="Times New Roman"/>
          <w:b/>
          <w:sz w:val="32"/>
          <w:szCs w:val="32"/>
        </w:rPr>
      </w:pPr>
    </w:p>
    <w:p w:rsidR="007C5020" w:rsidRPr="00EE3F32" w:rsidRDefault="007C5020" w:rsidP="000C6510">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16.1</w:t>
      </w:r>
      <w:r w:rsidR="00947463">
        <w:rPr>
          <w:rFonts w:ascii="Times New Roman" w:hAnsi="Times New Roman" w:cs="Times New Roman"/>
          <w:sz w:val="28"/>
          <w:szCs w:val="28"/>
        </w:rPr>
        <w:t xml:space="preserve"> </w:t>
      </w:r>
      <w:r w:rsidRPr="00C11A55">
        <w:rPr>
          <w:rFonts w:ascii="Times New Roman" w:hAnsi="Times New Roman" w:cs="Times New Roman"/>
          <w:sz w:val="28"/>
          <w:szCs w:val="28"/>
        </w:rPr>
        <w:t xml:space="preserve">Электроснабжение котельных </w:t>
      </w:r>
      <w:r w:rsidRPr="00EE3F32">
        <w:rPr>
          <w:rFonts w:ascii="Times New Roman" w:hAnsi="Times New Roman" w:cs="Times New Roman"/>
          <w:sz w:val="28"/>
          <w:szCs w:val="28"/>
        </w:rPr>
        <w:t xml:space="preserve">необходимо осуществлять в зависимости от категории котельной по надежности отпуска тепловой энергии потребителю, определяемой в соответствии с </w:t>
      </w:r>
      <w:r w:rsidR="004B2B6B" w:rsidRPr="00EE3F32">
        <w:rPr>
          <w:rFonts w:ascii="Times New Roman" w:hAnsi="Times New Roman" w:cs="Times New Roman"/>
          <w:sz w:val="28"/>
          <w:szCs w:val="28"/>
        </w:rPr>
        <w:t>ПУЭ</w:t>
      </w:r>
      <w:r w:rsidRPr="00EE3F32">
        <w:rPr>
          <w:rFonts w:ascii="Times New Roman" w:hAnsi="Times New Roman" w:cs="Times New Roman"/>
          <w:sz w:val="28"/>
          <w:szCs w:val="28"/>
        </w:rPr>
        <w:t xml:space="preserve"> и техническими условиями электросетевой компании.</w:t>
      </w:r>
    </w:p>
    <w:p w:rsidR="007C5020" w:rsidRPr="00EE3F32"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lastRenderedPageBreak/>
        <w:t>16.2</w:t>
      </w:r>
      <w:r w:rsidR="00947463" w:rsidRPr="00EE3F32">
        <w:rPr>
          <w:rFonts w:ascii="Times New Roman" w:hAnsi="Times New Roman" w:cs="Times New Roman"/>
          <w:sz w:val="28"/>
          <w:szCs w:val="28"/>
        </w:rPr>
        <w:t xml:space="preserve"> </w:t>
      </w:r>
      <w:r w:rsidRPr="00EE3F32">
        <w:rPr>
          <w:rFonts w:ascii="Times New Roman" w:hAnsi="Times New Roman" w:cs="Times New Roman"/>
          <w:sz w:val="28"/>
          <w:szCs w:val="28"/>
        </w:rPr>
        <w:t>Проектирование электротехнической части установок, вырабатывающих электрическую энергию для собственных нужд, и(или) передачи в сеть производится в соответствии с требованиями (ПУЭ) и (или) техническими условиями электросетевой компании принимающей вырабатываемую электроэнергию.</w:t>
      </w:r>
    </w:p>
    <w:p w:rsidR="007C5020" w:rsidRPr="00EE3F32"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16.3</w:t>
      </w:r>
      <w:r w:rsidR="00947463" w:rsidRPr="00EE3F32">
        <w:rPr>
          <w:rFonts w:ascii="Times New Roman" w:hAnsi="Times New Roman" w:cs="Times New Roman"/>
          <w:sz w:val="28"/>
          <w:szCs w:val="28"/>
        </w:rPr>
        <w:t xml:space="preserve"> </w:t>
      </w:r>
      <w:r w:rsidRPr="00EE3F32">
        <w:rPr>
          <w:rFonts w:ascii="Times New Roman" w:hAnsi="Times New Roman" w:cs="Times New Roman"/>
          <w:sz w:val="28"/>
          <w:szCs w:val="28"/>
        </w:rPr>
        <w:t xml:space="preserve">Помещения котельной должны быть обеспечены достаточным естественным светом, а в ночное время </w:t>
      </w:r>
      <w:r w:rsidR="00EE3F32">
        <w:rPr>
          <w:rFonts w:ascii="Times New Roman" w:hAnsi="Times New Roman" w:cs="Times New Roman"/>
          <w:sz w:val="28"/>
          <w:szCs w:val="28"/>
        </w:rPr>
        <w:t>–</w:t>
      </w:r>
      <w:r w:rsidRPr="00EE3F32">
        <w:rPr>
          <w:rFonts w:ascii="Times New Roman" w:hAnsi="Times New Roman" w:cs="Times New Roman"/>
          <w:sz w:val="28"/>
          <w:szCs w:val="28"/>
        </w:rPr>
        <w:t xml:space="preserve"> электрическим освещением.</w:t>
      </w:r>
    </w:p>
    <w:p w:rsidR="007C5020" w:rsidRPr="00EE3F32"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 xml:space="preserve">Места, которые по техническим причинам невозможно обеспечить естественным светом, должны иметь электрическое освещение. Освещенность должна соответствовать </w:t>
      </w:r>
      <w:r w:rsidR="004B2B6B" w:rsidRPr="00EE3F32">
        <w:rPr>
          <w:rFonts w:ascii="Times New Roman" w:hAnsi="Times New Roman" w:cs="Times New Roman"/>
          <w:sz w:val="28"/>
          <w:szCs w:val="28"/>
        </w:rPr>
        <w:t>СН КР 23-05.</w:t>
      </w:r>
    </w:p>
    <w:p w:rsidR="007C5020" w:rsidRPr="00EE3F32"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Помимо рабочего освещения в котельных должно быть аварийное и эвакуационное электрическое освещение.</w:t>
      </w:r>
    </w:p>
    <w:p w:rsidR="007C5020" w:rsidRPr="00EE3F32"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Подлежат обязательному оборудованию аварийным освещением следующие места:</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фронт котлов, а также проходы между котлами, сзади котлов и над котлами;</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щиты и пульты управления;</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водоуказательные и измерительные приборы; зольные помещения;</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вентиляторные площадки;</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помещения для баков и деаэраторов; оборудование водоподготовки; площадки и лестницы котлов; насосные помещения.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Для питания светильников местного стационарного освещения с лампами накаливания следует применять напряжение не выше 42 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работе в котлах и газоходах следует применять ручные светильники с напряжением не выше 12 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16.4</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Электроснабжение систем контроля загазованности помещений котельной, пожарной и охранной сигнализации и аварийного освещения следует осуществлять по первой категории надежности электроснабжения.</w:t>
      </w:r>
    </w:p>
    <w:p w:rsidR="007C5020" w:rsidRPr="00EE3F32"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16.5</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 xml:space="preserve">Рабочее освещение, выбор </w:t>
      </w:r>
      <w:r w:rsidRPr="00EE3F32">
        <w:rPr>
          <w:rFonts w:ascii="Times New Roman" w:hAnsi="Times New Roman" w:cs="Times New Roman"/>
          <w:sz w:val="28"/>
          <w:szCs w:val="28"/>
        </w:rPr>
        <w:t xml:space="preserve">электрического оборудования и его заземление должны соответствовать </w:t>
      </w:r>
      <w:r w:rsidR="004B2B6B" w:rsidRPr="00EE3F32">
        <w:rPr>
          <w:rFonts w:ascii="Times New Roman" w:hAnsi="Times New Roman" w:cs="Times New Roman"/>
          <w:sz w:val="28"/>
          <w:szCs w:val="28"/>
        </w:rPr>
        <w:t>ПУЭ</w:t>
      </w:r>
      <w:r w:rsidRPr="00EE3F32">
        <w:rPr>
          <w:rFonts w:ascii="Times New Roman" w:hAnsi="Times New Roman" w:cs="Times New Roman"/>
          <w:sz w:val="28"/>
          <w:szCs w:val="28"/>
        </w:rPr>
        <w:t>.</w:t>
      </w:r>
    </w:p>
    <w:p w:rsidR="007C5020" w:rsidRPr="00C11A55" w:rsidRDefault="007C5020"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 xml:space="preserve">В помещениях котельных при высоте установки </w:t>
      </w:r>
      <w:r w:rsidRPr="00C11A55">
        <w:rPr>
          <w:rFonts w:ascii="Times New Roman" w:hAnsi="Times New Roman" w:cs="Times New Roman"/>
          <w:sz w:val="28"/>
          <w:szCs w:val="28"/>
        </w:rPr>
        <w:t xml:space="preserve">светильников общего освещения над полом или площадками обслуживания менее 2,5 м следует устанавливать светильники, конструкция которых исключает возможность доступа к лампам без использования инструмента (отвертки, плоскогубцев, гаечного или специального ключа и др.), с вводом в светильник подводящей электропроводки в металлических трубах, металлорукавах или защитных </w:t>
      </w:r>
      <w:r w:rsidRPr="00C11A55">
        <w:rPr>
          <w:rFonts w:ascii="Times New Roman" w:hAnsi="Times New Roman" w:cs="Times New Roman"/>
          <w:sz w:val="28"/>
          <w:szCs w:val="28"/>
        </w:rPr>
        <w:lastRenderedPageBreak/>
        <w:t>оболочках. Без этого разрешается использовать для питания светильников с лампами накаливания напряжение не выше 42 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16.6</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Электродвигатели и пусковая аппаратура аварийных вытяжных вентиляторов, которые устанавливают в помещениях газифицированных отопительных котельных должны быть во взрывозащищенном исполнении.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16.7</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Электродвигатели сетевых и подпиточных насосов в котельных, вырабатывающих в качестве теплоносителя воду с температурой выше 115°С, а также питательных насосов (при отсутствии питательного насоса с паровым приводом) независимо от категории котельной, как источника отпуска тепловой энергии, а также все котельные, работающие на твердом топливе, независимо от параметров теплоносителя относят по условиям электроснабжения к первой категории.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16.8</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Распределительные устройства напряжением 0,4, 6 и 10 кВ для котельных установок следует выполнять не менее, чем с двумя секциями.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16.9</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Трансформаторные подстанции для котельных следует применять не менее, чем с двумя трансформаторами.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котельных второй категории согласно 4.8 для питания электроприемников 0,4 кВ котлов допускается применение трансформаторных подстанций с одним трансформатором при наличии централизованного резерва и возможности замены повредившегося трансформатора за время не более 1 сут.</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16.10</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Для электродвигателей насосов сетевых, подпиточных, рециркуляционных, горячего водоснабжения, питательной воды, тягодутьевых машин, угольных конвейеров и дробильных установок следует предусматривать установку устройства плавного пуска (УПП), а</w:t>
      </w:r>
      <w:r w:rsidR="0023191E" w:rsidRPr="00C11A55">
        <w:rPr>
          <w:rFonts w:ascii="Times New Roman" w:hAnsi="Times New Roman" w:cs="Times New Roman"/>
          <w:sz w:val="28"/>
          <w:szCs w:val="28"/>
        </w:rPr>
        <w:t xml:space="preserve"> </w:t>
      </w:r>
      <w:r w:rsidRPr="00C11A55">
        <w:rPr>
          <w:rFonts w:ascii="Times New Roman" w:hAnsi="Times New Roman" w:cs="Times New Roman"/>
          <w:sz w:val="28"/>
          <w:szCs w:val="28"/>
        </w:rPr>
        <w:t>при наличии переменной нагрузки установку частотно регулируемые приводы (ЧРП).</w:t>
      </w:r>
    </w:p>
    <w:p w:rsidR="007C5020" w:rsidRPr="00EE3F32"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16.11</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 xml:space="preserve">Выбор степени защиты оболочки электродвигателей, пусковой аппаратуры, аппаратов управления, </w:t>
      </w:r>
      <w:r w:rsidRPr="00EE3F32">
        <w:rPr>
          <w:rFonts w:ascii="Times New Roman" w:hAnsi="Times New Roman" w:cs="Times New Roman"/>
          <w:sz w:val="28"/>
          <w:szCs w:val="28"/>
        </w:rPr>
        <w:t xml:space="preserve">светильников, выбор электропроводки следует производить в соответствии с </w:t>
      </w:r>
      <w:r w:rsidR="004B2B6B" w:rsidRPr="00EE3F32">
        <w:rPr>
          <w:rFonts w:ascii="Times New Roman" w:hAnsi="Times New Roman" w:cs="Times New Roman"/>
          <w:sz w:val="28"/>
          <w:szCs w:val="28"/>
        </w:rPr>
        <w:t>ПУЭ</w:t>
      </w:r>
      <w:r w:rsidRPr="00EE3F32">
        <w:rPr>
          <w:rFonts w:ascii="Times New Roman" w:hAnsi="Times New Roman" w:cs="Times New Roman"/>
          <w:sz w:val="28"/>
          <w:szCs w:val="28"/>
        </w:rPr>
        <w:t xml:space="preserve"> в зависимости от характеристики помещений (зон) котельных по условиям среды, определяемой по приложению А с учетом следующих дополнительных требований:</w:t>
      </w:r>
    </w:p>
    <w:p w:rsidR="007C5020" w:rsidRPr="00C11A55" w:rsidRDefault="00CD7D0D"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t xml:space="preserve">- </w:t>
      </w:r>
      <w:r w:rsidR="007C5020" w:rsidRPr="00EE3F32">
        <w:rPr>
          <w:rFonts w:ascii="Times New Roman" w:hAnsi="Times New Roman" w:cs="Times New Roman"/>
          <w:sz w:val="28"/>
          <w:szCs w:val="28"/>
        </w:rPr>
        <w:t xml:space="preserve">при расположении турбогенераторов на напряжении 0,4 кВ, оборудования установки водоподготовки, насосных </w:t>
      </w:r>
      <w:r w:rsidR="007C5020" w:rsidRPr="00C11A55">
        <w:rPr>
          <w:rFonts w:ascii="Times New Roman" w:hAnsi="Times New Roman" w:cs="Times New Roman"/>
          <w:sz w:val="28"/>
          <w:szCs w:val="28"/>
        </w:rPr>
        <w:t>станций и газорегуляторных установок в общем помещении с котлами выбор степени защиты оболочки электрооборудования и выбор электропроводки осуществляют по характеристике среды котельного зала;</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C5020" w:rsidRPr="00C11A55">
        <w:rPr>
          <w:rFonts w:ascii="Times New Roman" w:hAnsi="Times New Roman" w:cs="Times New Roman"/>
          <w:sz w:val="28"/>
          <w:szCs w:val="28"/>
        </w:rPr>
        <w:t>для помещений дизельных, мазутонасосных и топливоподачи, оборудованных системой гидроуборки, выбор степени защиты оболочки электрооборудования и электропроводки осуществляют с учетом воздействия брызг воды и проникновения пыли.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16.12</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 xml:space="preserve">Прокладку питающих и распределительных сетей следует выполнять открыто на конструкциях или в коробах. При невозможности такой прокладки допускается предусматривать прокладку кабелей в каналах, а проводов </w:t>
      </w:r>
      <w:r w:rsidR="00CD7D0D">
        <w:rPr>
          <w:rFonts w:ascii="Times New Roman" w:hAnsi="Times New Roman" w:cs="Times New Roman"/>
          <w:sz w:val="28"/>
          <w:szCs w:val="28"/>
        </w:rPr>
        <w:t>‒</w:t>
      </w:r>
      <w:r w:rsidRPr="00C11A55">
        <w:rPr>
          <w:rFonts w:ascii="Times New Roman" w:hAnsi="Times New Roman" w:cs="Times New Roman"/>
          <w:sz w:val="28"/>
          <w:szCs w:val="28"/>
        </w:rPr>
        <w:t xml:space="preserve"> в трубах или коробах. В помещениях станции водоподготовки в котельных залах с гидроуборкой, в помещениях топливоподачи, складов и насосных станций жидкого топлива и жидких присадок прокладка в каналах не допускается.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Прокладка транзитных проводов и кабелей в помещениях и сооружениях топливоподачи не допускается.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16.13</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Следует предусматривать аварийную блокировку электродвигателей дымососов, дутьевых вентиляторов и механизмов подачи топлива в котел.</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системах топливоподачи, пылеприготовления и золошлакоудаления следует предусматривать алгоритм блокировки механизмов, обеспечивающий включение и отключение электродвигателей в определенной последовательности, исключающей завал отдельных механизмов топливом, золой или шлаком. Механизмы технологического оборудования, от которого предусмотрены местные отсосы, должны быть сблокированы с вентиляторами аспирационных установок.</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Блокировка электродвигателей механизмов котлов со слоевыми ручными топками не предусматривается.</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1</w:t>
      </w:r>
      <w:r w:rsidR="007C5020" w:rsidRPr="00C11A55">
        <w:rPr>
          <w:rFonts w:ascii="Times New Roman" w:hAnsi="Times New Roman" w:cs="Times New Roman"/>
          <w:sz w:val="28"/>
          <w:szCs w:val="28"/>
        </w:rPr>
        <w:t>6.14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Автоматическое включение резерва (АВР) насосов питательных, сетевых, подпиточных, горячего водоснабжения, подачи жидкого топлива следует предусматривать в случаях аварийного отключения работающего насоса или при падении давления в трубопроводе после насоса.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16.15</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Необходимость АВР насосов, не указанных в 16.14, определяют в соответствии с принятой схемой технологических процессов.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16.16</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Пуск электродвигателей сетевых и подпиточных насосов следует производить при закрытой задвижке на напорном патрубке насоса; при этом необходимо выполнить блокировку электродвигателей насоса и задвижки при наличии электрифицированной задвижки. В случае установки ЧРП или УПП выполнение блокировки электродвигателя насоса и задвижки не предусматривается.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16.17</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При работе насосных станций жидкого топлива без постоянного обслуживающего персонала следует предусматривать дистанционное отключение с ЦПУ котельной насосов подачи топлива, а при работе насосных станций с постоянным обслуживающим персоналом - дистанционное управление задвижками на трубопроводах жидкого топлива на вводе в котельную.</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16.18</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В котельных должно быть предусмотрено аварийное освещение. Светильники аварийного освещения должны быть подключены к независимому источнику питания, или иметь встроенный аккумулятор, с автоматически переключением на него при отключении основного питания. Аварийное освещение котельных, работающих на газообразном топливе, необходимо выполнять во взрывозащищенном исполнении.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16.19</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При отсутствии в системе электроснабжения независимых источников питания допускается применение ручных световых приборов с аккумуляторными или сухими элементами.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16.20</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На дымовых трубах следует предусматривать световое ограждение.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16.21</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Здания и сооружения котельных должны быть оборудованы средствами молниезащиты в соответствии с действующими нормативными документами.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16.22</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Помещения щитов станций управления, распределительных устройств напряжением 6 и 10 кВ, трансформаторных подстанций, а также турбогенераторы не следует размещать под помещениями с мокрыми технологическими процессами, под душевыми, санитарными узлами, вентиляционными камерами с подогревом воздуха горячей водой, под трубопроводами агрессивных веществ (кислот, щелочей), а также под помещениями, имеющими гидросмыв (помещения топливоподачи).</w:t>
      </w:r>
    </w:p>
    <w:p w:rsidR="009040DC" w:rsidRPr="00E56BDB" w:rsidRDefault="009040DC" w:rsidP="009040DC">
      <w:pPr>
        <w:spacing w:after="0"/>
        <w:ind w:firstLine="709"/>
        <w:jc w:val="both"/>
        <w:rPr>
          <w:rFonts w:ascii="Times New Roman" w:hAnsi="Times New Roman" w:cs="Times New Roman"/>
          <w:sz w:val="32"/>
          <w:szCs w:val="32"/>
        </w:rPr>
      </w:pPr>
    </w:p>
    <w:p w:rsidR="00613A9E" w:rsidRPr="00E56BDB" w:rsidRDefault="00613A9E" w:rsidP="009040DC">
      <w:pPr>
        <w:spacing w:after="0"/>
        <w:ind w:firstLine="709"/>
        <w:jc w:val="both"/>
        <w:rPr>
          <w:rFonts w:ascii="Times New Roman" w:hAnsi="Times New Roman" w:cs="Times New Roman"/>
          <w:b/>
          <w:sz w:val="32"/>
          <w:szCs w:val="32"/>
        </w:rPr>
      </w:pPr>
      <w:r w:rsidRPr="00E56BDB">
        <w:rPr>
          <w:rFonts w:ascii="Times New Roman" w:hAnsi="Times New Roman" w:cs="Times New Roman"/>
          <w:b/>
          <w:sz w:val="32"/>
          <w:szCs w:val="32"/>
        </w:rPr>
        <w:t>17 Связь и сигнализация</w:t>
      </w:r>
    </w:p>
    <w:p w:rsidR="009040DC" w:rsidRPr="00E56BDB" w:rsidRDefault="009040DC" w:rsidP="009040DC">
      <w:pPr>
        <w:spacing w:after="0"/>
        <w:ind w:firstLine="709"/>
        <w:jc w:val="both"/>
        <w:rPr>
          <w:rFonts w:ascii="Times New Roman" w:hAnsi="Times New Roman" w:cs="Times New Roman"/>
          <w:sz w:val="32"/>
          <w:szCs w:val="32"/>
        </w:rPr>
      </w:pPr>
    </w:p>
    <w:p w:rsidR="007C5020" w:rsidRPr="00C11A55" w:rsidRDefault="00613A9E" w:rsidP="009040D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17.1 </w:t>
      </w:r>
      <w:r w:rsidR="007C5020" w:rsidRPr="00C11A55">
        <w:rPr>
          <w:rFonts w:ascii="Times New Roman" w:hAnsi="Times New Roman" w:cs="Times New Roman"/>
          <w:sz w:val="28"/>
          <w:szCs w:val="28"/>
        </w:rPr>
        <w:t xml:space="preserve">Для оперативного управления котельной с постоянным присутствием обслуживающего персонала в помещениях котельной необходимо предусматривать: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оперативную диспетчерскую связь (ОПДС). В котельных с постоянным присутствием обслуживающего персонала с установленной тепловой мощностью 50 МВт и выше, а также с паровыми котлами с </w:t>
      </w:r>
      <w:r w:rsidRPr="00C11A55">
        <w:rPr>
          <w:rFonts w:ascii="Times New Roman" w:hAnsi="Times New Roman" w:cs="Times New Roman"/>
          <w:sz w:val="28"/>
          <w:szCs w:val="28"/>
        </w:rPr>
        <w:lastRenderedPageBreak/>
        <w:t xml:space="preserve">давлением 0,07 МПа и температурой воды 115 С и выше следует предусматривать оперативно-диспетчерскую связь (ОПДС). Питание ОПДС следует осуществлять от двух независимых источников. Допускается в качестве второго источника использовать аккумуляторы;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командно-поисковую связь (КПС). Командно-поисковая связь предусматривает наличие приборов громкоговорящей связи.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городскую телефонную связь (ГТС). Средства телефонизации следует выполнять на базе кабельных линий городской телефонной связи или на базе GSM-каналов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радиофикацию;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электрочасификацию.</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котельных без обслуживающего персонала необходимо предусматривать каналы связи между помещениями котельной и диспетчерским пунктом в соответствии с технически заданием.</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17.2 </w:t>
      </w:r>
      <w:r w:rsidR="007C5020" w:rsidRPr="00C11A55">
        <w:rPr>
          <w:rFonts w:ascii="Times New Roman" w:hAnsi="Times New Roman" w:cs="Times New Roman"/>
          <w:sz w:val="28"/>
          <w:szCs w:val="28"/>
        </w:rPr>
        <w:t>Для обеспечения ОПДС в помещении ЦПУ необходимо устанавливать пульт.</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17.3 </w:t>
      </w:r>
      <w:r w:rsidR="007C5020" w:rsidRPr="00C11A55">
        <w:rPr>
          <w:rFonts w:ascii="Times New Roman" w:hAnsi="Times New Roman" w:cs="Times New Roman"/>
          <w:sz w:val="28"/>
          <w:szCs w:val="28"/>
        </w:rPr>
        <w:t>Питание ОПДС следует осуществлять от двух независимых источников. При отсутствии независимых источников питания ОПДС должна быть присоединена к независимым друг от друга линиям, начиная от щита подстанции или при наличии только одного ввода в здание, начиная от этого ввода.</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17.4 </w:t>
      </w:r>
      <w:r w:rsidR="007C5020" w:rsidRPr="00C11A55">
        <w:rPr>
          <w:rFonts w:ascii="Times New Roman" w:hAnsi="Times New Roman" w:cs="Times New Roman"/>
          <w:sz w:val="28"/>
          <w:szCs w:val="28"/>
        </w:rPr>
        <w:t>Установку КПС следует предусматривать в помещении ЦПУ - главный прибор. Во всех помещениях котельных, включая отдельно стоящие здания, в местах возможного нахождения персонала – вторичные приборы.</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17.5 </w:t>
      </w:r>
      <w:r w:rsidR="007C5020" w:rsidRPr="00C11A55">
        <w:rPr>
          <w:rFonts w:ascii="Times New Roman" w:hAnsi="Times New Roman" w:cs="Times New Roman"/>
          <w:sz w:val="28"/>
          <w:szCs w:val="28"/>
        </w:rPr>
        <w:t>Аппараты ГТС необходимо устанавливать в помещениях начальника котельной, ЦПУ, поста управления топливоподачи, пожарного депо и в других помещениях в соответствии с заданием на проектирование.</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17.6 </w:t>
      </w:r>
      <w:r w:rsidR="007C5020" w:rsidRPr="00C11A55">
        <w:rPr>
          <w:rFonts w:ascii="Times New Roman" w:hAnsi="Times New Roman" w:cs="Times New Roman"/>
          <w:sz w:val="28"/>
          <w:szCs w:val="28"/>
        </w:rPr>
        <w:t xml:space="preserve">В помещении ЦШУ следует предусматривать радиотрансляционную установку, а во всех помещениях возможного нахождения персонала и на территории котельной </w:t>
      </w:r>
      <w:r w:rsidR="00E56BDB">
        <w:rPr>
          <w:rFonts w:ascii="Times New Roman" w:hAnsi="Times New Roman" w:cs="Times New Roman"/>
          <w:sz w:val="28"/>
          <w:szCs w:val="28"/>
        </w:rPr>
        <w:t>–</w:t>
      </w:r>
      <w:r w:rsidR="007C5020" w:rsidRPr="00C11A55">
        <w:rPr>
          <w:rFonts w:ascii="Times New Roman" w:hAnsi="Times New Roman" w:cs="Times New Roman"/>
          <w:sz w:val="28"/>
          <w:szCs w:val="28"/>
        </w:rPr>
        <w:t xml:space="preserve"> абонентские громкоговорители без регуляторов.</w:t>
      </w:r>
    </w:p>
    <w:p w:rsidR="007C5020" w:rsidRPr="00C11A55" w:rsidRDefault="00CD7D0D"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17.7 </w:t>
      </w:r>
      <w:r w:rsidR="007C5020" w:rsidRPr="00C11A55">
        <w:rPr>
          <w:rFonts w:ascii="Times New Roman" w:hAnsi="Times New Roman" w:cs="Times New Roman"/>
          <w:sz w:val="28"/>
          <w:szCs w:val="28"/>
        </w:rPr>
        <w:t xml:space="preserve">В котельных, работающих без постоянно присутствующего обслуживающего персонала, независимо от их исполнения, следует выводить на диспетчерский пульт обслуживающей организации с обязательной расшифровкой следующие сигналы: </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неисправности оборудования, при этом в котельной фиксируется причина вызова;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 сигнал срабатывания главного быстродействующего запорного клапана топливоснабжения котельной;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для котельных, работающих на газообразном топливе, при достижении загазованности помещения 10% нижнего предела взрываемости природного газа;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при достижении концентрации в помещении котельной 20 мг/м³ угарного газа;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сигнал несанкционированного доступа в помещение котельной;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сигнал срабатывания пожарной сигнализации.</w:t>
      </w:r>
    </w:p>
    <w:p w:rsidR="007C5020"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Допускается дублиров</w:t>
      </w:r>
      <w:r w:rsidR="00E56BDB">
        <w:rPr>
          <w:rFonts w:ascii="Times New Roman" w:hAnsi="Times New Roman" w:cs="Times New Roman"/>
          <w:sz w:val="28"/>
          <w:szCs w:val="28"/>
        </w:rPr>
        <w:t>ание указанных сигналов по GSM-</w:t>
      </w:r>
      <w:r w:rsidRPr="00C11A55">
        <w:rPr>
          <w:rFonts w:ascii="Times New Roman" w:hAnsi="Times New Roman" w:cs="Times New Roman"/>
          <w:sz w:val="28"/>
          <w:szCs w:val="28"/>
        </w:rPr>
        <w:t>каналу на телефон оператора (обслуживающего механика). По требованию технического задания на проектирования допускается дополнять объем передаваемой на диспетчерский пульт информации.</w:t>
      </w:r>
    </w:p>
    <w:p w:rsidR="007C5020" w:rsidRDefault="00CD7D0D" w:rsidP="009040D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17.8 </w:t>
      </w:r>
      <w:r w:rsidR="007C5020" w:rsidRPr="00C11A55">
        <w:rPr>
          <w:rFonts w:ascii="Times New Roman" w:hAnsi="Times New Roman" w:cs="Times New Roman"/>
          <w:sz w:val="28"/>
          <w:szCs w:val="28"/>
        </w:rPr>
        <w:t xml:space="preserve">При разработке автоматизированной системы управления объем снимаемой из котельной и передаваемой на диспетчерский пульт информации определяется </w:t>
      </w:r>
      <w:r w:rsidR="00372EB9" w:rsidRPr="00372EB9">
        <w:rPr>
          <w:rFonts w:ascii="Times New Roman" w:hAnsi="Times New Roman" w:cs="Times New Roman"/>
          <w:sz w:val="28"/>
          <w:szCs w:val="28"/>
        </w:rPr>
        <w:t>заданием на проектирование</w:t>
      </w:r>
      <w:r w:rsidR="007C5020" w:rsidRPr="00C11A55">
        <w:rPr>
          <w:rFonts w:ascii="Times New Roman" w:hAnsi="Times New Roman" w:cs="Times New Roman"/>
          <w:sz w:val="28"/>
          <w:szCs w:val="28"/>
        </w:rPr>
        <w:t>. Диспетчерский пульт должен находиться в помещении с постоянно присутствующим обслуживающим персоналом.</w:t>
      </w:r>
    </w:p>
    <w:p w:rsidR="00ED3393" w:rsidRDefault="00ED3393" w:rsidP="009040DC">
      <w:pPr>
        <w:spacing w:after="0"/>
        <w:ind w:firstLine="709"/>
        <w:jc w:val="both"/>
        <w:rPr>
          <w:rFonts w:ascii="Times New Roman" w:hAnsi="Times New Roman" w:cs="Times New Roman"/>
          <w:b/>
          <w:sz w:val="32"/>
          <w:szCs w:val="32"/>
        </w:rPr>
      </w:pPr>
    </w:p>
    <w:p w:rsidR="007C5020" w:rsidRPr="00E56BDB" w:rsidRDefault="007C5020" w:rsidP="009040DC">
      <w:pPr>
        <w:spacing w:after="0"/>
        <w:ind w:firstLine="709"/>
        <w:jc w:val="both"/>
        <w:rPr>
          <w:rFonts w:ascii="Times New Roman" w:hAnsi="Times New Roman" w:cs="Times New Roman"/>
          <w:b/>
          <w:sz w:val="32"/>
          <w:szCs w:val="32"/>
        </w:rPr>
      </w:pPr>
      <w:r w:rsidRPr="00E56BDB">
        <w:rPr>
          <w:rFonts w:ascii="Times New Roman" w:hAnsi="Times New Roman" w:cs="Times New Roman"/>
          <w:b/>
          <w:sz w:val="32"/>
          <w:szCs w:val="32"/>
        </w:rPr>
        <w:t>1</w:t>
      </w:r>
      <w:r w:rsidR="00CD7D0D" w:rsidRPr="00E56BDB">
        <w:rPr>
          <w:rFonts w:ascii="Times New Roman" w:hAnsi="Times New Roman" w:cs="Times New Roman"/>
          <w:b/>
          <w:sz w:val="32"/>
          <w:szCs w:val="32"/>
        </w:rPr>
        <w:t xml:space="preserve">8 </w:t>
      </w:r>
      <w:r w:rsidRPr="00E56BDB">
        <w:rPr>
          <w:rFonts w:ascii="Times New Roman" w:hAnsi="Times New Roman" w:cs="Times New Roman"/>
          <w:b/>
          <w:sz w:val="32"/>
          <w:szCs w:val="32"/>
        </w:rPr>
        <w:t>Отопление и вентиляция</w:t>
      </w:r>
    </w:p>
    <w:p w:rsidR="009040DC" w:rsidRPr="00E56BDB" w:rsidRDefault="009040DC" w:rsidP="009040DC">
      <w:pPr>
        <w:spacing w:after="0"/>
        <w:ind w:firstLine="709"/>
        <w:jc w:val="both"/>
        <w:rPr>
          <w:rFonts w:ascii="Times New Roman" w:hAnsi="Times New Roman" w:cs="Times New Roman"/>
          <w:b/>
          <w:sz w:val="32"/>
          <w:szCs w:val="32"/>
        </w:rPr>
      </w:pPr>
    </w:p>
    <w:p w:rsidR="007C5020" w:rsidRPr="00C11A55" w:rsidRDefault="007C5020" w:rsidP="009040DC">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w:t>
      </w:r>
      <w:r w:rsidR="00CD7D0D">
        <w:rPr>
          <w:rFonts w:ascii="Times New Roman" w:hAnsi="Times New Roman" w:cs="Times New Roman"/>
          <w:sz w:val="28"/>
          <w:szCs w:val="28"/>
        </w:rPr>
        <w:t>8</w:t>
      </w:r>
      <w:r w:rsidRPr="00C11A55">
        <w:rPr>
          <w:rFonts w:ascii="Times New Roman" w:hAnsi="Times New Roman" w:cs="Times New Roman"/>
          <w:sz w:val="28"/>
          <w:szCs w:val="28"/>
        </w:rPr>
        <w:t>.1</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Помещение, где размещены котлы, зольное помещение, а также все вспомогательные и бытовые помещения оборудуют естественной и механической вентиляцией, а также отоплением.</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Вентиляция котельной должна обеспечивать удаление вредных газов, пыли, подачу приточного воздуха и поддержание следующих температурных условий: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не ниже 17°С </w:t>
      </w:r>
      <w:r w:rsidR="00ED3393">
        <w:rPr>
          <w:rFonts w:ascii="Times New Roman" w:hAnsi="Times New Roman" w:cs="Times New Roman"/>
          <w:sz w:val="28"/>
          <w:szCs w:val="28"/>
        </w:rPr>
        <w:t>–</w:t>
      </w:r>
      <w:r w:rsidRPr="00C11A55">
        <w:rPr>
          <w:rFonts w:ascii="Times New Roman" w:hAnsi="Times New Roman" w:cs="Times New Roman"/>
          <w:sz w:val="28"/>
          <w:szCs w:val="28"/>
        </w:rPr>
        <w:t xml:space="preserve"> в зимний период в зоне постоянного пребывания обслуживающего персонала;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18°С </w:t>
      </w:r>
      <w:r w:rsidR="00ED3393">
        <w:rPr>
          <w:rFonts w:ascii="Times New Roman" w:hAnsi="Times New Roman" w:cs="Times New Roman"/>
          <w:sz w:val="28"/>
          <w:szCs w:val="28"/>
        </w:rPr>
        <w:t>–</w:t>
      </w:r>
      <w:r w:rsidRPr="00C11A55">
        <w:rPr>
          <w:rFonts w:ascii="Times New Roman" w:hAnsi="Times New Roman" w:cs="Times New Roman"/>
          <w:sz w:val="28"/>
          <w:szCs w:val="28"/>
        </w:rPr>
        <w:t xml:space="preserve"> в зоне размещения щитов; 15°С </w:t>
      </w:r>
      <w:r w:rsidR="00E56BDB">
        <w:rPr>
          <w:rFonts w:ascii="Times New Roman" w:hAnsi="Times New Roman" w:cs="Times New Roman"/>
          <w:sz w:val="28"/>
          <w:szCs w:val="28"/>
        </w:rPr>
        <w:t>–</w:t>
      </w:r>
      <w:r w:rsidRPr="00C11A55">
        <w:rPr>
          <w:rFonts w:ascii="Times New Roman" w:hAnsi="Times New Roman" w:cs="Times New Roman"/>
          <w:sz w:val="28"/>
          <w:szCs w:val="28"/>
        </w:rPr>
        <w:t xml:space="preserve"> на насосных станциях;</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5°С </w:t>
      </w:r>
      <w:r w:rsidR="00E56BDB">
        <w:rPr>
          <w:rFonts w:ascii="Times New Roman" w:hAnsi="Times New Roman" w:cs="Times New Roman"/>
          <w:sz w:val="28"/>
          <w:szCs w:val="28"/>
        </w:rPr>
        <w:t>–</w:t>
      </w:r>
      <w:r w:rsidRPr="00C11A55">
        <w:rPr>
          <w:rFonts w:ascii="Times New Roman" w:hAnsi="Times New Roman" w:cs="Times New Roman"/>
          <w:sz w:val="28"/>
          <w:szCs w:val="28"/>
        </w:rPr>
        <w:t xml:space="preserve"> на закрытых разгрузочных устройствах и в помещениях без постоянного обслуживания;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10°С - в дробильных отделениях.</w:t>
      </w:r>
    </w:p>
    <w:p w:rsidR="007C5020" w:rsidRPr="00EE3F32"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sidR="00CD7D0D">
        <w:rPr>
          <w:rFonts w:ascii="Times New Roman" w:hAnsi="Times New Roman" w:cs="Times New Roman"/>
          <w:sz w:val="28"/>
          <w:szCs w:val="28"/>
        </w:rPr>
        <w:t>8</w:t>
      </w:r>
      <w:r w:rsidRPr="00C11A55">
        <w:rPr>
          <w:rFonts w:ascii="Times New Roman" w:hAnsi="Times New Roman" w:cs="Times New Roman"/>
          <w:sz w:val="28"/>
          <w:szCs w:val="28"/>
        </w:rPr>
        <w:t>.2</w:t>
      </w:r>
      <w:r w:rsidR="00CD7D0D">
        <w:rPr>
          <w:rFonts w:ascii="Times New Roman" w:hAnsi="Times New Roman" w:cs="Times New Roman"/>
          <w:sz w:val="28"/>
          <w:szCs w:val="28"/>
        </w:rPr>
        <w:t xml:space="preserve"> </w:t>
      </w:r>
      <w:r w:rsidRPr="00C11A55">
        <w:rPr>
          <w:rFonts w:ascii="Times New Roman" w:hAnsi="Times New Roman" w:cs="Times New Roman"/>
          <w:sz w:val="28"/>
          <w:szCs w:val="28"/>
        </w:rPr>
        <w:t xml:space="preserve">При </w:t>
      </w:r>
      <w:r w:rsidRPr="00EE3F32">
        <w:rPr>
          <w:rFonts w:ascii="Times New Roman" w:hAnsi="Times New Roman" w:cs="Times New Roman"/>
          <w:sz w:val="28"/>
          <w:szCs w:val="28"/>
        </w:rPr>
        <w:t xml:space="preserve">проектировании отопления и вентиляции котельных следует руководствоваться </w:t>
      </w:r>
      <w:r w:rsidR="004B2B6B" w:rsidRPr="00EE3F32">
        <w:rPr>
          <w:rFonts w:ascii="Times New Roman" w:hAnsi="Times New Roman" w:cs="Times New Roman"/>
          <w:sz w:val="28"/>
          <w:szCs w:val="28"/>
        </w:rPr>
        <w:t>СН КР 41-</w:t>
      </w:r>
      <w:r w:rsidR="001C5EA2" w:rsidRPr="00EE3F32">
        <w:rPr>
          <w:rFonts w:ascii="Times New Roman" w:hAnsi="Times New Roman" w:cs="Times New Roman"/>
          <w:sz w:val="28"/>
          <w:szCs w:val="28"/>
        </w:rPr>
        <w:t>04</w:t>
      </w:r>
      <w:r w:rsidRPr="00EE3F32">
        <w:rPr>
          <w:rFonts w:ascii="Times New Roman" w:hAnsi="Times New Roman" w:cs="Times New Roman"/>
          <w:sz w:val="28"/>
          <w:szCs w:val="28"/>
        </w:rPr>
        <w:t xml:space="preserve"> и </w:t>
      </w:r>
      <w:r w:rsidR="006D29D8" w:rsidRPr="00EE3F32">
        <w:rPr>
          <w:rFonts w:ascii="Times New Roman" w:hAnsi="Times New Roman" w:cs="Times New Roman"/>
          <w:sz w:val="28"/>
          <w:szCs w:val="28"/>
        </w:rPr>
        <w:t>настоящими строительными нормами</w:t>
      </w:r>
      <w:r w:rsidRPr="00EE3F32">
        <w:rPr>
          <w:rFonts w:ascii="Times New Roman" w:hAnsi="Times New Roman" w:cs="Times New Roman"/>
          <w:sz w:val="28"/>
          <w:szCs w:val="28"/>
        </w:rPr>
        <w:t>.</w:t>
      </w:r>
    </w:p>
    <w:p w:rsidR="007C5020" w:rsidRPr="00EE3F32" w:rsidRDefault="00CD7D0D" w:rsidP="00C11A55">
      <w:pPr>
        <w:spacing w:after="0"/>
        <w:ind w:right="30" w:firstLine="709"/>
        <w:jc w:val="both"/>
        <w:rPr>
          <w:rFonts w:ascii="Times New Roman" w:hAnsi="Times New Roman" w:cs="Times New Roman"/>
          <w:sz w:val="28"/>
          <w:szCs w:val="28"/>
        </w:rPr>
      </w:pPr>
      <w:r w:rsidRPr="00EE3F32">
        <w:rPr>
          <w:rFonts w:ascii="Times New Roman" w:hAnsi="Times New Roman" w:cs="Times New Roman"/>
          <w:sz w:val="28"/>
          <w:szCs w:val="28"/>
        </w:rPr>
        <w:lastRenderedPageBreak/>
        <w:t xml:space="preserve">18.3 </w:t>
      </w:r>
      <w:r w:rsidR="007C5020" w:rsidRPr="00EE3F32">
        <w:rPr>
          <w:rFonts w:ascii="Times New Roman" w:hAnsi="Times New Roman" w:cs="Times New Roman"/>
          <w:sz w:val="28"/>
          <w:szCs w:val="28"/>
        </w:rPr>
        <w:t>Микроклиматические условия на рабочих местах производственных помещений котельных следует принимать в соответствии с действующими санитарными нормами и правилами, исходя из категорий работ по уровню энергозатрат в соответствии с приложением Ж.</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4 </w:t>
      </w:r>
      <w:r w:rsidR="007C5020" w:rsidRPr="00C11A55">
        <w:rPr>
          <w:rFonts w:ascii="Times New Roman" w:hAnsi="Times New Roman" w:cs="Times New Roman"/>
          <w:sz w:val="28"/>
          <w:szCs w:val="28"/>
        </w:rPr>
        <w:t>В помещениях котельных залов и водоподготовительных установок допускается проектировать как воздушное отопление, так и системы с местными отопительными приборами.</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5 </w:t>
      </w:r>
      <w:r w:rsidR="007C5020" w:rsidRPr="00C11A55">
        <w:rPr>
          <w:rFonts w:ascii="Times New Roman" w:hAnsi="Times New Roman" w:cs="Times New Roman"/>
          <w:sz w:val="28"/>
          <w:szCs w:val="28"/>
        </w:rPr>
        <w:t>Предельные температуры на поверхности отопительных приборов в помещениях, где возможны выделения пыли угля и сланцев, не должны превышать 130°С</w:t>
      </w:r>
      <w:r w:rsid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В этих помещениях следует предусматривать отопительные приборы с гладкой поверхностью, например, регистры из гладких труб.</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6 </w:t>
      </w:r>
      <w:r w:rsidR="007C5020" w:rsidRPr="00C11A55">
        <w:rPr>
          <w:rFonts w:ascii="Times New Roman" w:hAnsi="Times New Roman" w:cs="Times New Roman"/>
          <w:sz w:val="28"/>
          <w:szCs w:val="28"/>
        </w:rPr>
        <w:t>В электропомещениях и помещениях ЦЩУ на системах отопления следует устанавливать запорную и регулирующую арматуру на сварке. В качестве отопительных приборов следует предусматривать регистры или конвекторы с гладкими трубами под сварку.</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7 </w:t>
      </w:r>
      <w:r w:rsidR="007C5020" w:rsidRPr="00C11A55">
        <w:rPr>
          <w:rFonts w:ascii="Times New Roman" w:hAnsi="Times New Roman" w:cs="Times New Roman"/>
          <w:sz w:val="28"/>
          <w:szCs w:val="28"/>
        </w:rPr>
        <w:t>Галереи ленточных конвейеров, помещения дробильных устройств, а также подземная часть разгрузочных устройств должны быть оборудованы отоплением для поддержания в них температур в соответствии с приложением Ж. Галереи конвейеров, подающих топливо на склад для районов с расчетной температурой наружного воздуха минус 20°С и ниже должны быть оборудованы отоплением для поддержания в них температуры не ниже 10°С, в остальных районах они не должны отапливаться.</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8 </w:t>
      </w:r>
      <w:r w:rsidR="007C5020" w:rsidRPr="00C11A55">
        <w:rPr>
          <w:rFonts w:ascii="Times New Roman" w:hAnsi="Times New Roman" w:cs="Times New Roman"/>
          <w:sz w:val="28"/>
          <w:szCs w:val="28"/>
        </w:rPr>
        <w:t>При расчете системы отопления тракта топливоподачи следует учитывать тепловую энергию, расходуемую на обогрев железнодорожных вагонов и топлива.</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9 </w:t>
      </w:r>
      <w:r w:rsidR="007C5020" w:rsidRPr="00C11A55">
        <w:rPr>
          <w:rFonts w:ascii="Times New Roman" w:hAnsi="Times New Roman" w:cs="Times New Roman"/>
          <w:sz w:val="28"/>
          <w:szCs w:val="28"/>
        </w:rPr>
        <w:t>При расчете системы отопления конвейерных галерей от склада при загрузке топлива через загрузочные воронки следует учитывать нагрев поступающего в помещение наружного воздуха.</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0 </w:t>
      </w:r>
      <w:r w:rsidR="007C5020" w:rsidRPr="00C11A55">
        <w:rPr>
          <w:rFonts w:ascii="Times New Roman" w:hAnsi="Times New Roman" w:cs="Times New Roman"/>
          <w:sz w:val="28"/>
          <w:szCs w:val="28"/>
        </w:rPr>
        <w:t>Расчетный воздухообмен в котельных следует определять для зимнего и летнего периодов с учетом тепловыделений от трубопроводов и оборудования, а также расхода воздуха, необходимого для горения, при заборе его из помещения.»</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1 </w:t>
      </w:r>
      <w:r w:rsidR="007C5020" w:rsidRPr="00C11A55">
        <w:rPr>
          <w:rFonts w:ascii="Times New Roman" w:hAnsi="Times New Roman" w:cs="Times New Roman"/>
          <w:sz w:val="28"/>
          <w:szCs w:val="28"/>
        </w:rPr>
        <w:t xml:space="preserve">Для помещений с явными избытками тепла следует предусматривать вентиляцию с естественным побуждением. При невозможности обеспечения необходимого воздухообмена за счет естественной вентиляции следует проектировать вентиляцию с </w:t>
      </w:r>
      <w:r w:rsidR="007C5020" w:rsidRPr="00C11A55">
        <w:rPr>
          <w:rFonts w:ascii="Times New Roman" w:hAnsi="Times New Roman" w:cs="Times New Roman"/>
          <w:sz w:val="28"/>
          <w:szCs w:val="28"/>
        </w:rPr>
        <w:lastRenderedPageBreak/>
        <w:t>механическим побуждением. Схемы вентиляции, способы подачи и удаления воздуха следует проектировать в соответствии с приложением Ж.</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2 </w:t>
      </w:r>
      <w:r w:rsidR="007C5020" w:rsidRPr="00C11A55">
        <w:rPr>
          <w:rFonts w:ascii="Times New Roman" w:hAnsi="Times New Roman" w:cs="Times New Roman"/>
          <w:sz w:val="28"/>
          <w:szCs w:val="28"/>
        </w:rPr>
        <w:t>При проектировании естественного притока в котельном зале в холодный и переходный периоды года фрамуги для приточного воздуха следует размещать за котлами в верхней части помещения.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теплый период естественный приток следует осуществлять через фрамуги, расположенные в рабочей зоне, как перед фронтом котлов, так и за котлами.</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3 </w:t>
      </w:r>
      <w:r w:rsidR="007C5020" w:rsidRPr="00C11A55">
        <w:rPr>
          <w:rFonts w:ascii="Times New Roman" w:hAnsi="Times New Roman" w:cs="Times New Roman"/>
          <w:sz w:val="28"/>
          <w:szCs w:val="28"/>
        </w:rPr>
        <w:t>При проектировании естественного притока в котельном зале, в холодный и переходный периоды года фрамуги жалюзийные решетки для приточного воздуха следует размещать за котлами, в верхней части помещения. На жалюзийных решетках, а также на вентустановках, обеспечивающих подачу воздуха в помещение котельного зала следует устанавливать устройства, автоматически прекращающие подачу воздуха при пожаре.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Для котельных с постоянным присутствием обслуживающего персонала естественный приток следует осуществлять через фрамуги, расположенные преимущественно в рабочей зоне, как перед фронтом котлов, так и за котлами в теплый период и только за котлами в холодный период.</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4 </w:t>
      </w:r>
      <w:r w:rsidR="007C5020" w:rsidRPr="00C11A55">
        <w:rPr>
          <w:rFonts w:ascii="Times New Roman" w:hAnsi="Times New Roman" w:cs="Times New Roman"/>
          <w:sz w:val="28"/>
          <w:szCs w:val="28"/>
        </w:rPr>
        <w:t>Для помещений насосных станций жидкого топлива следует предусматривать десятикратный воздухообмен в час с удалением 2/3 объема воздуха из нижней зоны и 1/3 из верхней.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В помещениях насосных станций жидкого топлива категорий Б по взрывопожарной опасности следует предусматривать приточные и вытяжные системы с резервными вентиляторами, обеспечивающими 100%-ную производительность каждой системы.</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5 </w:t>
      </w:r>
      <w:r w:rsidR="007C5020" w:rsidRPr="00C11A55">
        <w:rPr>
          <w:rFonts w:ascii="Times New Roman" w:hAnsi="Times New Roman" w:cs="Times New Roman"/>
          <w:sz w:val="28"/>
          <w:szCs w:val="28"/>
        </w:rPr>
        <w:t>При проектировании вентиляции помещений котельных, работающих на твердом топливе, следует предусматривать очистку воздуха, удаляемого аспирационными установками, перед выбросом в атмосферу.</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6 </w:t>
      </w:r>
      <w:r w:rsidR="007C5020" w:rsidRPr="00C11A55">
        <w:rPr>
          <w:rFonts w:ascii="Times New Roman" w:hAnsi="Times New Roman" w:cs="Times New Roman"/>
          <w:sz w:val="28"/>
          <w:szCs w:val="28"/>
        </w:rPr>
        <w:t>Обеспыливающие установки следует предусматривать раздельными для каждой нитки конвейеров с минимальной протяженностью воздуховодов.</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7 </w:t>
      </w:r>
      <w:r w:rsidR="007C5020" w:rsidRPr="00C11A55">
        <w:rPr>
          <w:rFonts w:ascii="Times New Roman" w:hAnsi="Times New Roman" w:cs="Times New Roman"/>
          <w:sz w:val="28"/>
          <w:szCs w:val="28"/>
        </w:rPr>
        <w:t>Аспирационные установки в надбункерных помещениях следует проектировать, объединяя в одну систему 4-6 отсосов.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коллекторной схеме число отсосов не ограничивается. Для предотвращения оседания пыли коллектора следует предусматривать вертикальное направление.</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lastRenderedPageBreak/>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8 </w:t>
      </w:r>
      <w:r w:rsidR="007C5020" w:rsidRPr="00C11A55">
        <w:rPr>
          <w:rFonts w:ascii="Times New Roman" w:hAnsi="Times New Roman" w:cs="Times New Roman"/>
          <w:sz w:val="28"/>
          <w:szCs w:val="28"/>
        </w:rPr>
        <w:t>Для предотвращения отложения пыли в воздуховодах их следует прокладывать вертикально или с наклоном под углом к горизонту не менее:</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4</w:t>
      </w:r>
      <w:r w:rsidR="00747891">
        <w:rPr>
          <w:rFonts w:ascii="Times New Roman" w:hAnsi="Times New Roman" w:cs="Times New Roman"/>
          <w:sz w:val="28"/>
          <w:szCs w:val="28"/>
        </w:rPr>
        <w:t>5° - при пыли угля, золы, шлака.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прокладке горизонтальных участков воздуховодов и с углами наклона до 45° их следует оснащать устройствами для периодической очистки.</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.1</w:t>
      </w:r>
      <w:r>
        <w:rPr>
          <w:rFonts w:ascii="Times New Roman" w:hAnsi="Times New Roman" w:cs="Times New Roman"/>
          <w:sz w:val="28"/>
          <w:szCs w:val="28"/>
        </w:rPr>
        <w:t xml:space="preserve">9 </w:t>
      </w:r>
      <w:r w:rsidR="007C5020" w:rsidRPr="00C11A55">
        <w:rPr>
          <w:rFonts w:ascii="Times New Roman" w:hAnsi="Times New Roman" w:cs="Times New Roman"/>
          <w:sz w:val="28"/>
          <w:szCs w:val="28"/>
        </w:rPr>
        <w:t>Средства очистки в системах обеспыливания с направлением запыленного воздуха в котлоагрегаты предусматривать не следует. В остальных случаях необходимо предусматривать установки по очистке воздуха от пыли до допустимой концентрации.</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20 </w:t>
      </w:r>
      <w:r w:rsidR="007C5020" w:rsidRPr="00C11A55">
        <w:rPr>
          <w:rFonts w:ascii="Times New Roman" w:hAnsi="Times New Roman" w:cs="Times New Roman"/>
          <w:sz w:val="28"/>
          <w:szCs w:val="28"/>
        </w:rPr>
        <w:t>Мокрые пылеулавливающие устройства следует устанавливать в помещениях с внутренней температурой в холодный период года не ниже 5°С. При наличии пара в трактах топливоподачи допускается применение систем парообеспылевания.</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2</w:t>
      </w:r>
      <w:r w:rsidRPr="00C11A55">
        <w:rPr>
          <w:rFonts w:ascii="Times New Roman" w:hAnsi="Times New Roman" w:cs="Times New Roman"/>
          <w:sz w:val="28"/>
          <w:szCs w:val="28"/>
        </w:rPr>
        <w:t>1</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Все вентиляционное оборудование и воздуховоды должны быть заземлены.</w:t>
      </w:r>
    </w:p>
    <w:p w:rsidR="007C5020" w:rsidRDefault="00CD7D0D" w:rsidP="009040DC">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8</w:t>
      </w:r>
      <w:r w:rsidRPr="00C11A55">
        <w:rPr>
          <w:rFonts w:ascii="Times New Roman" w:hAnsi="Times New Roman" w:cs="Times New Roman"/>
          <w:sz w:val="28"/>
          <w:szCs w:val="28"/>
        </w:rPr>
        <w:t>.</w:t>
      </w:r>
      <w:r>
        <w:rPr>
          <w:rFonts w:ascii="Times New Roman" w:hAnsi="Times New Roman" w:cs="Times New Roman"/>
          <w:sz w:val="28"/>
          <w:szCs w:val="28"/>
        </w:rPr>
        <w:t xml:space="preserve">22 </w:t>
      </w:r>
      <w:r w:rsidR="007C5020" w:rsidRPr="00C11A55">
        <w:rPr>
          <w:rFonts w:ascii="Times New Roman" w:hAnsi="Times New Roman" w:cs="Times New Roman"/>
          <w:sz w:val="28"/>
          <w:szCs w:val="28"/>
        </w:rPr>
        <w:t>Объединение вытяжных воздуховодов трактов топливоподач с воздуховодами других помещений не допускается.</w:t>
      </w:r>
    </w:p>
    <w:p w:rsidR="009040DC" w:rsidRPr="00C11A55" w:rsidRDefault="009040DC" w:rsidP="009040DC">
      <w:pPr>
        <w:spacing w:after="0"/>
        <w:ind w:firstLine="709"/>
        <w:jc w:val="both"/>
        <w:rPr>
          <w:rFonts w:ascii="Times New Roman" w:hAnsi="Times New Roman" w:cs="Times New Roman"/>
          <w:sz w:val="28"/>
          <w:szCs w:val="28"/>
        </w:rPr>
      </w:pPr>
    </w:p>
    <w:p w:rsidR="007C5020" w:rsidRPr="00815E4B" w:rsidRDefault="007C5020" w:rsidP="009040DC">
      <w:pPr>
        <w:spacing w:after="0"/>
        <w:ind w:firstLine="709"/>
        <w:jc w:val="both"/>
        <w:rPr>
          <w:rFonts w:ascii="Times New Roman" w:hAnsi="Times New Roman" w:cs="Times New Roman"/>
          <w:b/>
          <w:sz w:val="32"/>
          <w:szCs w:val="32"/>
        </w:rPr>
      </w:pPr>
      <w:r w:rsidRPr="00815E4B">
        <w:rPr>
          <w:rFonts w:ascii="Times New Roman" w:hAnsi="Times New Roman" w:cs="Times New Roman"/>
          <w:b/>
          <w:sz w:val="32"/>
          <w:szCs w:val="32"/>
        </w:rPr>
        <w:t>1</w:t>
      </w:r>
      <w:r w:rsidR="00CD7D0D" w:rsidRPr="00815E4B">
        <w:rPr>
          <w:rFonts w:ascii="Times New Roman" w:hAnsi="Times New Roman" w:cs="Times New Roman"/>
          <w:b/>
          <w:sz w:val="32"/>
          <w:szCs w:val="32"/>
        </w:rPr>
        <w:t xml:space="preserve">9 </w:t>
      </w:r>
      <w:r w:rsidRPr="00815E4B">
        <w:rPr>
          <w:rFonts w:ascii="Times New Roman" w:hAnsi="Times New Roman" w:cs="Times New Roman"/>
          <w:b/>
          <w:sz w:val="32"/>
          <w:szCs w:val="32"/>
        </w:rPr>
        <w:t>Водоснабжение и канализация</w:t>
      </w:r>
    </w:p>
    <w:p w:rsidR="009040DC" w:rsidRPr="00815E4B" w:rsidRDefault="009040DC" w:rsidP="009040DC">
      <w:pPr>
        <w:spacing w:after="0"/>
        <w:ind w:firstLine="709"/>
        <w:jc w:val="both"/>
        <w:rPr>
          <w:rFonts w:ascii="Times New Roman" w:hAnsi="Times New Roman" w:cs="Times New Roman"/>
          <w:b/>
          <w:sz w:val="32"/>
          <w:szCs w:val="32"/>
        </w:rPr>
      </w:pPr>
    </w:p>
    <w:p w:rsidR="007C5020" w:rsidRPr="00D81749" w:rsidRDefault="007C5020" w:rsidP="009040DC">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1</w:t>
      </w:r>
      <w:r w:rsidR="00CD7D0D">
        <w:rPr>
          <w:rFonts w:ascii="Times New Roman" w:hAnsi="Times New Roman" w:cs="Times New Roman"/>
          <w:sz w:val="28"/>
          <w:szCs w:val="28"/>
        </w:rPr>
        <w:t>9</w:t>
      </w:r>
      <w:r w:rsidRPr="00C11A55">
        <w:rPr>
          <w:rFonts w:ascii="Times New Roman" w:hAnsi="Times New Roman" w:cs="Times New Roman"/>
          <w:sz w:val="28"/>
          <w:szCs w:val="28"/>
        </w:rPr>
        <w:t>.1</w:t>
      </w:r>
      <w:r w:rsidR="00CD7D0D">
        <w:rPr>
          <w:rFonts w:ascii="Times New Roman" w:hAnsi="Times New Roman" w:cs="Times New Roman"/>
          <w:sz w:val="28"/>
          <w:szCs w:val="28"/>
        </w:rPr>
        <w:t xml:space="preserve"> </w:t>
      </w:r>
      <w:r w:rsidRPr="00D81749">
        <w:rPr>
          <w:rFonts w:ascii="Times New Roman" w:hAnsi="Times New Roman" w:cs="Times New Roman"/>
          <w:sz w:val="28"/>
          <w:szCs w:val="28"/>
        </w:rPr>
        <w:t xml:space="preserve">При проектировании водоснабжения котельных следует руководствоваться </w:t>
      </w:r>
      <w:r w:rsidR="004B2B6B" w:rsidRPr="00D81749">
        <w:rPr>
          <w:rFonts w:ascii="Times New Roman" w:hAnsi="Times New Roman" w:cs="Times New Roman"/>
          <w:sz w:val="28"/>
          <w:szCs w:val="28"/>
        </w:rPr>
        <w:t>Правилами предоставления технических условий и порядка подключения к сетям инженерно-технического обеспечения в Кыргызской Республике</w:t>
      </w:r>
      <w:r w:rsidRPr="00D81749">
        <w:rPr>
          <w:rFonts w:ascii="Times New Roman" w:hAnsi="Times New Roman" w:cs="Times New Roman"/>
          <w:sz w:val="28"/>
          <w:szCs w:val="28"/>
        </w:rPr>
        <w:t xml:space="preserve">, </w:t>
      </w:r>
      <w:r w:rsidR="004B2B6B" w:rsidRPr="00D81749">
        <w:rPr>
          <w:rFonts w:ascii="Times New Roman" w:hAnsi="Times New Roman" w:cs="Times New Roman"/>
          <w:sz w:val="28"/>
          <w:szCs w:val="28"/>
        </w:rPr>
        <w:t>СНиП 2.04.01</w:t>
      </w:r>
      <w:r w:rsidRPr="00D81749">
        <w:rPr>
          <w:rFonts w:ascii="Times New Roman" w:hAnsi="Times New Roman" w:cs="Times New Roman"/>
          <w:sz w:val="28"/>
          <w:szCs w:val="28"/>
        </w:rPr>
        <w:t xml:space="preserve"> и </w:t>
      </w:r>
      <w:r w:rsidR="004B2B6B" w:rsidRPr="00D81749">
        <w:rPr>
          <w:rFonts w:ascii="Times New Roman" w:hAnsi="Times New Roman" w:cs="Times New Roman"/>
          <w:sz w:val="28"/>
          <w:szCs w:val="28"/>
        </w:rPr>
        <w:t>СНиП 3.05.04</w:t>
      </w:r>
      <w:r w:rsidRPr="00D81749">
        <w:rPr>
          <w:rFonts w:ascii="Times New Roman" w:hAnsi="Times New Roman" w:cs="Times New Roman"/>
          <w:sz w:val="28"/>
          <w:szCs w:val="28"/>
        </w:rPr>
        <w:t>.</w:t>
      </w:r>
    </w:p>
    <w:p w:rsidR="007C5020" w:rsidRPr="00C11A55" w:rsidRDefault="00CD7D0D" w:rsidP="00C11A55">
      <w:pPr>
        <w:spacing w:after="0"/>
        <w:ind w:right="30" w:firstLine="709"/>
        <w:jc w:val="both"/>
        <w:rPr>
          <w:rFonts w:ascii="Times New Roman" w:hAnsi="Times New Roman" w:cs="Times New Roman"/>
          <w:sz w:val="28"/>
          <w:szCs w:val="28"/>
        </w:rPr>
      </w:pPr>
      <w:r w:rsidRPr="00D81749">
        <w:rPr>
          <w:rFonts w:ascii="Times New Roman" w:hAnsi="Times New Roman" w:cs="Times New Roman"/>
          <w:sz w:val="28"/>
          <w:szCs w:val="28"/>
        </w:rPr>
        <w:t>19.</w:t>
      </w:r>
      <w:r w:rsidR="00961ABE" w:rsidRPr="00D81749">
        <w:rPr>
          <w:rFonts w:ascii="Times New Roman" w:hAnsi="Times New Roman" w:cs="Times New Roman"/>
          <w:sz w:val="28"/>
          <w:szCs w:val="28"/>
        </w:rPr>
        <w:t>2</w:t>
      </w:r>
      <w:r w:rsidRPr="00D81749">
        <w:rPr>
          <w:rFonts w:ascii="Times New Roman" w:hAnsi="Times New Roman" w:cs="Times New Roman"/>
          <w:sz w:val="28"/>
          <w:szCs w:val="28"/>
        </w:rPr>
        <w:t xml:space="preserve"> </w:t>
      </w:r>
      <w:r w:rsidR="007C5020" w:rsidRPr="00D81749">
        <w:rPr>
          <w:rFonts w:ascii="Times New Roman" w:hAnsi="Times New Roman" w:cs="Times New Roman"/>
          <w:sz w:val="28"/>
          <w:szCs w:val="28"/>
        </w:rPr>
        <w:t>Для котельных в зависимости от схемы водоснабж</w:t>
      </w:r>
      <w:r w:rsidR="007C5020" w:rsidRPr="00C11A55">
        <w:rPr>
          <w:rFonts w:ascii="Times New Roman" w:hAnsi="Times New Roman" w:cs="Times New Roman"/>
          <w:sz w:val="28"/>
          <w:szCs w:val="28"/>
        </w:rPr>
        <w:t>ения района или предприятия следует проектировать объединенную систему водоснабжения для подачи воды на хозяйственно-питьевые, производственные и противопожарные нужды. Присоединение к раздельным системам соответствующего назначения допускается при наличии аналогичных систем в месте расположения котельной.</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9</w:t>
      </w:r>
      <w:r w:rsidRPr="00C11A55">
        <w:rPr>
          <w:rFonts w:ascii="Times New Roman" w:hAnsi="Times New Roman" w:cs="Times New Roman"/>
          <w:sz w:val="28"/>
          <w:szCs w:val="28"/>
        </w:rPr>
        <w:t>.</w:t>
      </w:r>
      <w:r w:rsidR="00961ABE">
        <w:rPr>
          <w:rFonts w:ascii="Times New Roman" w:hAnsi="Times New Roman" w:cs="Times New Roman"/>
          <w:sz w:val="28"/>
          <w:szCs w:val="28"/>
        </w:rPr>
        <w:t>3</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Следует принимать следующее число вводов водопровода:</w:t>
      </w:r>
    </w:p>
    <w:p w:rsidR="007C5020" w:rsidRPr="00C11A55" w:rsidRDefault="00961ABE"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два ввода </w:t>
      </w:r>
      <w:r>
        <w:rPr>
          <w:rFonts w:ascii="Times New Roman" w:hAnsi="Times New Roman" w:cs="Times New Roman"/>
          <w:sz w:val="28"/>
          <w:szCs w:val="28"/>
        </w:rPr>
        <w:t>‒</w:t>
      </w:r>
      <w:r w:rsidR="007C5020" w:rsidRPr="00C11A55">
        <w:rPr>
          <w:rFonts w:ascii="Times New Roman" w:hAnsi="Times New Roman" w:cs="Times New Roman"/>
          <w:sz w:val="28"/>
          <w:szCs w:val="28"/>
        </w:rPr>
        <w:t xml:space="preserve"> для котельных первой категории и для котельных второй категории при числе пожарных кранов более 12;</w:t>
      </w:r>
    </w:p>
    <w:p w:rsidR="007C5020" w:rsidRPr="00C11A55" w:rsidRDefault="00961ABE" w:rsidP="00C11A55">
      <w:pPr>
        <w:spacing w:after="0"/>
        <w:ind w:right="3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один ввод </w:t>
      </w:r>
      <w:r>
        <w:rPr>
          <w:rFonts w:ascii="Times New Roman" w:hAnsi="Times New Roman" w:cs="Times New Roman"/>
          <w:sz w:val="28"/>
          <w:szCs w:val="28"/>
        </w:rPr>
        <w:t>‒</w:t>
      </w:r>
      <w:r w:rsidR="007C5020" w:rsidRPr="00C11A55">
        <w:rPr>
          <w:rFonts w:ascii="Times New Roman" w:hAnsi="Times New Roman" w:cs="Times New Roman"/>
          <w:sz w:val="28"/>
          <w:szCs w:val="28"/>
        </w:rPr>
        <w:t xml:space="preserve"> для остальных котельных.</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 Для котельных, в том числе блочно-модульных первой и второй категории при невозможности устройства двух вводов следует </w:t>
      </w:r>
      <w:r w:rsidRPr="00C11A55">
        <w:rPr>
          <w:rFonts w:ascii="Times New Roman" w:hAnsi="Times New Roman" w:cs="Times New Roman"/>
          <w:sz w:val="28"/>
          <w:szCs w:val="28"/>
        </w:rPr>
        <w:lastRenderedPageBreak/>
        <w:t>предусматривать аварийный резервуар с объемом достаточным для устранения аварии водопровода на время согласно действующим нормативам, или сухотруб для подключения мобильного резервуара с водой.</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9</w:t>
      </w:r>
      <w:r w:rsidRPr="00C11A55">
        <w:rPr>
          <w:rFonts w:ascii="Times New Roman" w:hAnsi="Times New Roman" w:cs="Times New Roman"/>
          <w:sz w:val="28"/>
          <w:szCs w:val="28"/>
        </w:rPr>
        <w:t>.</w:t>
      </w:r>
      <w:r w:rsidR="00961ABE">
        <w:rPr>
          <w:rFonts w:ascii="Times New Roman" w:hAnsi="Times New Roman" w:cs="Times New Roman"/>
          <w:sz w:val="28"/>
          <w:szCs w:val="28"/>
        </w:rPr>
        <w:t>4</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котельных с водогрейными котлами с температурой воды не выше 115°С на резервных линиях сырой воды, присоединенных к линиям умягчения воды, устанавливают два запорных органа и контрольный кран между ними. Запорные органы должны находиться в закрытом положении и быть опломбированы, контрольный кран открыт. О каждом случае питания котла сырой водой делают запись в журнал по водоподготовке.</w:t>
      </w:r>
    </w:p>
    <w:p w:rsidR="007C5020" w:rsidRPr="00747891" w:rsidRDefault="00CD7D0D" w:rsidP="00C11A55">
      <w:pPr>
        <w:spacing w:after="0"/>
        <w:ind w:right="30" w:firstLine="709"/>
        <w:jc w:val="both"/>
        <w:rPr>
          <w:rFonts w:ascii="Times New Roman" w:hAnsi="Times New Roman" w:cs="Times New Roman"/>
          <w:sz w:val="28"/>
          <w:szCs w:val="28"/>
        </w:rPr>
      </w:pPr>
      <w:r w:rsidRPr="00384190">
        <w:rPr>
          <w:rFonts w:ascii="Times New Roman" w:hAnsi="Times New Roman" w:cs="Times New Roman"/>
          <w:sz w:val="28"/>
          <w:szCs w:val="28"/>
        </w:rPr>
        <w:t>19.</w:t>
      </w:r>
      <w:r w:rsidR="00961ABE" w:rsidRPr="00384190">
        <w:rPr>
          <w:rFonts w:ascii="Times New Roman" w:hAnsi="Times New Roman" w:cs="Times New Roman"/>
          <w:sz w:val="28"/>
          <w:szCs w:val="28"/>
        </w:rPr>
        <w:t>5</w:t>
      </w:r>
      <w:r w:rsidRPr="00384190">
        <w:rPr>
          <w:rFonts w:ascii="Times New Roman" w:hAnsi="Times New Roman" w:cs="Times New Roman"/>
          <w:sz w:val="28"/>
          <w:szCs w:val="28"/>
        </w:rPr>
        <w:t xml:space="preserve"> </w:t>
      </w:r>
      <w:r w:rsidR="007C5020" w:rsidRPr="00384190">
        <w:rPr>
          <w:rFonts w:ascii="Times New Roman" w:hAnsi="Times New Roman" w:cs="Times New Roman"/>
          <w:sz w:val="28"/>
          <w:szCs w:val="28"/>
        </w:rPr>
        <w:t xml:space="preserve">Вода для подпитки открытых систем теплоснабжения должна отвечать требованиям, приведенным в </w:t>
      </w:r>
      <w:r w:rsidR="007C5020" w:rsidRPr="00747891">
        <w:rPr>
          <w:rFonts w:ascii="Times New Roman" w:hAnsi="Times New Roman" w:cs="Times New Roman"/>
          <w:sz w:val="28"/>
          <w:szCs w:val="28"/>
        </w:rPr>
        <w:t>ГОСТ</w:t>
      </w:r>
      <w:r w:rsidR="004B2B6B" w:rsidRPr="00747891">
        <w:rPr>
          <w:rFonts w:ascii="Times New Roman" w:hAnsi="Times New Roman" w:cs="Times New Roman"/>
          <w:sz w:val="28"/>
          <w:szCs w:val="28"/>
        </w:rPr>
        <w:t xml:space="preserve"> </w:t>
      </w:r>
      <w:r w:rsidR="007C5020" w:rsidRPr="00747891">
        <w:rPr>
          <w:rFonts w:ascii="Times New Roman" w:hAnsi="Times New Roman" w:cs="Times New Roman"/>
          <w:sz w:val="28"/>
          <w:szCs w:val="28"/>
        </w:rPr>
        <w:t>Р</w:t>
      </w:r>
      <w:r w:rsidR="004B2B6B" w:rsidRPr="00747891">
        <w:rPr>
          <w:rFonts w:ascii="Times New Roman" w:hAnsi="Times New Roman" w:cs="Times New Roman"/>
          <w:sz w:val="28"/>
          <w:szCs w:val="28"/>
        </w:rPr>
        <w:t xml:space="preserve"> </w:t>
      </w:r>
      <w:r w:rsidR="007C5020" w:rsidRPr="00747891">
        <w:rPr>
          <w:rFonts w:ascii="Times New Roman" w:hAnsi="Times New Roman" w:cs="Times New Roman"/>
          <w:sz w:val="28"/>
          <w:szCs w:val="28"/>
        </w:rPr>
        <w:t>51232.</w:t>
      </w:r>
    </w:p>
    <w:p w:rsidR="007C5020" w:rsidRPr="00C11A55"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w:t>
      </w:r>
      <w:r w:rsidR="00961ABE" w:rsidRPr="00747891">
        <w:rPr>
          <w:rFonts w:ascii="Times New Roman" w:hAnsi="Times New Roman" w:cs="Times New Roman"/>
          <w:sz w:val="28"/>
          <w:szCs w:val="28"/>
        </w:rPr>
        <w:t>6</w:t>
      </w:r>
      <w:r w:rsidRP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помещений топливоподачи и котельного зала при работе на твердом и жидком топливе следует предусматривать мокрую уборку, для этого следует устанавливать поливочные краны диаметром 25 мм, длину поливочного шланга следует принимать равной 20-40 м.</w:t>
      </w:r>
    </w:p>
    <w:p w:rsidR="007C5020" w:rsidRPr="00C11A55"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w:t>
      </w:r>
      <w:r w:rsidR="00961ABE" w:rsidRPr="00747891">
        <w:rPr>
          <w:rFonts w:ascii="Times New Roman" w:hAnsi="Times New Roman" w:cs="Times New Roman"/>
          <w:sz w:val="28"/>
          <w:szCs w:val="28"/>
        </w:rPr>
        <w:t>7</w:t>
      </w:r>
      <w:r w:rsidRPr="00D81749">
        <w:rPr>
          <w:rFonts w:ascii="Times New Roman" w:hAnsi="Times New Roman" w:cs="Times New Roman"/>
          <w:color w:val="FF0000"/>
          <w:sz w:val="28"/>
          <w:szCs w:val="28"/>
        </w:rPr>
        <w:t xml:space="preserve"> </w:t>
      </w:r>
      <w:r w:rsidR="007C5020" w:rsidRPr="00C11A55">
        <w:rPr>
          <w:rFonts w:ascii="Times New Roman" w:hAnsi="Times New Roman" w:cs="Times New Roman"/>
          <w:sz w:val="28"/>
          <w:szCs w:val="28"/>
        </w:rPr>
        <w:t>При определении суточных расходов воды следует учитывать расходы на мокрую уборку помещений котельной и отапливаемых помещений</w:t>
      </w:r>
      <w:r w:rsidR="00961ABE">
        <w:rPr>
          <w:rFonts w:ascii="Times New Roman" w:hAnsi="Times New Roman" w:cs="Times New Roman"/>
          <w:sz w:val="28"/>
          <w:szCs w:val="28"/>
        </w:rPr>
        <w:t xml:space="preserve"> </w:t>
      </w:r>
      <w:r w:rsidR="007C5020" w:rsidRPr="00C11A55">
        <w:rPr>
          <w:rFonts w:ascii="Times New Roman" w:hAnsi="Times New Roman" w:cs="Times New Roman"/>
          <w:sz w:val="28"/>
          <w:szCs w:val="28"/>
        </w:rPr>
        <w:t>топливоподачи исходя из расхода 2 л воды на 1</w:t>
      </w:r>
      <w:r w:rsidR="0023191E" w:rsidRPr="00C11A55">
        <w:rPr>
          <w:rFonts w:ascii="Times New Roman" w:hAnsi="Times New Roman" w:cs="Times New Roman"/>
          <w:sz w:val="28"/>
          <w:szCs w:val="28"/>
        </w:rPr>
        <w:t xml:space="preserve"> </w:t>
      </w:r>
      <w:r w:rsidR="007C5020" w:rsidRPr="00C11A55">
        <w:rPr>
          <w:rFonts w:ascii="Times New Roman" w:hAnsi="Times New Roman" w:cs="Times New Roman"/>
          <w:sz w:val="28"/>
          <w:szCs w:val="28"/>
        </w:rPr>
        <w:t>м</w:t>
      </w:r>
      <w:r w:rsidR="00961ABE" w:rsidRPr="00961ABE">
        <w:rPr>
          <w:rFonts w:ascii="Times New Roman" w:hAnsi="Times New Roman" w:cs="Times New Roman"/>
          <w:sz w:val="28"/>
          <w:szCs w:val="28"/>
          <w:vertAlign w:val="superscript"/>
        </w:rPr>
        <w:t>2</w:t>
      </w:r>
      <w:r w:rsidR="0023191E" w:rsidRPr="00C11A55">
        <w:rPr>
          <w:rFonts w:ascii="Times New Roman" w:hAnsi="Times New Roman" w:cs="Times New Roman"/>
          <w:sz w:val="28"/>
          <w:szCs w:val="28"/>
        </w:rPr>
        <w:t xml:space="preserve"> </w:t>
      </w:r>
      <w:r w:rsidR="007C5020" w:rsidRPr="00C11A55">
        <w:rPr>
          <w:rFonts w:ascii="Times New Roman" w:hAnsi="Times New Roman" w:cs="Times New Roman"/>
          <w:sz w:val="28"/>
          <w:szCs w:val="28"/>
        </w:rPr>
        <w:t>площади пола и внутренней поверхности галерей в течение 1 ч в сутки.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расчете максимально часовых расходов воды следует исходить из условий проведения уборки в период наименьшего водопотребления котельной.</w:t>
      </w:r>
    </w:p>
    <w:p w:rsidR="007C5020" w:rsidRPr="00C11A55"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w:t>
      </w:r>
      <w:r w:rsidR="00961ABE" w:rsidRPr="00747891">
        <w:rPr>
          <w:rFonts w:ascii="Times New Roman" w:hAnsi="Times New Roman" w:cs="Times New Roman"/>
          <w:sz w:val="28"/>
          <w:szCs w:val="28"/>
        </w:rPr>
        <w:t>8</w:t>
      </w:r>
      <w:r w:rsidRP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Использование воды питьевого качества на производственные нужды котельной при наличии производственной сети водопровода не допускается.</w:t>
      </w:r>
    </w:p>
    <w:p w:rsidR="007C5020" w:rsidRPr="00C11A55"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w:t>
      </w:r>
      <w:r w:rsidR="00961ABE" w:rsidRPr="00747891">
        <w:rPr>
          <w:rFonts w:ascii="Times New Roman" w:hAnsi="Times New Roman" w:cs="Times New Roman"/>
          <w:sz w:val="28"/>
          <w:szCs w:val="28"/>
        </w:rPr>
        <w:t>9</w:t>
      </w:r>
      <w:r w:rsidRP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Для отдельно стоящих котельных общей площадью более 500</w:t>
      </w:r>
      <w:r w:rsidR="0023191E" w:rsidRPr="00C11A55">
        <w:rPr>
          <w:rFonts w:ascii="Times New Roman" w:hAnsi="Times New Roman" w:cs="Times New Roman"/>
          <w:sz w:val="28"/>
          <w:szCs w:val="28"/>
        </w:rPr>
        <w:t xml:space="preserve">    </w:t>
      </w:r>
      <w:r w:rsidR="007C5020" w:rsidRPr="00C11A55">
        <w:rPr>
          <w:rFonts w:ascii="Times New Roman" w:hAnsi="Times New Roman" w:cs="Times New Roman"/>
          <w:sz w:val="28"/>
          <w:szCs w:val="28"/>
        </w:rPr>
        <w:t>м</w:t>
      </w:r>
      <w:r w:rsidR="0023191E" w:rsidRPr="00C11A55">
        <w:rPr>
          <w:rFonts w:ascii="Times New Roman" w:hAnsi="Times New Roman" w:cs="Times New Roman"/>
          <w:sz w:val="28"/>
          <w:szCs w:val="28"/>
        </w:rPr>
        <w:t xml:space="preserve">    </w:t>
      </w:r>
      <w:r w:rsidR="007C5020" w:rsidRPr="00C11A55">
        <w:rPr>
          <w:rFonts w:ascii="Times New Roman" w:hAnsi="Times New Roman" w:cs="Times New Roman"/>
          <w:sz w:val="28"/>
          <w:szCs w:val="28"/>
        </w:rPr>
        <w:t>в помещениях, через которые прокладывают трубопроводы жидкого и газообразного топлива, следует предусматривать установку пожарных кранов.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этом пожарные краны следует размещать с учетом требуемой высоты компактной струи из расчета орошения каждой точки двумя пожарными струями воды расходом</w:t>
      </w:r>
      <w:r w:rsidR="00723A14">
        <w:rPr>
          <w:rFonts w:ascii="Times New Roman" w:hAnsi="Times New Roman" w:cs="Times New Roman"/>
          <w:sz w:val="28"/>
          <w:szCs w:val="28"/>
        </w:rPr>
        <w:t>.</w:t>
      </w:r>
    </w:p>
    <w:p w:rsidR="007C5020" w:rsidRPr="00723A14"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19.1</w:t>
      </w:r>
      <w:r w:rsidR="00961ABE" w:rsidRPr="00747891">
        <w:rPr>
          <w:rFonts w:ascii="Times New Roman" w:hAnsi="Times New Roman" w:cs="Times New Roman"/>
          <w:sz w:val="28"/>
          <w:szCs w:val="28"/>
        </w:rPr>
        <w:t>0</w:t>
      </w:r>
      <w:r w:rsidRP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 xml:space="preserve">Дренчерные завесы следует предусматривать в местах примыкания конвейерных галерей к главному корпусу котельной, узлам пересыпки и </w:t>
      </w:r>
      <w:r w:rsidR="007C5020" w:rsidRPr="00723A14">
        <w:rPr>
          <w:rFonts w:ascii="Times New Roman" w:hAnsi="Times New Roman" w:cs="Times New Roman"/>
          <w:sz w:val="28"/>
          <w:szCs w:val="28"/>
        </w:rPr>
        <w:t>дробильному отделению. Управление пуском дренчерных завес следует предусматривать со щита топливоподачи и дублировать пусковыми кнопками в местах установки дренчерных завес.</w:t>
      </w:r>
    </w:p>
    <w:p w:rsidR="007C5020" w:rsidRPr="00723A14"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lastRenderedPageBreak/>
        <w:t>19.1</w:t>
      </w:r>
      <w:r w:rsidR="00961ABE" w:rsidRPr="00747891">
        <w:rPr>
          <w:rFonts w:ascii="Times New Roman" w:hAnsi="Times New Roman" w:cs="Times New Roman"/>
          <w:sz w:val="28"/>
          <w:szCs w:val="28"/>
        </w:rPr>
        <w:t>1</w:t>
      </w:r>
      <w:r w:rsidRPr="00747891">
        <w:rPr>
          <w:rFonts w:ascii="Times New Roman" w:hAnsi="Times New Roman" w:cs="Times New Roman"/>
          <w:sz w:val="28"/>
          <w:szCs w:val="28"/>
        </w:rPr>
        <w:t xml:space="preserve"> </w:t>
      </w:r>
      <w:r w:rsidR="007C5020" w:rsidRPr="00723A14">
        <w:rPr>
          <w:rFonts w:ascii="Times New Roman" w:hAnsi="Times New Roman" w:cs="Times New Roman"/>
          <w:sz w:val="28"/>
          <w:szCs w:val="28"/>
        </w:rPr>
        <w:t>Системы пожаротушения на склад</w:t>
      </w:r>
      <w:r w:rsidR="00723A14" w:rsidRPr="00723A14">
        <w:rPr>
          <w:rFonts w:ascii="Times New Roman" w:hAnsi="Times New Roman" w:cs="Times New Roman"/>
          <w:sz w:val="28"/>
          <w:szCs w:val="28"/>
        </w:rPr>
        <w:t>е</w:t>
      </w:r>
      <w:r w:rsidR="007C5020" w:rsidRPr="00723A14">
        <w:rPr>
          <w:rFonts w:ascii="Times New Roman" w:hAnsi="Times New Roman" w:cs="Times New Roman"/>
          <w:sz w:val="28"/>
          <w:szCs w:val="28"/>
        </w:rPr>
        <w:t xml:space="preserve"> угля следует предусматривать в соответствии с </w:t>
      </w:r>
      <w:r w:rsidR="00CE7888" w:rsidRPr="00723A14">
        <w:rPr>
          <w:rFonts w:ascii="Times New Roman" w:hAnsi="Times New Roman" w:cs="Times New Roman"/>
          <w:sz w:val="28"/>
          <w:szCs w:val="28"/>
        </w:rPr>
        <w:t>СП КР 41-102</w:t>
      </w:r>
      <w:r w:rsidR="007C5020" w:rsidRPr="00723A14">
        <w:rPr>
          <w:rFonts w:ascii="Times New Roman" w:hAnsi="Times New Roman" w:cs="Times New Roman"/>
          <w:sz w:val="28"/>
          <w:szCs w:val="28"/>
        </w:rPr>
        <w:t>.</w:t>
      </w:r>
    </w:p>
    <w:p w:rsidR="00723A14" w:rsidRPr="00723A14"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19.1</w:t>
      </w:r>
      <w:r w:rsidR="00961ABE" w:rsidRPr="00747891">
        <w:rPr>
          <w:rFonts w:ascii="Times New Roman" w:hAnsi="Times New Roman" w:cs="Times New Roman"/>
          <w:sz w:val="28"/>
          <w:szCs w:val="28"/>
        </w:rPr>
        <w:t>2</w:t>
      </w:r>
      <w:r w:rsidRPr="00747891">
        <w:rPr>
          <w:rFonts w:ascii="Times New Roman" w:hAnsi="Times New Roman" w:cs="Times New Roman"/>
          <w:sz w:val="28"/>
          <w:szCs w:val="28"/>
        </w:rPr>
        <w:t xml:space="preserve"> </w:t>
      </w:r>
      <w:r w:rsidR="007C5020" w:rsidRPr="00723A14">
        <w:rPr>
          <w:rFonts w:ascii="Times New Roman" w:hAnsi="Times New Roman" w:cs="Times New Roman"/>
          <w:sz w:val="28"/>
          <w:szCs w:val="28"/>
        </w:rPr>
        <w:t>Системы пожаротушения на складах жидкого топлива следует предусматривать в соответствии с</w:t>
      </w:r>
      <w:r w:rsidR="00CE7888" w:rsidRPr="00723A14">
        <w:rPr>
          <w:rFonts w:ascii="Times New Roman" w:hAnsi="Times New Roman" w:cs="Times New Roman"/>
          <w:sz w:val="28"/>
          <w:szCs w:val="28"/>
        </w:rPr>
        <w:t>о</w:t>
      </w:r>
      <w:r w:rsidR="007C5020" w:rsidRPr="00723A14">
        <w:rPr>
          <w:rFonts w:ascii="Times New Roman" w:hAnsi="Times New Roman" w:cs="Times New Roman"/>
          <w:sz w:val="28"/>
          <w:szCs w:val="28"/>
        </w:rPr>
        <w:t xml:space="preserve"> </w:t>
      </w:r>
      <w:r w:rsidR="00CE7888" w:rsidRPr="00723A14">
        <w:rPr>
          <w:rFonts w:ascii="Times New Roman" w:hAnsi="Times New Roman" w:cs="Times New Roman"/>
          <w:sz w:val="28"/>
          <w:szCs w:val="28"/>
        </w:rPr>
        <w:t>СНиП 2.11.03</w:t>
      </w:r>
      <w:r w:rsidR="00723A14" w:rsidRPr="00723A14">
        <w:rPr>
          <w:rFonts w:ascii="Times New Roman" w:hAnsi="Times New Roman" w:cs="Times New Roman"/>
          <w:sz w:val="28"/>
          <w:szCs w:val="28"/>
        </w:rPr>
        <w:t>.</w:t>
      </w:r>
    </w:p>
    <w:p w:rsidR="007C5020" w:rsidRPr="00723A14"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19.1</w:t>
      </w:r>
      <w:r w:rsidR="00961ABE" w:rsidRPr="00747891">
        <w:rPr>
          <w:rFonts w:ascii="Times New Roman" w:hAnsi="Times New Roman" w:cs="Times New Roman"/>
          <w:sz w:val="28"/>
          <w:szCs w:val="28"/>
        </w:rPr>
        <w:t>3</w:t>
      </w:r>
      <w:r w:rsidRPr="00747891">
        <w:rPr>
          <w:rFonts w:ascii="Times New Roman" w:hAnsi="Times New Roman" w:cs="Times New Roman"/>
          <w:sz w:val="28"/>
          <w:szCs w:val="28"/>
        </w:rPr>
        <w:t xml:space="preserve"> </w:t>
      </w:r>
      <w:r w:rsidR="007C5020" w:rsidRPr="00723A14">
        <w:rPr>
          <w:rFonts w:ascii="Times New Roman" w:hAnsi="Times New Roman" w:cs="Times New Roman"/>
          <w:sz w:val="28"/>
          <w:szCs w:val="28"/>
        </w:rPr>
        <w:t xml:space="preserve">Для котельной тепловой мощностью более 100 МВт внутренний противопожарный водопровод следует предусматривать в соответствии с </w:t>
      </w:r>
      <w:r w:rsidR="003805CF">
        <w:rPr>
          <w:rFonts w:ascii="Times New Roman" w:hAnsi="Times New Roman" w:cs="Times New Roman"/>
          <w:sz w:val="28"/>
          <w:szCs w:val="28"/>
        </w:rPr>
        <w:t xml:space="preserve"> </w:t>
      </w:r>
      <w:r w:rsidR="00CE7888" w:rsidRPr="00723A14">
        <w:rPr>
          <w:rFonts w:ascii="Times New Roman" w:hAnsi="Times New Roman" w:cs="Times New Roman"/>
          <w:sz w:val="28"/>
          <w:szCs w:val="28"/>
        </w:rPr>
        <w:t>СП КР 41-102</w:t>
      </w:r>
      <w:r w:rsidR="00723A14" w:rsidRPr="00723A14">
        <w:rPr>
          <w:rFonts w:ascii="Times New Roman" w:hAnsi="Times New Roman" w:cs="Times New Roman"/>
          <w:sz w:val="28"/>
          <w:szCs w:val="28"/>
        </w:rPr>
        <w:t>.</w:t>
      </w:r>
    </w:p>
    <w:p w:rsidR="007C5020" w:rsidRPr="00C11A55" w:rsidRDefault="00CD7D0D" w:rsidP="00C11A55">
      <w:pPr>
        <w:spacing w:after="0"/>
        <w:ind w:right="30" w:firstLine="709"/>
        <w:jc w:val="both"/>
        <w:rPr>
          <w:rFonts w:ascii="Times New Roman" w:hAnsi="Times New Roman" w:cs="Times New Roman"/>
          <w:sz w:val="28"/>
          <w:szCs w:val="28"/>
        </w:rPr>
      </w:pPr>
      <w:r w:rsidRPr="00747891">
        <w:rPr>
          <w:rFonts w:ascii="Times New Roman" w:hAnsi="Times New Roman" w:cs="Times New Roman"/>
          <w:sz w:val="28"/>
          <w:szCs w:val="28"/>
        </w:rPr>
        <w:t>19.1</w:t>
      </w:r>
      <w:r w:rsidR="00961ABE" w:rsidRPr="00747891">
        <w:rPr>
          <w:rFonts w:ascii="Times New Roman" w:hAnsi="Times New Roman" w:cs="Times New Roman"/>
          <w:sz w:val="28"/>
          <w:szCs w:val="28"/>
        </w:rPr>
        <w:t>4</w:t>
      </w:r>
      <w:r w:rsidRPr="00747891">
        <w:rPr>
          <w:rFonts w:ascii="Times New Roman" w:hAnsi="Times New Roman" w:cs="Times New Roman"/>
          <w:sz w:val="28"/>
          <w:szCs w:val="28"/>
        </w:rPr>
        <w:t xml:space="preserve"> </w:t>
      </w:r>
      <w:r w:rsidR="007C5020" w:rsidRPr="00C11A55">
        <w:rPr>
          <w:rFonts w:ascii="Times New Roman" w:hAnsi="Times New Roman" w:cs="Times New Roman"/>
          <w:sz w:val="28"/>
          <w:szCs w:val="28"/>
        </w:rPr>
        <w:t>В котельных следует предусматривать оборотную систему водоснабжения для охлаждения оборудования.</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9</w:t>
      </w:r>
      <w:r w:rsidRPr="00C11A55">
        <w:rPr>
          <w:rFonts w:ascii="Times New Roman" w:hAnsi="Times New Roman" w:cs="Times New Roman"/>
          <w:sz w:val="28"/>
          <w:szCs w:val="28"/>
        </w:rPr>
        <w:t>.1</w:t>
      </w:r>
      <w:r w:rsidR="00961ABE">
        <w:rPr>
          <w:rFonts w:ascii="Times New Roman" w:hAnsi="Times New Roman" w:cs="Times New Roman"/>
          <w:sz w:val="28"/>
          <w:szCs w:val="28"/>
        </w:rPr>
        <w:t>5</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В котельных с постоянным присутствием обслуживающего персонала следует предусматривать питьевые фонтанчики или кулеры с бутилированной водой.</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9</w:t>
      </w:r>
      <w:r w:rsidRPr="00C11A55">
        <w:rPr>
          <w:rFonts w:ascii="Times New Roman" w:hAnsi="Times New Roman" w:cs="Times New Roman"/>
          <w:sz w:val="28"/>
          <w:szCs w:val="28"/>
        </w:rPr>
        <w:t>.1</w:t>
      </w:r>
      <w:r w:rsidR="00961ABE">
        <w:rPr>
          <w:rFonts w:ascii="Times New Roman" w:hAnsi="Times New Roman" w:cs="Times New Roman"/>
          <w:sz w:val="28"/>
          <w:szCs w:val="28"/>
        </w:rPr>
        <w:t>6</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Отвод канализационных стоков от бытовой и производственной (условно чистые) канализации следует производить раздельно в общеплощадочную общесплавную канализацию.</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Производственные стоки загрязненные механическими примесями, маслами и жидким топливом, а также от дождеприемников с территории котельной следует направлять на очистные сооружения.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Требование о необходимости проектирования очистных сооружений в составе проекта котельной должно быть указано в техническом задании.</w:t>
      </w:r>
    </w:p>
    <w:p w:rsidR="007C5020" w:rsidRPr="00C11A55" w:rsidRDefault="00CD7D0D"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1</w:t>
      </w:r>
      <w:r>
        <w:rPr>
          <w:rFonts w:ascii="Times New Roman" w:hAnsi="Times New Roman" w:cs="Times New Roman"/>
          <w:sz w:val="28"/>
          <w:szCs w:val="28"/>
        </w:rPr>
        <w:t>9</w:t>
      </w:r>
      <w:r w:rsidRPr="00C11A55">
        <w:rPr>
          <w:rFonts w:ascii="Times New Roman" w:hAnsi="Times New Roman" w:cs="Times New Roman"/>
          <w:sz w:val="28"/>
          <w:szCs w:val="28"/>
        </w:rPr>
        <w:t>.1</w:t>
      </w:r>
      <w:r w:rsidR="00961ABE">
        <w:rPr>
          <w:rFonts w:ascii="Times New Roman" w:hAnsi="Times New Roman" w:cs="Times New Roman"/>
          <w:sz w:val="28"/>
          <w:szCs w:val="28"/>
        </w:rPr>
        <w:t>7</w:t>
      </w:r>
      <w:r>
        <w:rPr>
          <w:rFonts w:ascii="Times New Roman" w:hAnsi="Times New Roman" w:cs="Times New Roman"/>
          <w:sz w:val="28"/>
          <w:szCs w:val="28"/>
        </w:rPr>
        <w:t xml:space="preserve"> </w:t>
      </w:r>
      <w:r w:rsidR="007C5020" w:rsidRPr="00C11A55">
        <w:rPr>
          <w:rFonts w:ascii="Times New Roman" w:hAnsi="Times New Roman" w:cs="Times New Roman"/>
          <w:sz w:val="28"/>
          <w:szCs w:val="28"/>
        </w:rPr>
        <w:t>Сточные воды перед выпуском в сеть дождевой канализации следует очищать до допустимых концентраций.</w:t>
      </w:r>
    </w:p>
    <w:p w:rsidR="007C5020" w:rsidRPr="00227440"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xml:space="preserve">Расчетную </w:t>
      </w:r>
      <w:r w:rsidRPr="00723A14">
        <w:rPr>
          <w:rFonts w:ascii="Times New Roman" w:hAnsi="Times New Roman" w:cs="Times New Roman"/>
          <w:sz w:val="28"/>
          <w:szCs w:val="28"/>
        </w:rPr>
        <w:t xml:space="preserve">концентрацию жидкого топлива в дождевых сточных водах следует принимать в </w:t>
      </w:r>
      <w:r w:rsidRPr="00227440">
        <w:rPr>
          <w:rFonts w:ascii="Times New Roman" w:hAnsi="Times New Roman" w:cs="Times New Roman"/>
          <w:sz w:val="28"/>
          <w:szCs w:val="28"/>
        </w:rPr>
        <w:t>соответствии с</w:t>
      </w:r>
      <w:r w:rsidR="00227440" w:rsidRPr="00227440">
        <w:rPr>
          <w:rFonts w:ascii="Times New Roman" w:hAnsi="Times New Roman" w:cs="Times New Roman"/>
          <w:sz w:val="28"/>
          <w:szCs w:val="28"/>
        </w:rPr>
        <w:t>о</w:t>
      </w:r>
      <w:r w:rsidRPr="00227440">
        <w:rPr>
          <w:rFonts w:ascii="Times New Roman" w:hAnsi="Times New Roman" w:cs="Times New Roman"/>
          <w:sz w:val="28"/>
          <w:szCs w:val="28"/>
        </w:rPr>
        <w:t xml:space="preserve"> </w:t>
      </w:r>
      <w:r w:rsidR="00227440" w:rsidRPr="00227440">
        <w:rPr>
          <w:rFonts w:ascii="Times New Roman" w:hAnsi="Times New Roman" w:cs="Times New Roman"/>
          <w:sz w:val="28"/>
          <w:szCs w:val="28"/>
        </w:rPr>
        <w:t>СНиП 2.11.03</w:t>
      </w:r>
      <w:r w:rsidR="00723A14" w:rsidRPr="00227440">
        <w:rPr>
          <w:rFonts w:ascii="Times New Roman" w:hAnsi="Times New Roman" w:cs="Times New Roman"/>
          <w:sz w:val="28"/>
          <w:szCs w:val="28"/>
        </w:rPr>
        <w:t>.</w:t>
      </w:r>
    </w:p>
    <w:p w:rsidR="007C5020" w:rsidRPr="00723A14" w:rsidRDefault="00CD7D0D" w:rsidP="00C11A55">
      <w:pPr>
        <w:spacing w:after="0"/>
        <w:ind w:right="30" w:firstLine="709"/>
        <w:jc w:val="both"/>
        <w:rPr>
          <w:rFonts w:ascii="Times New Roman" w:hAnsi="Times New Roman" w:cs="Times New Roman"/>
          <w:sz w:val="28"/>
          <w:szCs w:val="28"/>
        </w:rPr>
      </w:pPr>
      <w:r w:rsidRPr="00723A14">
        <w:rPr>
          <w:rFonts w:ascii="Times New Roman" w:hAnsi="Times New Roman" w:cs="Times New Roman"/>
          <w:sz w:val="28"/>
          <w:szCs w:val="28"/>
        </w:rPr>
        <w:t>19.1</w:t>
      </w:r>
      <w:r w:rsidR="00961ABE" w:rsidRPr="00723A14">
        <w:rPr>
          <w:rFonts w:ascii="Times New Roman" w:hAnsi="Times New Roman" w:cs="Times New Roman"/>
          <w:sz w:val="28"/>
          <w:szCs w:val="28"/>
        </w:rPr>
        <w:t>8</w:t>
      </w:r>
      <w:r w:rsidRPr="00723A14">
        <w:rPr>
          <w:rFonts w:ascii="Times New Roman" w:hAnsi="Times New Roman" w:cs="Times New Roman"/>
          <w:sz w:val="28"/>
          <w:szCs w:val="28"/>
        </w:rPr>
        <w:t xml:space="preserve"> </w:t>
      </w:r>
      <w:r w:rsidR="007C5020" w:rsidRPr="00723A14">
        <w:rPr>
          <w:rFonts w:ascii="Times New Roman" w:hAnsi="Times New Roman" w:cs="Times New Roman"/>
          <w:sz w:val="28"/>
          <w:szCs w:val="28"/>
        </w:rPr>
        <w:t xml:space="preserve">Пропускная способность сети и сооружений производственно- дождевой канализации должна быть рассчитана в соответствии с </w:t>
      </w:r>
      <w:r w:rsidR="003B258F" w:rsidRPr="00723A14">
        <w:rPr>
          <w:rFonts w:ascii="Times New Roman" w:hAnsi="Times New Roman" w:cs="Times New Roman"/>
          <w:sz w:val="28"/>
          <w:szCs w:val="28"/>
        </w:rPr>
        <w:t xml:space="preserve">требованиями </w:t>
      </w:r>
      <w:r w:rsidR="004C7559" w:rsidRPr="00723A14">
        <w:rPr>
          <w:rFonts w:ascii="Times New Roman" w:hAnsi="Times New Roman" w:cs="Times New Roman"/>
          <w:sz w:val="28"/>
          <w:szCs w:val="28"/>
        </w:rPr>
        <w:t>СНиП 3.05.04</w:t>
      </w:r>
      <w:r w:rsidR="007C5020" w:rsidRPr="00723A14">
        <w:rPr>
          <w:rFonts w:ascii="Times New Roman" w:hAnsi="Times New Roman" w:cs="Times New Roman"/>
          <w:sz w:val="28"/>
          <w:szCs w:val="28"/>
        </w:rPr>
        <w:t>.</w:t>
      </w:r>
    </w:p>
    <w:p w:rsidR="007C5020" w:rsidRPr="00723A14" w:rsidRDefault="00CD7D0D" w:rsidP="00C11A55">
      <w:pPr>
        <w:spacing w:after="0"/>
        <w:ind w:right="30" w:firstLine="709"/>
        <w:jc w:val="both"/>
        <w:rPr>
          <w:rFonts w:ascii="Times New Roman" w:hAnsi="Times New Roman" w:cs="Times New Roman"/>
          <w:sz w:val="28"/>
          <w:szCs w:val="28"/>
        </w:rPr>
      </w:pPr>
      <w:r w:rsidRPr="00723A14">
        <w:rPr>
          <w:rFonts w:ascii="Times New Roman" w:hAnsi="Times New Roman" w:cs="Times New Roman"/>
          <w:sz w:val="28"/>
          <w:szCs w:val="28"/>
        </w:rPr>
        <w:t>19.1</w:t>
      </w:r>
      <w:r w:rsidR="00961ABE" w:rsidRPr="00723A14">
        <w:rPr>
          <w:rFonts w:ascii="Times New Roman" w:hAnsi="Times New Roman" w:cs="Times New Roman"/>
          <w:sz w:val="28"/>
          <w:szCs w:val="28"/>
        </w:rPr>
        <w:t>9</w:t>
      </w:r>
      <w:r w:rsidRPr="00723A14">
        <w:rPr>
          <w:rFonts w:ascii="Times New Roman" w:hAnsi="Times New Roman" w:cs="Times New Roman"/>
          <w:sz w:val="28"/>
          <w:szCs w:val="28"/>
        </w:rPr>
        <w:t xml:space="preserve"> </w:t>
      </w:r>
      <w:r w:rsidR="007C5020" w:rsidRPr="00723A14">
        <w:rPr>
          <w:rFonts w:ascii="Times New Roman" w:hAnsi="Times New Roman" w:cs="Times New Roman"/>
          <w:sz w:val="28"/>
          <w:szCs w:val="28"/>
        </w:rPr>
        <w:t>Конденсата от конденсационных котлов до выпуска в канализацию должны быть нейтрализированы в специальных установках нейтрализации.</w:t>
      </w:r>
    </w:p>
    <w:p w:rsidR="007C5020" w:rsidRPr="00723A14" w:rsidRDefault="00CD7D0D" w:rsidP="00ED3393">
      <w:pPr>
        <w:spacing w:after="0"/>
        <w:ind w:firstLine="709"/>
        <w:jc w:val="both"/>
        <w:rPr>
          <w:rFonts w:ascii="Times New Roman" w:hAnsi="Times New Roman" w:cs="Times New Roman"/>
          <w:sz w:val="28"/>
          <w:szCs w:val="28"/>
        </w:rPr>
      </w:pPr>
      <w:r w:rsidRPr="00723A14">
        <w:rPr>
          <w:rFonts w:ascii="Times New Roman" w:hAnsi="Times New Roman" w:cs="Times New Roman"/>
          <w:sz w:val="28"/>
          <w:szCs w:val="28"/>
        </w:rPr>
        <w:t>19.</w:t>
      </w:r>
      <w:r w:rsidR="00961ABE" w:rsidRPr="00723A14">
        <w:rPr>
          <w:rFonts w:ascii="Times New Roman" w:hAnsi="Times New Roman" w:cs="Times New Roman"/>
          <w:sz w:val="28"/>
          <w:szCs w:val="28"/>
        </w:rPr>
        <w:t>20</w:t>
      </w:r>
      <w:r w:rsidRPr="00723A14">
        <w:rPr>
          <w:rFonts w:ascii="Times New Roman" w:hAnsi="Times New Roman" w:cs="Times New Roman"/>
          <w:sz w:val="28"/>
          <w:szCs w:val="28"/>
        </w:rPr>
        <w:t xml:space="preserve"> </w:t>
      </w:r>
      <w:r w:rsidR="007C5020" w:rsidRPr="00723A14">
        <w:rPr>
          <w:rFonts w:ascii="Times New Roman" w:hAnsi="Times New Roman" w:cs="Times New Roman"/>
          <w:sz w:val="28"/>
          <w:szCs w:val="28"/>
        </w:rPr>
        <w:t>В производственных помещениях котельной, где выполняется мокрая уборка полов и возможны проливы воды, следует устанавливать в полу трапы с прямым или косым выпуском. Допускается слив воды в дождевую канализацию.</w:t>
      </w:r>
    </w:p>
    <w:p w:rsidR="00974C50" w:rsidRPr="00723A14" w:rsidRDefault="007C5020" w:rsidP="00ED3393">
      <w:pPr>
        <w:spacing w:after="0"/>
        <w:ind w:firstLine="709"/>
        <w:jc w:val="both"/>
        <w:rPr>
          <w:rFonts w:ascii="Times New Roman" w:hAnsi="Times New Roman" w:cs="Times New Roman"/>
          <w:sz w:val="28"/>
          <w:szCs w:val="28"/>
        </w:rPr>
      </w:pPr>
      <w:r w:rsidRPr="00723A14">
        <w:rPr>
          <w:rFonts w:ascii="Times New Roman" w:hAnsi="Times New Roman" w:cs="Times New Roman"/>
          <w:sz w:val="28"/>
          <w:szCs w:val="28"/>
        </w:rPr>
        <w:t xml:space="preserve">Отвод бытовой канализации от санитарных приборов и унитазов должен производиться в соответствии с требованиями </w:t>
      </w:r>
      <w:r w:rsidR="00701878" w:rsidRPr="00723A14">
        <w:rPr>
          <w:rFonts w:ascii="Times New Roman" w:hAnsi="Times New Roman" w:cs="Times New Roman"/>
          <w:sz w:val="28"/>
          <w:szCs w:val="28"/>
        </w:rPr>
        <w:t>СНиП 2.04.01.</w:t>
      </w:r>
    </w:p>
    <w:p w:rsidR="007C5020" w:rsidRDefault="00CD7D0D" w:rsidP="00ED3393">
      <w:pPr>
        <w:spacing w:after="0"/>
        <w:ind w:firstLine="709"/>
        <w:jc w:val="both"/>
        <w:rPr>
          <w:rFonts w:ascii="Times New Roman" w:hAnsi="Times New Roman" w:cs="Times New Roman"/>
          <w:sz w:val="28"/>
          <w:szCs w:val="28"/>
        </w:rPr>
      </w:pPr>
      <w:r w:rsidRPr="00723A14">
        <w:rPr>
          <w:rFonts w:ascii="Times New Roman" w:hAnsi="Times New Roman" w:cs="Times New Roman"/>
          <w:sz w:val="28"/>
          <w:szCs w:val="28"/>
        </w:rPr>
        <w:lastRenderedPageBreak/>
        <w:t>19.</w:t>
      </w:r>
      <w:r w:rsidR="00961ABE" w:rsidRPr="00723A14">
        <w:rPr>
          <w:rFonts w:ascii="Times New Roman" w:hAnsi="Times New Roman" w:cs="Times New Roman"/>
          <w:sz w:val="28"/>
          <w:szCs w:val="28"/>
        </w:rPr>
        <w:t>2</w:t>
      </w:r>
      <w:r w:rsidRPr="00723A14">
        <w:rPr>
          <w:rFonts w:ascii="Times New Roman" w:hAnsi="Times New Roman" w:cs="Times New Roman"/>
          <w:sz w:val="28"/>
          <w:szCs w:val="28"/>
        </w:rPr>
        <w:t xml:space="preserve">1 </w:t>
      </w:r>
      <w:r w:rsidR="007C5020" w:rsidRPr="00723A14">
        <w:rPr>
          <w:rFonts w:ascii="Times New Roman" w:hAnsi="Times New Roman" w:cs="Times New Roman"/>
          <w:sz w:val="28"/>
          <w:szCs w:val="28"/>
        </w:rPr>
        <w:t xml:space="preserve">В котельных без </w:t>
      </w:r>
      <w:r w:rsidR="007C5020" w:rsidRPr="00C646EC">
        <w:rPr>
          <w:rFonts w:ascii="Times New Roman" w:hAnsi="Times New Roman" w:cs="Times New Roman"/>
          <w:sz w:val="28"/>
          <w:szCs w:val="28"/>
        </w:rPr>
        <w:t>постоянного присутствия обслуживающего персонала следует устанавливать раковину и унитаз. Допускается установка биотуалета.</w:t>
      </w:r>
    </w:p>
    <w:p w:rsidR="002B19A4" w:rsidRDefault="002B19A4" w:rsidP="00ED3393">
      <w:pPr>
        <w:spacing w:after="0"/>
        <w:ind w:firstLine="709"/>
        <w:jc w:val="both"/>
        <w:rPr>
          <w:rFonts w:ascii="Times New Roman" w:hAnsi="Times New Roman" w:cs="Times New Roman"/>
          <w:sz w:val="28"/>
          <w:szCs w:val="28"/>
        </w:rPr>
      </w:pPr>
    </w:p>
    <w:p w:rsidR="00116AAD" w:rsidRDefault="00A14D86" w:rsidP="00ED3393">
      <w:pPr>
        <w:spacing w:after="0"/>
        <w:ind w:firstLine="709"/>
        <w:jc w:val="both"/>
        <w:rPr>
          <w:rFonts w:ascii="Times New Roman" w:hAnsi="Times New Roman" w:cs="Times New Roman"/>
          <w:b/>
          <w:sz w:val="32"/>
          <w:szCs w:val="32"/>
        </w:rPr>
      </w:pPr>
      <w:r w:rsidRPr="00815E4B">
        <w:rPr>
          <w:rFonts w:ascii="Times New Roman" w:hAnsi="Times New Roman" w:cs="Times New Roman"/>
          <w:b/>
          <w:sz w:val="32"/>
          <w:szCs w:val="32"/>
        </w:rPr>
        <w:t xml:space="preserve">20 Дополнительные требования к проектированию </w:t>
      </w:r>
    </w:p>
    <w:p w:rsidR="002B6705" w:rsidRDefault="00A14D86" w:rsidP="00ED3393">
      <w:pPr>
        <w:spacing w:after="0"/>
        <w:ind w:firstLine="709"/>
        <w:jc w:val="both"/>
        <w:rPr>
          <w:rFonts w:ascii="Times New Roman" w:hAnsi="Times New Roman" w:cs="Times New Roman"/>
          <w:b/>
          <w:sz w:val="32"/>
          <w:szCs w:val="32"/>
        </w:rPr>
      </w:pPr>
      <w:r w:rsidRPr="00815E4B">
        <w:rPr>
          <w:rFonts w:ascii="Times New Roman" w:hAnsi="Times New Roman" w:cs="Times New Roman"/>
          <w:b/>
          <w:sz w:val="32"/>
          <w:szCs w:val="32"/>
        </w:rPr>
        <w:t xml:space="preserve">котельных в особых природных и климатических </w:t>
      </w:r>
    </w:p>
    <w:p w:rsidR="00A14D86" w:rsidRPr="00815E4B" w:rsidRDefault="00A14D86" w:rsidP="00ED3393">
      <w:pPr>
        <w:spacing w:after="0"/>
        <w:ind w:firstLine="709"/>
        <w:jc w:val="both"/>
        <w:rPr>
          <w:rFonts w:ascii="Times New Roman" w:hAnsi="Times New Roman" w:cs="Times New Roman"/>
          <w:b/>
          <w:sz w:val="32"/>
          <w:szCs w:val="32"/>
        </w:rPr>
      </w:pPr>
      <w:r w:rsidRPr="00815E4B">
        <w:rPr>
          <w:rFonts w:ascii="Times New Roman" w:hAnsi="Times New Roman" w:cs="Times New Roman"/>
          <w:b/>
          <w:sz w:val="32"/>
          <w:szCs w:val="32"/>
        </w:rPr>
        <w:t>условиях строительства</w:t>
      </w:r>
    </w:p>
    <w:p w:rsidR="00815E4B" w:rsidRPr="00815E4B" w:rsidRDefault="00815E4B" w:rsidP="00ED3393">
      <w:pPr>
        <w:spacing w:after="0"/>
        <w:ind w:firstLine="709"/>
        <w:jc w:val="both"/>
        <w:rPr>
          <w:rFonts w:ascii="Times New Roman" w:hAnsi="Times New Roman" w:cs="Times New Roman"/>
          <w:b/>
          <w:sz w:val="32"/>
          <w:szCs w:val="32"/>
        </w:rPr>
      </w:pPr>
    </w:p>
    <w:p w:rsidR="00A14D86" w:rsidRPr="00C646EC" w:rsidRDefault="00A14D86" w:rsidP="00ED3393">
      <w:pPr>
        <w:spacing w:after="0"/>
        <w:ind w:firstLine="709"/>
        <w:jc w:val="both"/>
        <w:rPr>
          <w:rFonts w:ascii="Times New Roman" w:hAnsi="Times New Roman" w:cs="Times New Roman"/>
          <w:sz w:val="28"/>
          <w:szCs w:val="28"/>
        </w:rPr>
      </w:pPr>
      <w:r w:rsidRPr="00C646EC">
        <w:rPr>
          <w:rFonts w:ascii="Times New Roman" w:hAnsi="Times New Roman" w:cs="Times New Roman"/>
          <w:sz w:val="28"/>
          <w:szCs w:val="28"/>
        </w:rPr>
        <w:t xml:space="preserve">При проектировании котельных в районах с просадочными грунтами </w:t>
      </w:r>
      <w:r w:rsidRPr="00C646EC">
        <w:rPr>
          <w:rFonts w:ascii="Times New Roman" w:hAnsi="Times New Roman" w:cs="Times New Roman"/>
          <w:sz w:val="28"/>
          <w:szCs w:val="28"/>
          <w:lang w:val="en-US"/>
        </w:rPr>
        <w:t>II</w:t>
      </w:r>
      <w:r w:rsidRPr="00C646EC">
        <w:rPr>
          <w:rFonts w:ascii="Times New Roman" w:hAnsi="Times New Roman" w:cs="Times New Roman"/>
          <w:sz w:val="28"/>
          <w:szCs w:val="28"/>
        </w:rPr>
        <w:t xml:space="preserve"> типа, засоленными, набухающими</w:t>
      </w:r>
      <w:r w:rsidR="00C646EC" w:rsidRPr="00C646EC">
        <w:rPr>
          <w:rFonts w:ascii="Times New Roman" w:hAnsi="Times New Roman" w:cs="Times New Roman"/>
          <w:sz w:val="28"/>
          <w:szCs w:val="28"/>
        </w:rPr>
        <w:t xml:space="preserve"> </w:t>
      </w:r>
      <w:r w:rsidRPr="00C646EC">
        <w:rPr>
          <w:rFonts w:ascii="Times New Roman" w:hAnsi="Times New Roman" w:cs="Times New Roman"/>
          <w:sz w:val="28"/>
          <w:szCs w:val="28"/>
        </w:rPr>
        <w:t>и вечномерзлыми грунтами наряду с требованиями настоящих норм следует соблюдать требования СНиП КР</w:t>
      </w:r>
      <w:r w:rsidR="00FB4853" w:rsidRPr="00C646EC">
        <w:rPr>
          <w:rFonts w:ascii="Times New Roman" w:hAnsi="Times New Roman" w:cs="Times New Roman"/>
          <w:sz w:val="28"/>
          <w:szCs w:val="28"/>
        </w:rPr>
        <w:t xml:space="preserve"> </w:t>
      </w:r>
      <w:r w:rsidRPr="00C646EC">
        <w:rPr>
          <w:rFonts w:ascii="Times New Roman" w:hAnsi="Times New Roman" w:cs="Times New Roman"/>
          <w:sz w:val="28"/>
          <w:szCs w:val="28"/>
        </w:rPr>
        <w:t>41-</w:t>
      </w:r>
      <w:r w:rsidR="00D01245" w:rsidRPr="00C646EC">
        <w:rPr>
          <w:rFonts w:ascii="Times New Roman" w:hAnsi="Times New Roman" w:cs="Times New Roman"/>
          <w:sz w:val="28"/>
          <w:szCs w:val="28"/>
        </w:rPr>
        <w:t>01</w:t>
      </w:r>
      <w:r w:rsidRPr="00C646EC">
        <w:rPr>
          <w:rFonts w:ascii="Times New Roman" w:hAnsi="Times New Roman" w:cs="Times New Roman"/>
          <w:sz w:val="28"/>
          <w:szCs w:val="28"/>
        </w:rPr>
        <w:t>; СНиП К</w:t>
      </w:r>
      <w:r w:rsidR="00D01245" w:rsidRPr="00C646EC">
        <w:rPr>
          <w:rFonts w:ascii="Times New Roman" w:hAnsi="Times New Roman" w:cs="Times New Roman"/>
          <w:sz w:val="28"/>
          <w:szCs w:val="28"/>
        </w:rPr>
        <w:t>Р 23-01.</w:t>
      </w:r>
    </w:p>
    <w:p w:rsidR="00A14D86" w:rsidRDefault="00A14D86" w:rsidP="00C646EC">
      <w:pPr>
        <w:spacing w:after="0"/>
        <w:ind w:firstLine="709"/>
        <w:jc w:val="both"/>
        <w:rPr>
          <w:rFonts w:ascii="Times New Roman" w:hAnsi="Times New Roman" w:cs="Times New Roman"/>
          <w:sz w:val="28"/>
          <w:szCs w:val="28"/>
        </w:rPr>
      </w:pPr>
      <w:r w:rsidRPr="00C646EC">
        <w:rPr>
          <w:rFonts w:ascii="Times New Roman" w:hAnsi="Times New Roman" w:cs="Times New Roman"/>
          <w:sz w:val="28"/>
          <w:szCs w:val="28"/>
        </w:rPr>
        <w:t>Объемно-планировочные решения зданий котельных должны обеспечивать применение конструкций с максимальной степенью сборности транспортабельных деталей и изделий с надежными и простыми в монтаже соединениями, позволяющими производить монтаж зданий и сооружений круглогодично и в условиях низких температур.</w:t>
      </w:r>
    </w:p>
    <w:p w:rsidR="00116AAD" w:rsidRDefault="00116AAD" w:rsidP="00C646EC">
      <w:pPr>
        <w:spacing w:after="0"/>
        <w:ind w:firstLine="709"/>
        <w:jc w:val="both"/>
        <w:rPr>
          <w:rFonts w:ascii="Times New Roman" w:hAnsi="Times New Roman" w:cs="Times New Roman"/>
          <w:sz w:val="28"/>
          <w:szCs w:val="28"/>
        </w:rPr>
      </w:pPr>
    </w:p>
    <w:p w:rsidR="00A14D86" w:rsidRDefault="00A14D86" w:rsidP="00A14D86">
      <w:pPr>
        <w:spacing w:after="0"/>
        <w:ind w:right="30" w:firstLine="709"/>
        <w:jc w:val="both"/>
        <w:rPr>
          <w:rFonts w:ascii="Times New Roman" w:hAnsi="Times New Roman" w:cs="Times New Roman"/>
          <w:b/>
          <w:sz w:val="28"/>
          <w:szCs w:val="28"/>
        </w:rPr>
      </w:pPr>
      <w:r w:rsidRPr="00C646EC">
        <w:rPr>
          <w:rFonts w:ascii="Times New Roman" w:hAnsi="Times New Roman" w:cs="Times New Roman"/>
          <w:b/>
          <w:sz w:val="28"/>
          <w:szCs w:val="28"/>
        </w:rPr>
        <w:t>20.1 Проектирование котельных в зонах вечномерзлых грунтов</w:t>
      </w:r>
    </w:p>
    <w:p w:rsidR="00815E4B" w:rsidRPr="00C646EC" w:rsidRDefault="00815E4B" w:rsidP="00A14D86">
      <w:pPr>
        <w:spacing w:after="0"/>
        <w:ind w:right="30" w:firstLine="709"/>
        <w:jc w:val="both"/>
        <w:rPr>
          <w:rFonts w:ascii="Times New Roman" w:hAnsi="Times New Roman" w:cs="Times New Roman"/>
          <w:b/>
          <w:sz w:val="28"/>
          <w:szCs w:val="28"/>
        </w:rPr>
      </w:pP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 xml:space="preserve">20.1.1 При сохранении мерзлого состояния вечномерзлых грунтов (принцип 1) все здания и сооружения котельных, включая станции перекачки конденсата, резервуары </w:t>
      </w:r>
      <w:r w:rsidR="00C646EC">
        <w:rPr>
          <w:rFonts w:ascii="Times New Roman" w:hAnsi="Times New Roman" w:cs="Times New Roman"/>
          <w:sz w:val="28"/>
          <w:szCs w:val="28"/>
        </w:rPr>
        <w:t>«</w:t>
      </w:r>
      <w:r w:rsidRPr="00C646EC">
        <w:rPr>
          <w:rFonts w:ascii="Times New Roman" w:hAnsi="Times New Roman" w:cs="Times New Roman"/>
          <w:sz w:val="28"/>
          <w:szCs w:val="28"/>
        </w:rPr>
        <w:t>мокрого</w:t>
      </w:r>
      <w:r w:rsidR="00C646EC">
        <w:rPr>
          <w:rFonts w:ascii="Times New Roman" w:hAnsi="Times New Roman" w:cs="Times New Roman"/>
          <w:sz w:val="28"/>
          <w:szCs w:val="28"/>
        </w:rPr>
        <w:t>»</w:t>
      </w:r>
      <w:r w:rsidRPr="00C646EC">
        <w:rPr>
          <w:rFonts w:ascii="Times New Roman" w:hAnsi="Times New Roman" w:cs="Times New Roman"/>
          <w:sz w:val="28"/>
          <w:szCs w:val="28"/>
        </w:rPr>
        <w:t xml:space="preserve"> хранения реагентов и газоходы, следует предусматривать надземными с исключением теплового воздействия на грунты оснований.</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Примыкание газоходов к дымовым трубам следует предусматривать на высоте, исключающей или ограничивающей тепловое воздействие дымовых газов на грунты оснований через стволы и фундаменты труб.</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Допускается предусматривать приемную емкость для жидкого топлива заглубленного типа. При этом необходимо предусматривать тепловую изоляцию наружных поверхностей резервуаров.</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20.1.2 Все оборудование котельных следует предусматривать в закрытых помещениях. На открытых площадках допускается предусматривать установку золоуловителей, баков-аккумуляторов системы централизованного горячего водоснабжения и осветлителей резервуаров для хранения жидкого топлива.</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lastRenderedPageBreak/>
        <w:t>Приемно-разгрузочные устройства твердого топлива следует проектировать закрытого типа.</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20.1.3 Закрытые склады твердого топлива следует предусматривать для местностей с повышенным выпадением осадков и снежными заносами, а также с преобладающими сильными ветрами.</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20.1.4 При прокладке в проветриваемом подполье следует предусматривать мероприятия, исключающие тепловое воздействие, а также попадание влаги на грунты, основания и фундаменты зданий.</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20.1.5 При определении расчетной производительности котельных следует учитывать дополнительные расходы тепловой энергии на подогрев водопроводной воды у потребителя.</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20.1.6 Прокладку трубопроводов в котельной, сооружаемой на вечномерзлых грунтах, следует предусматривать выше пола. Устройство в полу каналов и приямков не допускается.</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20.1.7 Для оборудования и трубопроводов необходимо предусматривать дренажно-сливную систему с организованным сбором.</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20.1.8 При прокладке трубопроводов в проветриваемом подполье следует поверхности подполья планировать с уклоном в сторону лотка.</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20.1.9 Вводы и выводы теплопроводов должны быть сконцентрированы в ограниченном количестве мест. При этом должно быть исключено влияние тепловыделений от вводов и выводов теплопроводов на фундаменты зданий.</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20.1.10 Все периодически действующие трубопроводы (дренажные или продувочные) следует прокладывать с горячими спутниками.</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20.1.11 На трубопроводах следует устанавливать стальную запорную и регулирующую арматуру. На трубопроводах, прокладываемых в подпольях, запрещается устанавливать запорную и регулирующую арматуру, спускные и воздушные краны.</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20.1.12 В зависимости от условий организации топливоснабжения котельных вместимость складов твердого и жидкого топлива допускается увеличивать сверх указанных в 13.12 и 13.45.</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20.1.13 Число насосов для подачи жидкого топлива в котельную (или к котлам) должно быть не менее трех, в том числе один резервный.</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20.1.14 При доставке жидкого топлива водным транспортом проектом необходимо предусматривать стоечное судно, оборудованное устройствами для перекачки топлива непосредственно из судовых емкостей в резервуары топливохранилищ.</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lastRenderedPageBreak/>
        <w:t>Систему трубопроводов, соединяющую насосы судна с резервуарами, допускается прокладывать сборно-разборной с возможностью демонтажа в межнавигационный период.</w:t>
      </w:r>
    </w:p>
    <w:p w:rsidR="00A14D86" w:rsidRPr="00C646EC" w:rsidRDefault="00A14D86" w:rsidP="00A14D86">
      <w:pPr>
        <w:spacing w:after="0"/>
        <w:ind w:right="30" w:firstLine="709"/>
        <w:jc w:val="both"/>
        <w:rPr>
          <w:rFonts w:ascii="Times New Roman" w:hAnsi="Times New Roman" w:cs="Times New Roman"/>
          <w:sz w:val="28"/>
          <w:szCs w:val="28"/>
        </w:rPr>
      </w:pPr>
      <w:r w:rsidRPr="00C646EC">
        <w:rPr>
          <w:rFonts w:ascii="Times New Roman" w:hAnsi="Times New Roman" w:cs="Times New Roman"/>
          <w:sz w:val="28"/>
          <w:szCs w:val="28"/>
        </w:rPr>
        <w:t>При возможности перекачки топлива средствами судов, доставляющих топливо, стоечное судно не предусматривается.</w:t>
      </w:r>
    </w:p>
    <w:p w:rsidR="00A14D86" w:rsidRPr="00C646EC" w:rsidRDefault="00A14D86" w:rsidP="00BA402B">
      <w:pPr>
        <w:spacing w:after="0"/>
        <w:ind w:firstLine="709"/>
        <w:jc w:val="both"/>
        <w:rPr>
          <w:rFonts w:ascii="Times New Roman" w:hAnsi="Times New Roman" w:cs="Times New Roman"/>
          <w:sz w:val="28"/>
          <w:szCs w:val="28"/>
        </w:rPr>
      </w:pPr>
      <w:r w:rsidRPr="00C646EC">
        <w:rPr>
          <w:rFonts w:ascii="Times New Roman" w:hAnsi="Times New Roman" w:cs="Times New Roman"/>
          <w:sz w:val="28"/>
          <w:szCs w:val="28"/>
        </w:rPr>
        <w:t>20.15 Системы золоудаления следует проектировать согласно ТЗ с учетом местных условий.</w:t>
      </w:r>
    </w:p>
    <w:p w:rsidR="00BA402B" w:rsidRPr="008F6632" w:rsidRDefault="00BA402B" w:rsidP="00BA402B">
      <w:pPr>
        <w:spacing w:after="0"/>
        <w:ind w:firstLine="709"/>
        <w:jc w:val="both"/>
        <w:rPr>
          <w:rFonts w:ascii="Times New Roman" w:hAnsi="Times New Roman" w:cs="Times New Roman"/>
          <w:sz w:val="28"/>
          <w:szCs w:val="28"/>
        </w:rPr>
      </w:pPr>
    </w:p>
    <w:p w:rsidR="00A14D86" w:rsidRPr="008F6632" w:rsidRDefault="00A14D86" w:rsidP="00BA402B">
      <w:pPr>
        <w:spacing w:after="0"/>
        <w:ind w:firstLine="709"/>
        <w:jc w:val="both"/>
        <w:rPr>
          <w:rFonts w:ascii="Times New Roman" w:hAnsi="Times New Roman" w:cs="Times New Roman"/>
          <w:b/>
          <w:sz w:val="28"/>
          <w:szCs w:val="28"/>
        </w:rPr>
      </w:pPr>
      <w:r w:rsidRPr="008F6632">
        <w:rPr>
          <w:rFonts w:ascii="Times New Roman" w:hAnsi="Times New Roman" w:cs="Times New Roman"/>
          <w:b/>
          <w:sz w:val="28"/>
          <w:szCs w:val="28"/>
        </w:rPr>
        <w:t>20.</w:t>
      </w:r>
      <w:r w:rsidR="00815E4B" w:rsidRPr="008F6632">
        <w:rPr>
          <w:rFonts w:ascii="Times New Roman" w:hAnsi="Times New Roman" w:cs="Times New Roman"/>
          <w:b/>
          <w:sz w:val="28"/>
          <w:szCs w:val="28"/>
        </w:rPr>
        <w:t>2</w:t>
      </w:r>
      <w:r w:rsidRPr="008F6632">
        <w:rPr>
          <w:rFonts w:ascii="Times New Roman" w:hAnsi="Times New Roman" w:cs="Times New Roman"/>
          <w:b/>
          <w:sz w:val="28"/>
          <w:szCs w:val="28"/>
        </w:rPr>
        <w:t xml:space="preserve"> Строительство в районах с просадочными грунтами</w:t>
      </w:r>
    </w:p>
    <w:p w:rsidR="00BA402B" w:rsidRPr="008F6632" w:rsidRDefault="00BA402B" w:rsidP="00BA402B">
      <w:pPr>
        <w:spacing w:after="0"/>
        <w:ind w:firstLine="709"/>
        <w:jc w:val="both"/>
        <w:rPr>
          <w:rFonts w:ascii="Times New Roman" w:hAnsi="Times New Roman" w:cs="Times New Roman"/>
          <w:b/>
          <w:strike/>
          <w:sz w:val="28"/>
          <w:szCs w:val="28"/>
        </w:rPr>
      </w:pPr>
    </w:p>
    <w:p w:rsidR="00A14D86" w:rsidRPr="008F6632" w:rsidRDefault="00A14D86" w:rsidP="00BA402B">
      <w:pPr>
        <w:spacing w:after="0"/>
        <w:ind w:firstLine="709"/>
        <w:jc w:val="both"/>
        <w:rPr>
          <w:rFonts w:ascii="Times New Roman" w:hAnsi="Times New Roman" w:cs="Times New Roman"/>
          <w:sz w:val="28"/>
          <w:szCs w:val="28"/>
        </w:rPr>
      </w:pPr>
      <w:r w:rsidRPr="008F6632">
        <w:rPr>
          <w:rFonts w:ascii="Times New Roman" w:hAnsi="Times New Roman" w:cs="Times New Roman"/>
          <w:sz w:val="28"/>
          <w:szCs w:val="28"/>
        </w:rPr>
        <w:t>20.</w:t>
      </w:r>
      <w:r w:rsidR="00815E4B" w:rsidRPr="008F6632">
        <w:rPr>
          <w:rFonts w:ascii="Times New Roman" w:hAnsi="Times New Roman" w:cs="Times New Roman"/>
          <w:sz w:val="28"/>
          <w:szCs w:val="28"/>
        </w:rPr>
        <w:t>2</w:t>
      </w:r>
      <w:r w:rsidRPr="008F6632">
        <w:rPr>
          <w:rFonts w:ascii="Times New Roman" w:hAnsi="Times New Roman" w:cs="Times New Roman"/>
          <w:sz w:val="28"/>
          <w:szCs w:val="28"/>
        </w:rPr>
        <w:t>.1 Для предотвращения попадания воды в грунт все полы котельных должны быть спланированы с уклоном 0,002 к специально предусмотренным бетонным лоткам.</w:t>
      </w:r>
    </w:p>
    <w:p w:rsidR="00A14D86" w:rsidRPr="008F6632" w:rsidRDefault="00A14D86" w:rsidP="00A14D86">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20.</w:t>
      </w:r>
      <w:r w:rsidR="00815E4B" w:rsidRPr="008F6632">
        <w:rPr>
          <w:rFonts w:ascii="Times New Roman" w:hAnsi="Times New Roman" w:cs="Times New Roman"/>
          <w:sz w:val="28"/>
          <w:szCs w:val="28"/>
        </w:rPr>
        <w:t>2</w:t>
      </w:r>
      <w:r w:rsidRPr="008F6632">
        <w:rPr>
          <w:rFonts w:ascii="Times New Roman" w:hAnsi="Times New Roman" w:cs="Times New Roman"/>
          <w:sz w:val="28"/>
          <w:szCs w:val="28"/>
        </w:rPr>
        <w:t>.2 При открытой установке технологического оборудования (деаэраторов, баков) для организации отвода и сбора случайных проливов и переливов площадки должны быть спланированы с уклоном 0,002 к специально предусмотренным бетонным лоткам.</w:t>
      </w:r>
    </w:p>
    <w:p w:rsidR="00A14D86" w:rsidRPr="008F6632" w:rsidRDefault="00A14D86" w:rsidP="00A14D86">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20.</w:t>
      </w:r>
      <w:r w:rsidR="00815E4B" w:rsidRPr="008F6632">
        <w:rPr>
          <w:rFonts w:ascii="Times New Roman" w:hAnsi="Times New Roman" w:cs="Times New Roman"/>
          <w:sz w:val="28"/>
          <w:szCs w:val="28"/>
        </w:rPr>
        <w:t>2</w:t>
      </w:r>
      <w:r w:rsidRPr="008F6632">
        <w:rPr>
          <w:rFonts w:ascii="Times New Roman" w:hAnsi="Times New Roman" w:cs="Times New Roman"/>
          <w:sz w:val="28"/>
          <w:szCs w:val="28"/>
        </w:rPr>
        <w:t>.3 При трассировке технологических трубопроводов через стены и фундаменты жесткая заделка труб не допускается. Размеры отверстий для пропуска труб должны обеспечивать зазор не менее 20 мм по высоте; заделку зазора следует выполнять плотными эластичными материалами.</w:t>
      </w:r>
    </w:p>
    <w:p w:rsidR="00A14D86" w:rsidRPr="008F6632" w:rsidRDefault="00A14D86" w:rsidP="00A14D86">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20.</w:t>
      </w:r>
      <w:r w:rsidR="00815E4B" w:rsidRPr="008F6632">
        <w:rPr>
          <w:rFonts w:ascii="Times New Roman" w:hAnsi="Times New Roman" w:cs="Times New Roman"/>
          <w:sz w:val="28"/>
          <w:szCs w:val="28"/>
        </w:rPr>
        <w:t>2</w:t>
      </w:r>
      <w:r w:rsidRPr="008F6632">
        <w:rPr>
          <w:rFonts w:ascii="Times New Roman" w:hAnsi="Times New Roman" w:cs="Times New Roman"/>
          <w:sz w:val="28"/>
          <w:szCs w:val="28"/>
        </w:rPr>
        <w:t>.4 Вертикальную планировку площадки строительства следует предусматривать с таким расчетом, чтобы выемки котлованов и размещение земляных масс не вызывали оползневых и просадочных явлений, нарушения расчетного режима грунтовых вод, заболачивания территории и образования наледей, изменения ветров и снежных покровов в нежелательном направлении, образования больших снежных отложений на инженерных коммуникациях, конструкциях зданий и сооружений.</w:t>
      </w:r>
    </w:p>
    <w:p w:rsidR="00A14D86" w:rsidRPr="008F6632" w:rsidRDefault="00A14D86" w:rsidP="002D2CD4">
      <w:pPr>
        <w:spacing w:after="0"/>
        <w:ind w:firstLine="709"/>
        <w:jc w:val="both"/>
        <w:rPr>
          <w:rFonts w:ascii="Times New Roman" w:hAnsi="Times New Roman" w:cs="Times New Roman"/>
          <w:sz w:val="28"/>
          <w:szCs w:val="28"/>
        </w:rPr>
      </w:pPr>
      <w:r w:rsidRPr="008F6632">
        <w:rPr>
          <w:rFonts w:ascii="Times New Roman" w:hAnsi="Times New Roman" w:cs="Times New Roman"/>
          <w:sz w:val="28"/>
          <w:szCs w:val="28"/>
        </w:rPr>
        <w:t>20.</w:t>
      </w:r>
      <w:r w:rsidR="00815E4B" w:rsidRPr="008F6632">
        <w:rPr>
          <w:rFonts w:ascii="Times New Roman" w:hAnsi="Times New Roman" w:cs="Times New Roman"/>
          <w:sz w:val="28"/>
          <w:szCs w:val="28"/>
        </w:rPr>
        <w:t>2</w:t>
      </w:r>
      <w:r w:rsidRPr="008F6632">
        <w:rPr>
          <w:rFonts w:ascii="Times New Roman" w:hAnsi="Times New Roman" w:cs="Times New Roman"/>
          <w:sz w:val="28"/>
          <w:szCs w:val="28"/>
        </w:rPr>
        <w:t>.5 При проектировании проездов и дорог на площадках с просадочными и пучинистыми грунтами или в случаях, когда по условиям планировки не допускается возводить насыпи, следует предусматривать замену просадочных и пучинистых грунтов основания непросадочными и непучинистыми грунтами и материалами. Толщина заменяемого слоя грунта должна быть не менее глубины оттаивания, определяемой теплотехническим расчетом.</w:t>
      </w:r>
    </w:p>
    <w:p w:rsidR="002D2CD4" w:rsidRPr="008F6632" w:rsidRDefault="002D2CD4" w:rsidP="002D2CD4">
      <w:pPr>
        <w:spacing w:after="0"/>
        <w:ind w:firstLine="709"/>
        <w:jc w:val="both"/>
        <w:rPr>
          <w:rFonts w:ascii="Times New Roman" w:hAnsi="Times New Roman" w:cs="Times New Roman"/>
          <w:color w:val="FF0000"/>
          <w:sz w:val="32"/>
          <w:szCs w:val="32"/>
        </w:rPr>
      </w:pPr>
    </w:p>
    <w:p w:rsidR="00031300" w:rsidRDefault="00031300" w:rsidP="002D2CD4">
      <w:pPr>
        <w:spacing w:after="0"/>
        <w:ind w:firstLine="709"/>
        <w:jc w:val="both"/>
        <w:rPr>
          <w:rFonts w:ascii="Times New Roman" w:hAnsi="Times New Roman" w:cs="Times New Roman"/>
          <w:b/>
          <w:sz w:val="32"/>
          <w:szCs w:val="32"/>
        </w:rPr>
      </w:pPr>
    </w:p>
    <w:p w:rsidR="007C5020" w:rsidRPr="008F6632" w:rsidRDefault="007C5020" w:rsidP="002D2CD4">
      <w:pPr>
        <w:spacing w:after="0"/>
        <w:ind w:firstLine="709"/>
        <w:jc w:val="both"/>
        <w:rPr>
          <w:rFonts w:ascii="Times New Roman" w:hAnsi="Times New Roman" w:cs="Times New Roman"/>
          <w:b/>
          <w:sz w:val="32"/>
          <w:szCs w:val="32"/>
        </w:rPr>
      </w:pPr>
      <w:r w:rsidRPr="008F6632">
        <w:rPr>
          <w:rFonts w:ascii="Times New Roman" w:hAnsi="Times New Roman" w:cs="Times New Roman"/>
          <w:b/>
          <w:sz w:val="32"/>
          <w:szCs w:val="32"/>
        </w:rPr>
        <w:lastRenderedPageBreak/>
        <w:t>2</w:t>
      </w:r>
      <w:r w:rsidR="00D26C10" w:rsidRPr="008F6632">
        <w:rPr>
          <w:rFonts w:ascii="Times New Roman" w:hAnsi="Times New Roman" w:cs="Times New Roman"/>
          <w:b/>
          <w:sz w:val="32"/>
          <w:szCs w:val="32"/>
        </w:rPr>
        <w:t xml:space="preserve">1 </w:t>
      </w:r>
      <w:r w:rsidRPr="008F6632">
        <w:rPr>
          <w:rFonts w:ascii="Times New Roman" w:hAnsi="Times New Roman" w:cs="Times New Roman"/>
          <w:b/>
          <w:sz w:val="32"/>
          <w:szCs w:val="32"/>
        </w:rPr>
        <w:t>Охрана окружающей среды</w:t>
      </w:r>
    </w:p>
    <w:p w:rsidR="002D2CD4" w:rsidRPr="008F6632" w:rsidRDefault="002D2CD4" w:rsidP="002D2CD4">
      <w:pPr>
        <w:spacing w:after="0"/>
        <w:ind w:firstLine="709"/>
        <w:jc w:val="both"/>
        <w:rPr>
          <w:rFonts w:ascii="Times New Roman" w:hAnsi="Times New Roman" w:cs="Times New Roman"/>
          <w:b/>
          <w:sz w:val="32"/>
          <w:szCs w:val="32"/>
        </w:rPr>
      </w:pPr>
    </w:p>
    <w:p w:rsidR="007C5020" w:rsidRPr="008F6632" w:rsidRDefault="007C5020" w:rsidP="002D2CD4">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1</w:t>
      </w:r>
      <w:r w:rsidRPr="00C11A55">
        <w:rPr>
          <w:rFonts w:ascii="Times New Roman" w:hAnsi="Times New Roman" w:cs="Times New Roman"/>
          <w:sz w:val="28"/>
          <w:szCs w:val="28"/>
        </w:rPr>
        <w:t>.1</w:t>
      </w:r>
      <w:r w:rsidR="00D26C10">
        <w:rPr>
          <w:rFonts w:ascii="Times New Roman" w:hAnsi="Times New Roman" w:cs="Times New Roman"/>
          <w:sz w:val="28"/>
          <w:szCs w:val="28"/>
        </w:rPr>
        <w:t xml:space="preserve"> </w:t>
      </w:r>
      <w:r w:rsidRPr="00C11A55">
        <w:rPr>
          <w:rFonts w:ascii="Times New Roman" w:hAnsi="Times New Roman" w:cs="Times New Roman"/>
          <w:sz w:val="28"/>
          <w:szCs w:val="28"/>
        </w:rPr>
        <w:t xml:space="preserve">Предпроектные и проектные решения, а также предлагаемые мероприятия по охране окружающей среды </w:t>
      </w:r>
      <w:r w:rsidRPr="008F6632">
        <w:rPr>
          <w:rFonts w:ascii="Times New Roman" w:hAnsi="Times New Roman" w:cs="Times New Roman"/>
          <w:sz w:val="28"/>
          <w:szCs w:val="28"/>
        </w:rPr>
        <w:t xml:space="preserve">должны отвечать требованиям </w:t>
      </w:r>
      <w:r w:rsidR="00CE7888" w:rsidRPr="008F6632">
        <w:rPr>
          <w:rFonts w:ascii="Times New Roman" w:hAnsi="Times New Roman" w:cs="Times New Roman"/>
          <w:sz w:val="28"/>
          <w:szCs w:val="28"/>
        </w:rPr>
        <w:t>Законов Кыргызской Республики «Об охране окружающей среды»</w:t>
      </w:r>
      <w:r w:rsidRPr="008F6632">
        <w:rPr>
          <w:rFonts w:ascii="Times New Roman" w:hAnsi="Times New Roman" w:cs="Times New Roman"/>
          <w:sz w:val="28"/>
          <w:szCs w:val="28"/>
        </w:rPr>
        <w:t xml:space="preserve"> и </w:t>
      </w:r>
      <w:r w:rsidR="00CE7888" w:rsidRPr="008F6632">
        <w:rPr>
          <w:rFonts w:ascii="Times New Roman" w:hAnsi="Times New Roman" w:cs="Times New Roman"/>
          <w:sz w:val="28"/>
          <w:szCs w:val="28"/>
        </w:rPr>
        <w:t>«Об общественном здравоохранении»</w:t>
      </w:r>
      <w:r w:rsidRPr="008F6632">
        <w:rPr>
          <w:rFonts w:ascii="Times New Roman" w:hAnsi="Times New Roman" w:cs="Times New Roman"/>
          <w:sz w:val="28"/>
          <w:szCs w:val="28"/>
        </w:rPr>
        <w:t>, действующих нормативных документов по строительству и экологии и обеспечивать нормативное значение факторов, нарушающих существующий экологический баланс.</w:t>
      </w:r>
    </w:p>
    <w:p w:rsidR="007C5020" w:rsidRPr="00C11A55" w:rsidRDefault="00D26C1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 xml:space="preserve">21.2 </w:t>
      </w:r>
      <w:r w:rsidR="007C5020" w:rsidRPr="008F6632">
        <w:rPr>
          <w:rFonts w:ascii="Times New Roman" w:hAnsi="Times New Roman" w:cs="Times New Roman"/>
          <w:sz w:val="28"/>
          <w:szCs w:val="28"/>
        </w:rPr>
        <w:t xml:space="preserve">При разработке раздела "Охрана окружающей среды" следует руководствоваться </w:t>
      </w:r>
      <w:r w:rsidR="00E0434C" w:rsidRPr="008F6632">
        <w:rPr>
          <w:rFonts w:ascii="Times New Roman" w:hAnsi="Times New Roman" w:cs="Times New Roman"/>
          <w:sz w:val="28"/>
          <w:szCs w:val="28"/>
        </w:rPr>
        <w:t>МСН 2.04-03</w:t>
      </w:r>
      <w:r w:rsidR="008F6632">
        <w:rPr>
          <w:rFonts w:ascii="Times New Roman" w:hAnsi="Times New Roman" w:cs="Times New Roman"/>
          <w:sz w:val="28"/>
          <w:szCs w:val="28"/>
        </w:rPr>
        <w:t>.</w:t>
      </w:r>
    </w:p>
    <w:p w:rsidR="007C5020" w:rsidRPr="008F6632" w:rsidRDefault="00D26C1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Pr>
          <w:rFonts w:ascii="Times New Roman" w:hAnsi="Times New Roman" w:cs="Times New Roman"/>
          <w:sz w:val="28"/>
          <w:szCs w:val="28"/>
        </w:rPr>
        <w:t>1</w:t>
      </w:r>
      <w:r w:rsidRPr="00C11A55">
        <w:rPr>
          <w:rFonts w:ascii="Times New Roman" w:hAnsi="Times New Roman" w:cs="Times New Roman"/>
          <w:sz w:val="28"/>
          <w:szCs w:val="28"/>
        </w:rPr>
        <w:t>.</w:t>
      </w:r>
      <w:r>
        <w:rPr>
          <w:rFonts w:ascii="Times New Roman" w:hAnsi="Times New Roman" w:cs="Times New Roman"/>
          <w:sz w:val="28"/>
          <w:szCs w:val="28"/>
        </w:rPr>
        <w:t xml:space="preserve">3 </w:t>
      </w:r>
      <w:r w:rsidR="007C5020" w:rsidRPr="00C11A55">
        <w:rPr>
          <w:rFonts w:ascii="Times New Roman" w:hAnsi="Times New Roman" w:cs="Times New Roman"/>
          <w:sz w:val="28"/>
          <w:szCs w:val="28"/>
        </w:rPr>
        <w:t xml:space="preserve">Котельные и связанные с ними </w:t>
      </w:r>
      <w:r w:rsidR="007C5020" w:rsidRPr="008F6632">
        <w:rPr>
          <w:rFonts w:ascii="Times New Roman" w:hAnsi="Times New Roman" w:cs="Times New Roman"/>
          <w:sz w:val="28"/>
          <w:szCs w:val="28"/>
        </w:rPr>
        <w:t xml:space="preserve">шлакозолоотвалы и очистные сооружения следует размещать на землях, не пригодных для сельского хозяйства в соответствии с </w:t>
      </w:r>
      <w:r w:rsidR="00E0434C" w:rsidRPr="008F6632">
        <w:rPr>
          <w:rFonts w:ascii="Times New Roman" w:hAnsi="Times New Roman" w:cs="Times New Roman"/>
          <w:sz w:val="28"/>
          <w:szCs w:val="28"/>
        </w:rPr>
        <w:t>Земельным кодексом Кыргызской Республики</w:t>
      </w:r>
      <w:r w:rsidR="007C5020" w:rsidRPr="008F6632">
        <w:rPr>
          <w:rFonts w:ascii="Times New Roman" w:hAnsi="Times New Roman" w:cs="Times New Roman"/>
          <w:sz w:val="28"/>
          <w:szCs w:val="28"/>
        </w:rPr>
        <w:t>.</w:t>
      </w:r>
    </w:p>
    <w:p w:rsidR="007C5020" w:rsidRPr="008F6632" w:rsidRDefault="007C502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При отсутствии таких земель следует выбирать участки на сельскохозяйственных угодьях худшего качества, не покрытых лесом или занятых кустарниками и малоценными насаждениями.</w:t>
      </w:r>
    </w:p>
    <w:p w:rsidR="007C5020" w:rsidRPr="008F6632" w:rsidRDefault="00D26C1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 xml:space="preserve">21.4 </w:t>
      </w:r>
      <w:r w:rsidR="007C5020" w:rsidRPr="008F6632">
        <w:rPr>
          <w:rFonts w:ascii="Times New Roman" w:hAnsi="Times New Roman" w:cs="Times New Roman"/>
          <w:sz w:val="28"/>
          <w:szCs w:val="28"/>
        </w:rPr>
        <w:t xml:space="preserve">В исключительных случаях допускается размещение котельных на орошаемых и осушенных землях, пашнях, земельных участках, занятых многолетними плодовыми насаждениями и виноградниками, а также на землях, занятых водоохранными, защитными и другими лесами. При этом изъятие указанных земель допускается только в исключительных случаях в соответствии с </w:t>
      </w:r>
      <w:r w:rsidR="00E0434C" w:rsidRPr="008F6632">
        <w:rPr>
          <w:rFonts w:ascii="Times New Roman" w:hAnsi="Times New Roman" w:cs="Times New Roman"/>
          <w:sz w:val="28"/>
          <w:szCs w:val="28"/>
        </w:rPr>
        <w:t>Законом Кыргызской Республики «Об основах градостроительного законодательства Кыргызской Республики».</w:t>
      </w:r>
    </w:p>
    <w:p w:rsidR="007C5020" w:rsidRPr="008F6632" w:rsidRDefault="00D26C1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 xml:space="preserve">21.5 </w:t>
      </w:r>
      <w:r w:rsidR="007C5020" w:rsidRPr="008F6632">
        <w:rPr>
          <w:rFonts w:ascii="Times New Roman" w:hAnsi="Times New Roman" w:cs="Times New Roman"/>
          <w:sz w:val="28"/>
          <w:szCs w:val="28"/>
        </w:rPr>
        <w:t>В составе проекта котельной должен быть проект по рекультивации земель, отводимых на временное пользование.</w:t>
      </w:r>
    </w:p>
    <w:p w:rsidR="007C5020" w:rsidRPr="002B6705" w:rsidRDefault="00D26C1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 xml:space="preserve">21.6 </w:t>
      </w:r>
      <w:r w:rsidR="007C5020" w:rsidRPr="008F6632">
        <w:rPr>
          <w:rFonts w:ascii="Times New Roman" w:hAnsi="Times New Roman" w:cs="Times New Roman"/>
          <w:sz w:val="28"/>
          <w:szCs w:val="28"/>
        </w:rPr>
        <w:t xml:space="preserve">Для защиты водного бассейна от загрязнений </w:t>
      </w:r>
      <w:r w:rsidR="007C5020" w:rsidRPr="00C11A55">
        <w:rPr>
          <w:rFonts w:ascii="Times New Roman" w:hAnsi="Times New Roman" w:cs="Times New Roman"/>
          <w:sz w:val="28"/>
          <w:szCs w:val="28"/>
        </w:rPr>
        <w:t xml:space="preserve">различными производственными сточными водами должны быть предусмотрены соответствующие очистные сооружения, обеспечивающие соблюдение санитарно-гигиенических нормативов в соответствии </w:t>
      </w:r>
      <w:r w:rsidR="007C5020" w:rsidRPr="002B6705">
        <w:rPr>
          <w:rFonts w:ascii="Times New Roman" w:hAnsi="Times New Roman" w:cs="Times New Roman"/>
          <w:sz w:val="28"/>
          <w:szCs w:val="28"/>
        </w:rPr>
        <w:t xml:space="preserve">с </w:t>
      </w:r>
      <w:r w:rsidR="00FC38B2" w:rsidRPr="002B6705">
        <w:rPr>
          <w:rFonts w:ascii="Times New Roman" w:hAnsi="Times New Roman" w:cs="Times New Roman"/>
          <w:sz w:val="28"/>
          <w:szCs w:val="28"/>
        </w:rPr>
        <w:t>Водным кодексом Кыргызской Республики</w:t>
      </w:r>
      <w:r w:rsidR="007C5020" w:rsidRPr="002B6705">
        <w:rPr>
          <w:rFonts w:ascii="Times New Roman" w:hAnsi="Times New Roman" w:cs="Times New Roman"/>
          <w:sz w:val="28"/>
          <w:szCs w:val="28"/>
        </w:rPr>
        <w:t>.</w:t>
      </w:r>
    </w:p>
    <w:p w:rsidR="007C5020" w:rsidRPr="009D1EBF" w:rsidRDefault="00D26C10" w:rsidP="00C11A55">
      <w:pPr>
        <w:spacing w:after="0"/>
        <w:ind w:right="30" w:firstLine="709"/>
        <w:jc w:val="both"/>
        <w:rPr>
          <w:rFonts w:ascii="Times New Roman" w:hAnsi="Times New Roman" w:cs="Times New Roman"/>
          <w:sz w:val="28"/>
          <w:szCs w:val="28"/>
        </w:rPr>
      </w:pPr>
      <w:r w:rsidRPr="009D1EBF">
        <w:rPr>
          <w:rFonts w:ascii="Times New Roman" w:hAnsi="Times New Roman" w:cs="Times New Roman"/>
          <w:sz w:val="28"/>
          <w:szCs w:val="28"/>
        </w:rPr>
        <w:t xml:space="preserve">21.7 </w:t>
      </w:r>
      <w:r w:rsidR="007C5020" w:rsidRPr="009D1EBF">
        <w:rPr>
          <w:rFonts w:ascii="Times New Roman" w:hAnsi="Times New Roman" w:cs="Times New Roman"/>
          <w:sz w:val="28"/>
          <w:szCs w:val="28"/>
        </w:rPr>
        <w:t xml:space="preserve">Сброс сточных вод в водоемы должен проектироваться с соблюдением СанПиН 1.2.3685-21 и в установленном порядке согласовываться с органами по регулированию использования и охране вод, в соответствии с </w:t>
      </w:r>
      <w:r w:rsidR="00C022BC" w:rsidRPr="009D1EBF">
        <w:rPr>
          <w:rFonts w:ascii="Times New Roman" w:hAnsi="Times New Roman" w:cs="Times New Roman"/>
          <w:sz w:val="28"/>
          <w:szCs w:val="28"/>
        </w:rPr>
        <w:t>Водным кодексом Кыргызской Республики</w:t>
      </w:r>
      <w:r w:rsidR="007C5020" w:rsidRPr="009D1EBF">
        <w:rPr>
          <w:rFonts w:ascii="Times New Roman" w:hAnsi="Times New Roman" w:cs="Times New Roman"/>
          <w:sz w:val="28"/>
          <w:szCs w:val="28"/>
        </w:rPr>
        <w:t>.</w:t>
      </w:r>
    </w:p>
    <w:p w:rsidR="007C5020" w:rsidRPr="002B6705" w:rsidRDefault="00D26C10" w:rsidP="00C11A55">
      <w:pPr>
        <w:spacing w:after="0"/>
        <w:ind w:right="30" w:firstLine="709"/>
        <w:jc w:val="both"/>
        <w:rPr>
          <w:rFonts w:ascii="Times New Roman" w:hAnsi="Times New Roman" w:cs="Times New Roman"/>
          <w:sz w:val="28"/>
          <w:szCs w:val="28"/>
        </w:rPr>
      </w:pPr>
      <w:r w:rsidRPr="002B6705">
        <w:rPr>
          <w:rFonts w:ascii="Times New Roman" w:hAnsi="Times New Roman" w:cs="Times New Roman"/>
          <w:sz w:val="28"/>
          <w:szCs w:val="28"/>
        </w:rPr>
        <w:t xml:space="preserve">21.8 </w:t>
      </w:r>
      <w:r w:rsidR="007C5020" w:rsidRPr="002B6705">
        <w:rPr>
          <w:rFonts w:ascii="Times New Roman" w:hAnsi="Times New Roman" w:cs="Times New Roman"/>
          <w:sz w:val="28"/>
          <w:szCs w:val="28"/>
        </w:rPr>
        <w:t xml:space="preserve">При проектировании котельных следует предусматривать применение частично или полностью оборотных систем водоснабжения, </w:t>
      </w:r>
      <w:r w:rsidR="007C5020" w:rsidRPr="002B6705">
        <w:rPr>
          <w:rFonts w:ascii="Times New Roman" w:hAnsi="Times New Roman" w:cs="Times New Roman"/>
          <w:sz w:val="28"/>
          <w:szCs w:val="28"/>
        </w:rPr>
        <w:lastRenderedPageBreak/>
        <w:t>повторного использования отработанных в одном технологическом процессе вод на других установках</w:t>
      </w:r>
      <w:r w:rsidR="00C022BC" w:rsidRPr="002B6705">
        <w:rPr>
          <w:rFonts w:ascii="Times New Roman" w:hAnsi="Times New Roman" w:cs="Times New Roman"/>
          <w:strike/>
          <w:sz w:val="28"/>
          <w:szCs w:val="28"/>
        </w:rPr>
        <w:t>.</w:t>
      </w:r>
      <w:r w:rsidR="007C5020" w:rsidRPr="002B6705">
        <w:rPr>
          <w:rFonts w:ascii="Times New Roman" w:hAnsi="Times New Roman" w:cs="Times New Roman"/>
          <w:sz w:val="28"/>
          <w:szCs w:val="28"/>
        </w:rPr>
        <w:t xml:space="preserve"> </w:t>
      </w:r>
    </w:p>
    <w:p w:rsidR="007C5020" w:rsidRPr="00C11A55" w:rsidRDefault="00D26C10" w:rsidP="00C11A55">
      <w:pPr>
        <w:spacing w:after="0"/>
        <w:ind w:right="30" w:firstLine="709"/>
        <w:jc w:val="both"/>
        <w:rPr>
          <w:rFonts w:ascii="Times New Roman" w:hAnsi="Times New Roman" w:cs="Times New Roman"/>
          <w:sz w:val="28"/>
          <w:szCs w:val="28"/>
        </w:rPr>
      </w:pPr>
      <w:r w:rsidRPr="008F6632">
        <w:rPr>
          <w:rFonts w:ascii="Times New Roman" w:hAnsi="Times New Roman" w:cs="Times New Roman"/>
          <w:sz w:val="28"/>
          <w:szCs w:val="28"/>
        </w:rPr>
        <w:t xml:space="preserve">21.9 </w:t>
      </w:r>
      <w:r w:rsidR="007C5020" w:rsidRPr="008F6632">
        <w:rPr>
          <w:rFonts w:ascii="Times New Roman" w:hAnsi="Times New Roman" w:cs="Times New Roman"/>
          <w:sz w:val="28"/>
          <w:szCs w:val="28"/>
        </w:rPr>
        <w:t xml:space="preserve">При проектировании системы водоподготовки, золошлакоотвалов и других сооружений необходимо предусматривать комплексные мероприятия по защите поверхностных и грунтовых вод от загрязнения сточными водами по </w:t>
      </w:r>
      <w:r w:rsidR="00143FD8" w:rsidRPr="008F6632">
        <w:rPr>
          <w:rFonts w:ascii="Times New Roman" w:hAnsi="Times New Roman" w:cs="Times New Roman"/>
          <w:sz w:val="28"/>
          <w:szCs w:val="28"/>
        </w:rPr>
        <w:t>Водному кодексу Кыргызской Республики</w:t>
      </w:r>
      <w:r w:rsidR="008F6632" w:rsidRPr="008F6632">
        <w:rPr>
          <w:rFonts w:ascii="Times New Roman" w:hAnsi="Times New Roman" w:cs="Times New Roman"/>
          <w:sz w:val="28"/>
          <w:szCs w:val="28"/>
        </w:rPr>
        <w:t xml:space="preserve">. </w:t>
      </w:r>
      <w:r w:rsidR="007C5020" w:rsidRPr="008F6632">
        <w:rPr>
          <w:rFonts w:ascii="Times New Roman" w:hAnsi="Times New Roman" w:cs="Times New Roman"/>
          <w:sz w:val="28"/>
          <w:szCs w:val="28"/>
        </w:rPr>
        <w:t xml:space="preserve">Уменьшение количества загрязненных производственных </w:t>
      </w:r>
      <w:r w:rsidR="007C5020" w:rsidRPr="00C11A55">
        <w:rPr>
          <w:rFonts w:ascii="Times New Roman" w:hAnsi="Times New Roman" w:cs="Times New Roman"/>
          <w:sz w:val="28"/>
          <w:szCs w:val="28"/>
        </w:rPr>
        <w:t>сточных вод необходимо предусматривать за счет применения в технологическом процессе совершенного оборудования и рациональных схемных решений.</w:t>
      </w:r>
    </w:p>
    <w:p w:rsidR="007C5020" w:rsidRPr="00C11A55" w:rsidRDefault="00D26C1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Pr>
          <w:rFonts w:ascii="Times New Roman" w:hAnsi="Times New Roman" w:cs="Times New Roman"/>
          <w:sz w:val="28"/>
          <w:szCs w:val="28"/>
        </w:rPr>
        <w:t>1</w:t>
      </w:r>
      <w:r w:rsidRPr="00C11A55">
        <w:rPr>
          <w:rFonts w:ascii="Times New Roman" w:hAnsi="Times New Roman" w:cs="Times New Roman"/>
          <w:sz w:val="28"/>
          <w:szCs w:val="28"/>
        </w:rPr>
        <w:t>.1</w:t>
      </w:r>
      <w:r>
        <w:rPr>
          <w:rFonts w:ascii="Times New Roman" w:hAnsi="Times New Roman" w:cs="Times New Roman"/>
          <w:sz w:val="28"/>
          <w:szCs w:val="28"/>
        </w:rPr>
        <w:t xml:space="preserve">0 </w:t>
      </w:r>
      <w:r w:rsidR="007C5020" w:rsidRPr="00C11A55">
        <w:rPr>
          <w:rFonts w:ascii="Times New Roman" w:hAnsi="Times New Roman" w:cs="Times New Roman"/>
          <w:sz w:val="28"/>
          <w:szCs w:val="28"/>
        </w:rPr>
        <w:t xml:space="preserve">При расчете рассеивания в атмосфере вредных веществ количество выделяемых вредных выбросов следует принимать по данным заводов (фирм) </w:t>
      </w:r>
      <w:r w:rsidR="002B6705">
        <w:rPr>
          <w:rFonts w:ascii="Times New Roman" w:hAnsi="Times New Roman" w:cs="Times New Roman"/>
          <w:sz w:val="28"/>
          <w:szCs w:val="28"/>
        </w:rPr>
        <w:t>–</w:t>
      </w:r>
      <w:r w:rsidR="007C5020" w:rsidRPr="00C11A55">
        <w:rPr>
          <w:rFonts w:ascii="Times New Roman" w:hAnsi="Times New Roman" w:cs="Times New Roman"/>
          <w:sz w:val="28"/>
          <w:szCs w:val="28"/>
        </w:rPr>
        <w:t xml:space="preserve"> изготовителей котлов и горелочных устройств, подтвержденным документами заводов-изготовителей. Оборудование, изготовители которого не представляют этих данных, применять не следует.</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При использовании в качестве основного топлива природного газа следует применять горелочное оборудование, имеющее пониженные эмиссии оксидов азота и углерода.</w:t>
      </w:r>
    </w:p>
    <w:p w:rsidR="007C5020" w:rsidRPr="008F6632" w:rsidRDefault="00D26C10" w:rsidP="00C11A55">
      <w:pPr>
        <w:spacing w:after="0"/>
        <w:ind w:right="30" w:firstLine="709"/>
        <w:jc w:val="both"/>
        <w:rPr>
          <w:rFonts w:ascii="Times New Roman" w:hAnsi="Times New Roman" w:cs="Times New Roman"/>
          <w:strike/>
          <w:sz w:val="28"/>
          <w:szCs w:val="28"/>
        </w:rPr>
      </w:pPr>
      <w:r w:rsidRPr="00C11A55">
        <w:rPr>
          <w:rFonts w:ascii="Times New Roman" w:hAnsi="Times New Roman" w:cs="Times New Roman"/>
          <w:sz w:val="28"/>
          <w:szCs w:val="28"/>
        </w:rPr>
        <w:t>2</w:t>
      </w:r>
      <w:r>
        <w:rPr>
          <w:rFonts w:ascii="Times New Roman" w:hAnsi="Times New Roman" w:cs="Times New Roman"/>
          <w:sz w:val="28"/>
          <w:szCs w:val="28"/>
        </w:rPr>
        <w:t>1</w:t>
      </w:r>
      <w:r w:rsidRPr="00C11A55">
        <w:rPr>
          <w:rFonts w:ascii="Times New Roman" w:hAnsi="Times New Roman" w:cs="Times New Roman"/>
          <w:sz w:val="28"/>
          <w:szCs w:val="28"/>
        </w:rPr>
        <w:t>.1</w:t>
      </w:r>
      <w:r>
        <w:rPr>
          <w:rFonts w:ascii="Times New Roman" w:hAnsi="Times New Roman" w:cs="Times New Roman"/>
          <w:sz w:val="28"/>
          <w:szCs w:val="28"/>
        </w:rPr>
        <w:t xml:space="preserve">1 </w:t>
      </w:r>
      <w:r w:rsidR="007C5020" w:rsidRPr="00C11A55">
        <w:rPr>
          <w:rFonts w:ascii="Times New Roman" w:hAnsi="Times New Roman" w:cs="Times New Roman"/>
          <w:sz w:val="28"/>
          <w:szCs w:val="28"/>
        </w:rPr>
        <w:t>Уровни шума и вибрации, проникающие в ближайшие жилые помещения от работы всего оборудования котельных, не должны превышать значений, определенных санитарными нормами для дневного и ночного времени</w:t>
      </w:r>
      <w:r w:rsidR="00BA6172">
        <w:rPr>
          <w:rFonts w:ascii="Times New Roman" w:hAnsi="Times New Roman" w:cs="Times New Roman"/>
          <w:sz w:val="28"/>
          <w:szCs w:val="28"/>
        </w:rPr>
        <w:t>.</w:t>
      </w:r>
    </w:p>
    <w:p w:rsidR="007C5020" w:rsidRPr="00C11A55" w:rsidRDefault="007C5020" w:rsidP="002D2CD4">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1</w:t>
      </w:r>
      <w:r w:rsidRPr="00C11A55">
        <w:rPr>
          <w:rFonts w:ascii="Times New Roman" w:hAnsi="Times New Roman" w:cs="Times New Roman"/>
          <w:sz w:val="28"/>
          <w:szCs w:val="28"/>
        </w:rPr>
        <w:t>.12</w:t>
      </w:r>
      <w:r w:rsidRPr="00C11A55">
        <w:rPr>
          <w:rFonts w:ascii="Times New Roman" w:hAnsi="Times New Roman" w:cs="Times New Roman"/>
          <w:sz w:val="28"/>
          <w:szCs w:val="28"/>
        </w:rPr>
        <w:tab/>
        <w:t>Ограждающие конструкции (стены, пол, потолок, окна, двери, люки, вентиляционные решетки и др.) должны обеспечивать снижение воздушного шума, распространяющегося из котельной в ближайшие помещения жилых, общественных и промышленных зданий до уровней, допустимых санитарными нормами.</w:t>
      </w:r>
    </w:p>
    <w:p w:rsidR="002D2CD4" w:rsidRDefault="002D2CD4" w:rsidP="002D2CD4">
      <w:pPr>
        <w:spacing w:after="0"/>
        <w:ind w:firstLine="709"/>
        <w:jc w:val="both"/>
        <w:rPr>
          <w:rFonts w:ascii="Times New Roman" w:hAnsi="Times New Roman" w:cs="Times New Roman"/>
          <w:b/>
          <w:sz w:val="28"/>
          <w:szCs w:val="28"/>
        </w:rPr>
      </w:pPr>
    </w:p>
    <w:p w:rsidR="007C5020" w:rsidRDefault="007C5020" w:rsidP="002D2CD4">
      <w:pPr>
        <w:spacing w:after="0"/>
        <w:ind w:firstLine="709"/>
        <w:jc w:val="both"/>
        <w:rPr>
          <w:rFonts w:ascii="Times New Roman" w:hAnsi="Times New Roman" w:cs="Times New Roman"/>
          <w:b/>
          <w:sz w:val="28"/>
          <w:szCs w:val="28"/>
        </w:rPr>
      </w:pPr>
      <w:r w:rsidRPr="00D26C10">
        <w:rPr>
          <w:rFonts w:ascii="Times New Roman" w:hAnsi="Times New Roman" w:cs="Times New Roman"/>
          <w:b/>
          <w:sz w:val="28"/>
          <w:szCs w:val="28"/>
        </w:rPr>
        <w:t>2</w:t>
      </w:r>
      <w:r w:rsidR="00D26C10">
        <w:rPr>
          <w:rFonts w:ascii="Times New Roman" w:hAnsi="Times New Roman" w:cs="Times New Roman"/>
          <w:b/>
          <w:sz w:val="28"/>
          <w:szCs w:val="28"/>
        </w:rPr>
        <w:t xml:space="preserve">2 </w:t>
      </w:r>
      <w:r w:rsidRPr="00D26C10">
        <w:rPr>
          <w:rFonts w:ascii="Times New Roman" w:hAnsi="Times New Roman" w:cs="Times New Roman"/>
          <w:b/>
          <w:sz w:val="28"/>
          <w:szCs w:val="28"/>
        </w:rPr>
        <w:t>Энергетическая эффективность</w:t>
      </w:r>
    </w:p>
    <w:p w:rsidR="002D2CD4" w:rsidRPr="00D26C10" w:rsidRDefault="002D2CD4" w:rsidP="002D2CD4">
      <w:pPr>
        <w:spacing w:after="0"/>
        <w:ind w:firstLine="709"/>
        <w:jc w:val="both"/>
        <w:rPr>
          <w:rFonts w:ascii="Times New Roman" w:hAnsi="Times New Roman" w:cs="Times New Roman"/>
          <w:b/>
          <w:sz w:val="28"/>
          <w:szCs w:val="28"/>
        </w:rPr>
      </w:pPr>
    </w:p>
    <w:p w:rsidR="007C5020" w:rsidRPr="008F6632" w:rsidRDefault="007C5020" w:rsidP="002D2CD4">
      <w:pPr>
        <w:spacing w:after="0"/>
        <w:ind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 xml:space="preserve">.1 В проектах котельных должны быть представлены основные технико-экономические показатели котельной, гарантирующие экономическую обоснованность и </w:t>
      </w:r>
      <w:r w:rsidRPr="008F6632">
        <w:rPr>
          <w:rFonts w:ascii="Times New Roman" w:hAnsi="Times New Roman" w:cs="Times New Roman"/>
          <w:sz w:val="28"/>
          <w:szCs w:val="28"/>
        </w:rPr>
        <w:t>энергетическую эффективность генерации тепловой энергии и отпуска ее потребителям в соответствии с</w:t>
      </w:r>
      <w:r w:rsidR="00143FD8" w:rsidRPr="008F6632">
        <w:t xml:space="preserve"> </w:t>
      </w:r>
      <w:r w:rsidR="00143FD8" w:rsidRPr="008F6632">
        <w:rPr>
          <w:rFonts w:ascii="Times New Roman" w:hAnsi="Times New Roman" w:cs="Times New Roman"/>
          <w:sz w:val="28"/>
          <w:szCs w:val="28"/>
        </w:rPr>
        <w:t>Законом Кыргызской Республики «Об энергосбережении».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 xml:space="preserve">.2 Выбор, расчет и разработка тепловой и гидравлической схемы котельной в зависимости от назначения следует производить с учетом достижения максимальной энергетической эффективности каждого </w:t>
      </w:r>
      <w:r w:rsidRPr="00C11A55">
        <w:rPr>
          <w:rFonts w:ascii="Times New Roman" w:hAnsi="Times New Roman" w:cs="Times New Roman"/>
          <w:sz w:val="28"/>
          <w:szCs w:val="28"/>
        </w:rPr>
        <w:lastRenderedPageBreak/>
        <w:t>технологического процесса котельной, обеспечивающего максимальный КПД.</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.3 Технологический процесс приготовления топлива к сжиганию в зависимости от вида и качества топлива должны сопровождаться с минимальным потерями и минимальными затратами электроэнергии на подготовку и сжигание топлива.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.4 Разработанная гидравлическая схема должна обеспечить минимальные гидравлические потери и затраты электроэнергии на приводы технологических механизмов с максимальным использованием регулирующих приводов.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.5 Принятая тепловая схема должна обеспечивать минимальные тепловые потери и расходы тепловой энергии на собственные нужды во всех расчетных режимах работы котельной.</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.6 Используемое в котельной основное и вспомогательное оборудование должны эксплуатироваться с расчетными характеристиками на всем протяжении жизненного цикла</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.7 Энергетическая эффективность котельной оценивается:</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коэффициентом полезного действия котлов;</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удельным расходом топлива на выработанную и отпущенную потребите-лю тепловой энергии;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расходом тепловой энергии на собственные нужды;</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удельным расходом электроэнергии на отпущенную тепловую энергию;</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удельного расхода воды на отпущенную тепловую энергию;</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 удельной стоимостью выработанной и отпущенной тепловой энергии;</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.8 Эксплуатация котельных агрегатов и контроль их эффективности должны осуществляться на основании режимных карт.</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.9 Для поддержания расчетных характеристик основное и вспомогательное оборудование в течении жизненного цикла должны выполняться все сервисные и профилактические мероприятия по срокам и объему.</w:t>
      </w:r>
    </w:p>
    <w:p w:rsidR="007C5020" w:rsidRPr="00C11A55" w:rsidRDefault="007C5020" w:rsidP="00C11A55">
      <w:pPr>
        <w:spacing w:after="0"/>
        <w:ind w:right="30" w:firstLine="709"/>
        <w:jc w:val="both"/>
        <w:rPr>
          <w:rFonts w:ascii="Times New Roman" w:hAnsi="Times New Roman" w:cs="Times New Roman"/>
          <w:sz w:val="28"/>
          <w:szCs w:val="28"/>
        </w:rPr>
      </w:pPr>
      <w:r w:rsidRPr="00C11A55">
        <w:rPr>
          <w:rFonts w:ascii="Times New Roman" w:hAnsi="Times New Roman" w:cs="Times New Roman"/>
          <w:sz w:val="28"/>
          <w:szCs w:val="28"/>
        </w:rPr>
        <w:t>2</w:t>
      </w:r>
      <w:r w:rsidR="00D26C10">
        <w:rPr>
          <w:rFonts w:ascii="Times New Roman" w:hAnsi="Times New Roman" w:cs="Times New Roman"/>
          <w:sz w:val="28"/>
          <w:szCs w:val="28"/>
        </w:rPr>
        <w:t>2</w:t>
      </w:r>
      <w:r w:rsidRPr="00C11A55">
        <w:rPr>
          <w:rFonts w:ascii="Times New Roman" w:hAnsi="Times New Roman" w:cs="Times New Roman"/>
          <w:sz w:val="28"/>
          <w:szCs w:val="28"/>
        </w:rPr>
        <w:t>.10 К проекту котельной следует прикладывать расчеты технико-экономические показатели котельной по форме, приведенной в приложении "И".</w:t>
      </w:r>
    </w:p>
    <w:p w:rsidR="002D2CD4" w:rsidRPr="008F6632" w:rsidRDefault="005E5DF5" w:rsidP="00031300">
      <w:pPr>
        <w:spacing w:after="0"/>
        <w:rPr>
          <w:rFonts w:ascii="Times New Roman" w:hAnsi="Times New Roman" w:cs="Times New Roman"/>
          <w:b/>
          <w:sz w:val="28"/>
          <w:szCs w:val="28"/>
        </w:rPr>
      </w:pPr>
      <w:r>
        <w:rPr>
          <w:rFonts w:ascii="Times New Roman" w:hAnsi="Times New Roman" w:cs="Times New Roman"/>
          <w:b/>
          <w:sz w:val="28"/>
          <w:szCs w:val="28"/>
        </w:rPr>
        <w:br w:type="page"/>
      </w:r>
      <w:r w:rsidR="00031300">
        <w:rPr>
          <w:rFonts w:ascii="Times New Roman" w:hAnsi="Times New Roman" w:cs="Times New Roman"/>
          <w:b/>
          <w:sz w:val="28"/>
          <w:szCs w:val="28"/>
        </w:rPr>
        <w:lastRenderedPageBreak/>
        <w:t xml:space="preserve">                                                        </w:t>
      </w:r>
      <w:r w:rsidR="007C5020" w:rsidRPr="008F6632">
        <w:rPr>
          <w:rFonts w:ascii="Times New Roman" w:hAnsi="Times New Roman" w:cs="Times New Roman"/>
          <w:b/>
          <w:sz w:val="28"/>
          <w:szCs w:val="28"/>
        </w:rPr>
        <w:t>Приложение А</w:t>
      </w:r>
    </w:p>
    <w:p w:rsidR="007C5020" w:rsidRPr="008F6632" w:rsidRDefault="007C5020" w:rsidP="00031300">
      <w:pPr>
        <w:spacing w:after="0" w:line="240" w:lineRule="auto"/>
        <w:jc w:val="center"/>
        <w:rPr>
          <w:rFonts w:ascii="Times New Roman" w:hAnsi="Times New Roman" w:cs="Times New Roman"/>
          <w:b/>
          <w:sz w:val="28"/>
          <w:szCs w:val="28"/>
        </w:rPr>
      </w:pPr>
      <w:r w:rsidRPr="008F6632">
        <w:rPr>
          <w:rFonts w:ascii="Times New Roman" w:hAnsi="Times New Roman" w:cs="Times New Roman"/>
          <w:b/>
          <w:sz w:val="28"/>
          <w:szCs w:val="28"/>
        </w:rPr>
        <w:t>Перечень профессий работников котельных по категориям работ и состав специальных бытовых помещений и устройств</w:t>
      </w:r>
    </w:p>
    <w:p w:rsidR="002D2CD4" w:rsidRPr="008F6632" w:rsidRDefault="002D2CD4" w:rsidP="001E7492">
      <w:pPr>
        <w:spacing w:after="0" w:line="240" w:lineRule="auto"/>
        <w:rPr>
          <w:rFonts w:ascii="Times New Roman" w:hAnsi="Times New Roman" w:cs="Times New Roman"/>
          <w:sz w:val="28"/>
          <w:szCs w:val="28"/>
        </w:rPr>
      </w:pPr>
    </w:p>
    <w:p w:rsidR="00F3445A" w:rsidRDefault="00E846A7" w:rsidP="001E7492">
      <w:pPr>
        <w:spacing w:after="0" w:line="240" w:lineRule="auto"/>
        <w:rPr>
          <w:rFonts w:ascii="Times New Roman" w:hAnsi="Times New Roman" w:cs="Times New Roman"/>
          <w:sz w:val="28"/>
          <w:szCs w:val="28"/>
        </w:rPr>
      </w:pPr>
      <w:r w:rsidRPr="008F6632">
        <w:rPr>
          <w:rFonts w:ascii="Times New Roman" w:hAnsi="Times New Roman" w:cs="Times New Roman"/>
          <w:sz w:val="28"/>
          <w:szCs w:val="28"/>
        </w:rPr>
        <w:t>Т</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а</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б</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л</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и</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ц</w:t>
      </w:r>
      <w:r w:rsidR="008533D3" w:rsidRPr="008F6632">
        <w:rPr>
          <w:rFonts w:ascii="Times New Roman" w:hAnsi="Times New Roman" w:cs="Times New Roman"/>
          <w:sz w:val="28"/>
          <w:szCs w:val="28"/>
        </w:rPr>
        <w:t xml:space="preserve"> </w:t>
      </w:r>
      <w:r w:rsidRPr="008F6632">
        <w:rPr>
          <w:rFonts w:ascii="Times New Roman" w:hAnsi="Times New Roman" w:cs="Times New Roman"/>
          <w:sz w:val="28"/>
          <w:szCs w:val="28"/>
        </w:rPr>
        <w:t>а А.1</w:t>
      </w:r>
    </w:p>
    <w:p w:rsidR="00E846A7" w:rsidRPr="005D24F0" w:rsidRDefault="00E846A7" w:rsidP="001E7492">
      <w:pPr>
        <w:spacing w:after="0" w:line="240" w:lineRule="auto"/>
        <w:rPr>
          <w:rFonts w:ascii="Times New Roman" w:hAnsi="Times New Roman" w:cs="Times New Roman"/>
          <w:sz w:val="16"/>
          <w:szCs w:val="16"/>
        </w:rPr>
      </w:pPr>
      <w:r w:rsidRPr="00037A9D">
        <w:rPr>
          <w:rFonts w:ascii="Times New Roman" w:hAnsi="Times New Roman" w:cs="Times New Roman"/>
          <w:sz w:val="28"/>
          <w:szCs w:val="28"/>
        </w:rPr>
        <w:t xml:space="preserve"> </w:t>
      </w:r>
    </w:p>
    <w:tbl>
      <w:tblPr>
        <w:tblW w:w="9498" w:type="dxa"/>
        <w:tblInd w:w="-134" w:type="dxa"/>
        <w:tblLayout w:type="fixed"/>
        <w:tblCellMar>
          <w:left w:w="0" w:type="dxa"/>
          <w:right w:w="0" w:type="dxa"/>
        </w:tblCellMar>
        <w:tblLook w:val="0000" w:firstRow="0" w:lastRow="0" w:firstColumn="0" w:lastColumn="0" w:noHBand="0" w:noVBand="0"/>
      </w:tblPr>
      <w:tblGrid>
        <w:gridCol w:w="4302"/>
        <w:gridCol w:w="1275"/>
        <w:gridCol w:w="3921"/>
      </w:tblGrid>
      <w:tr w:rsidR="00DC1AE5" w:rsidRPr="00C11A55" w:rsidTr="005D24F0">
        <w:trPr>
          <w:trHeight w:val="20"/>
        </w:trPr>
        <w:tc>
          <w:tcPr>
            <w:tcW w:w="4302" w:type="dxa"/>
            <w:tcBorders>
              <w:top w:val="single" w:sz="6" w:space="0" w:color="000000"/>
              <w:left w:val="single" w:sz="6" w:space="0" w:color="000000"/>
              <w:bottom w:val="double" w:sz="6" w:space="0" w:color="auto"/>
              <w:right w:val="single" w:sz="4" w:space="0" w:color="auto"/>
            </w:tcBorders>
            <w:vAlign w:val="center"/>
          </w:tcPr>
          <w:p w:rsidR="00DC1AE5" w:rsidRPr="00C11A55" w:rsidRDefault="00DC1AE5" w:rsidP="00F82F20">
            <w:pPr>
              <w:widowControl w:val="0"/>
              <w:tabs>
                <w:tab w:val="left" w:pos="474"/>
              </w:tabs>
              <w:kinsoku w:val="0"/>
              <w:overflowPunct w:val="0"/>
              <w:autoSpaceDE w:val="0"/>
              <w:autoSpaceDN w:val="0"/>
              <w:adjustRightInd w:val="0"/>
              <w:spacing w:after="0" w:line="240" w:lineRule="auto"/>
              <w:ind w:firstLine="284"/>
              <w:jc w:val="center"/>
              <w:rPr>
                <w:rFonts w:ascii="Times New Roman" w:eastAsiaTheme="minorEastAsia" w:hAnsi="Times New Roman" w:cs="Times New Roman"/>
                <w:sz w:val="24"/>
                <w:szCs w:val="24"/>
                <w:lang w:eastAsia="ru-RU"/>
              </w:rPr>
            </w:pPr>
            <w:r w:rsidRPr="00C11A55">
              <w:rPr>
                <w:rFonts w:ascii="Times New Roman" w:hAnsi="Times New Roman" w:cs="Times New Roman"/>
                <w:sz w:val="24"/>
                <w:szCs w:val="24"/>
              </w:rPr>
              <w:t>Профессия</w:t>
            </w:r>
          </w:p>
        </w:tc>
        <w:tc>
          <w:tcPr>
            <w:tcW w:w="1275" w:type="dxa"/>
            <w:tcBorders>
              <w:top w:val="single" w:sz="6" w:space="0" w:color="000000"/>
              <w:left w:val="single" w:sz="4" w:space="0" w:color="auto"/>
              <w:bottom w:val="double" w:sz="6" w:space="0" w:color="auto"/>
              <w:right w:val="single" w:sz="4" w:space="0" w:color="auto"/>
            </w:tcBorders>
            <w:vAlign w:val="center"/>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11A55">
              <w:rPr>
                <w:rFonts w:ascii="Times New Roman" w:hAnsi="Times New Roman" w:cs="Times New Roman"/>
                <w:sz w:val="24"/>
                <w:szCs w:val="24"/>
              </w:rPr>
              <w:t>Категория работ</w:t>
            </w:r>
          </w:p>
        </w:tc>
        <w:tc>
          <w:tcPr>
            <w:tcW w:w="3921" w:type="dxa"/>
            <w:tcBorders>
              <w:top w:val="single" w:sz="6" w:space="0" w:color="000000"/>
              <w:left w:val="single" w:sz="4" w:space="0" w:color="auto"/>
              <w:bottom w:val="double" w:sz="6" w:space="0" w:color="auto"/>
              <w:right w:val="single" w:sz="6" w:space="0" w:color="000000"/>
            </w:tcBorders>
            <w:vAlign w:val="center"/>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929FF">
              <w:rPr>
                <w:rFonts w:ascii="Times New Roman" w:hAnsi="Times New Roman" w:cs="Times New Roman"/>
                <w:sz w:val="24"/>
                <w:szCs w:val="24"/>
              </w:rPr>
              <w:t>Специальные</w:t>
            </w:r>
            <w:r w:rsidRPr="00E929FF">
              <w:rPr>
                <w:rFonts w:ascii="Times New Roman" w:hAnsi="Times New Roman" w:cs="Times New Roman"/>
                <w:sz w:val="24"/>
                <w:szCs w:val="24"/>
              </w:rPr>
              <w:tab/>
            </w:r>
            <w:r w:rsidR="002D2CD4" w:rsidRPr="00E929FF">
              <w:rPr>
                <w:rFonts w:ascii="Times New Roman" w:hAnsi="Times New Roman" w:cs="Times New Roman"/>
                <w:sz w:val="24"/>
                <w:szCs w:val="24"/>
              </w:rPr>
              <w:t xml:space="preserve"> </w:t>
            </w:r>
            <w:r w:rsidRPr="00E929FF">
              <w:rPr>
                <w:rFonts w:ascii="Times New Roman" w:hAnsi="Times New Roman" w:cs="Times New Roman"/>
                <w:sz w:val="24"/>
                <w:szCs w:val="24"/>
              </w:rPr>
              <w:t>бытовые</w:t>
            </w:r>
            <w:r w:rsidRPr="00C11A55">
              <w:rPr>
                <w:rFonts w:ascii="Times New Roman" w:hAnsi="Times New Roman" w:cs="Times New Roman"/>
                <w:sz w:val="24"/>
                <w:szCs w:val="24"/>
              </w:rPr>
              <w:t xml:space="preserve"> помещения и устройства</w:t>
            </w:r>
          </w:p>
        </w:tc>
      </w:tr>
      <w:tr w:rsidR="00DC1AE5" w:rsidRPr="00C11A55" w:rsidTr="005D24F0">
        <w:trPr>
          <w:trHeight w:val="20"/>
        </w:trPr>
        <w:tc>
          <w:tcPr>
            <w:tcW w:w="4302" w:type="dxa"/>
            <w:tcBorders>
              <w:top w:val="double" w:sz="6" w:space="0" w:color="auto"/>
              <w:left w:val="single" w:sz="6" w:space="0" w:color="000000"/>
              <w:bottom w:val="single" w:sz="6" w:space="0" w:color="000000"/>
              <w:right w:val="single" w:sz="6" w:space="0" w:color="000000"/>
            </w:tcBorders>
          </w:tcPr>
          <w:p w:rsidR="00DC1AE5" w:rsidRPr="00C11A55" w:rsidRDefault="00470C8C" w:rsidP="00F82F20">
            <w:pPr>
              <w:tabs>
                <w:tab w:val="left" w:pos="474"/>
              </w:tabs>
              <w:spacing w:after="0" w:line="240" w:lineRule="auto"/>
              <w:ind w:firstLine="425"/>
              <w:jc w:val="both"/>
              <w:rPr>
                <w:rFonts w:ascii="Times New Roman" w:hAnsi="Times New Roman" w:cs="Times New Roman"/>
                <w:sz w:val="24"/>
                <w:szCs w:val="24"/>
              </w:rPr>
            </w:pPr>
            <w:r>
              <w:rPr>
                <w:rFonts w:ascii="Times New Roman" w:hAnsi="Times New Roman" w:cs="Times New Roman"/>
                <w:sz w:val="24"/>
                <w:szCs w:val="24"/>
              </w:rPr>
              <w:t xml:space="preserve">1 </w:t>
            </w:r>
            <w:r w:rsidRPr="00C11A55">
              <w:rPr>
                <w:rFonts w:ascii="Times New Roman" w:hAnsi="Times New Roman" w:cs="Times New Roman"/>
                <w:sz w:val="24"/>
                <w:szCs w:val="24"/>
              </w:rPr>
              <w:t>Старший машинист, машинист (оператор), машинист вспомогательного оборудования</w:t>
            </w:r>
          </w:p>
        </w:tc>
        <w:tc>
          <w:tcPr>
            <w:tcW w:w="1275" w:type="dxa"/>
            <w:tcBorders>
              <w:top w:val="double" w:sz="6" w:space="0" w:color="auto"/>
              <w:left w:val="single" w:sz="6" w:space="0" w:color="000000"/>
              <w:bottom w:val="single" w:sz="6" w:space="0" w:color="000000"/>
              <w:right w:val="single" w:sz="6" w:space="0" w:color="000000"/>
            </w:tcBorders>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hAnsi="Times New Roman" w:cs="Times New Roman"/>
                <w:sz w:val="24"/>
                <w:szCs w:val="24"/>
              </w:rPr>
            </w:pPr>
          </w:p>
        </w:tc>
        <w:tc>
          <w:tcPr>
            <w:tcW w:w="3921" w:type="dxa"/>
            <w:tcBorders>
              <w:top w:val="double" w:sz="6" w:space="0" w:color="auto"/>
              <w:left w:val="single" w:sz="6" w:space="0" w:color="000000"/>
              <w:bottom w:val="single" w:sz="6" w:space="0" w:color="000000"/>
              <w:right w:val="single" w:sz="6" w:space="0" w:color="000000"/>
            </w:tcBorders>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hAnsi="Times New Roman" w:cs="Times New Roman"/>
                <w:sz w:val="24"/>
                <w:szCs w:val="24"/>
              </w:rPr>
            </w:pPr>
          </w:p>
        </w:tc>
      </w:tr>
      <w:tr w:rsidR="00DC1AE5"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DC1AE5" w:rsidRPr="00C11A55" w:rsidRDefault="00470C8C" w:rsidP="00F82F20">
            <w:pPr>
              <w:numPr>
                <w:ilvl w:val="1"/>
                <w:numId w:val="4"/>
              </w:numPr>
              <w:tabs>
                <w:tab w:val="left" w:pos="474"/>
              </w:tabs>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В котельных при работе на газообразном, жидком и твердом топливе (при камерном сжигании)</w:t>
            </w:r>
          </w:p>
        </w:tc>
        <w:tc>
          <w:tcPr>
            <w:tcW w:w="1275"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0D119F"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hAnsi="Times New Roman" w:cs="Times New Roman"/>
                <w:sz w:val="24"/>
                <w:szCs w:val="24"/>
              </w:rPr>
            </w:pPr>
          </w:p>
        </w:tc>
      </w:tr>
      <w:tr w:rsidR="00DC1AE5"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DC1AE5" w:rsidRPr="00C11A55" w:rsidRDefault="00470C8C" w:rsidP="00F82F20">
            <w:pPr>
              <w:numPr>
                <w:ilvl w:val="1"/>
                <w:numId w:val="4"/>
              </w:numPr>
              <w:tabs>
                <w:tab w:val="left" w:pos="474"/>
              </w:tabs>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В котельных, работающих на твердом топливе (при слоевом сжигании) с механизированными топками</w:t>
            </w:r>
          </w:p>
        </w:tc>
        <w:tc>
          <w:tcPr>
            <w:tcW w:w="1275"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tcPr>
          <w:p w:rsidR="00DC1AE5" w:rsidRPr="00C11A55" w:rsidRDefault="00DC1AE5" w:rsidP="00F82F20">
            <w:pPr>
              <w:widowControl w:val="0"/>
              <w:kinsoku w:val="0"/>
              <w:overflowPunct w:val="0"/>
              <w:autoSpaceDE w:val="0"/>
              <w:autoSpaceDN w:val="0"/>
              <w:adjustRightInd w:val="0"/>
              <w:spacing w:after="0" w:line="240" w:lineRule="auto"/>
              <w:jc w:val="center"/>
              <w:rPr>
                <w:rFonts w:ascii="Times New Roman" w:hAnsi="Times New Roman" w:cs="Times New Roman"/>
                <w:sz w:val="24"/>
                <w:szCs w:val="24"/>
              </w:rPr>
            </w:pPr>
          </w:p>
        </w:tc>
      </w:tr>
      <w:tr w:rsidR="00DC1AE5"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DC1AE5" w:rsidRPr="00C11A55" w:rsidRDefault="002D2CD4"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Pr>
                <w:rFonts w:ascii="Times New Roman" w:hAnsi="Times New Roman" w:cs="Times New Roman"/>
                <w:sz w:val="24"/>
                <w:szCs w:val="24"/>
              </w:rPr>
              <w:t xml:space="preserve">1.3 </w:t>
            </w:r>
            <w:r w:rsidR="00470C8C" w:rsidRPr="00C11A55">
              <w:rPr>
                <w:rFonts w:ascii="Times New Roman" w:hAnsi="Times New Roman" w:cs="Times New Roman"/>
                <w:sz w:val="24"/>
                <w:szCs w:val="24"/>
              </w:rPr>
              <w:t>В котельных, работающих на твердом топливе (при слоевом сжигании) с ручными топками</w:t>
            </w:r>
          </w:p>
        </w:tc>
        <w:tc>
          <w:tcPr>
            <w:tcW w:w="1275"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470C8C" w:rsidP="00F82F20">
            <w:pPr>
              <w:widowControl w:val="0"/>
              <w:kinsoku w:val="0"/>
              <w:overflowPunct w:val="0"/>
              <w:autoSpaceDE w:val="0"/>
              <w:autoSpaceDN w:val="0"/>
              <w:adjustRightInd w:val="0"/>
              <w:spacing w:after="0" w:line="240" w:lineRule="auto"/>
              <w:ind w:left="142" w:right="142"/>
              <w:jc w:val="both"/>
              <w:rPr>
                <w:rFonts w:ascii="Times New Roman" w:hAnsi="Times New Roman" w:cs="Times New Roman"/>
                <w:sz w:val="24"/>
                <w:szCs w:val="24"/>
              </w:rPr>
            </w:pPr>
            <w:r w:rsidRPr="00C11A55">
              <w:rPr>
                <w:rFonts w:ascii="Times New Roman" w:hAnsi="Times New Roman" w:cs="Times New Roman"/>
                <w:sz w:val="24"/>
                <w:szCs w:val="24"/>
              </w:rPr>
              <w:t>См. примечание 2</w:t>
            </w:r>
          </w:p>
        </w:tc>
      </w:tr>
      <w:tr w:rsidR="00DC1AE5"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DC1AE5"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2 Слесарь, слесарь-электрик, слесарь по КИПиА</w:t>
            </w:r>
          </w:p>
        </w:tc>
        <w:tc>
          <w:tcPr>
            <w:tcW w:w="1275"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0D119F"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vAlign w:val="center"/>
          </w:tcPr>
          <w:p w:rsidR="00DC1AE5" w:rsidRPr="00C11A55" w:rsidRDefault="00DC1AE5" w:rsidP="00F82F20">
            <w:pPr>
              <w:widowControl w:val="0"/>
              <w:kinsoku w:val="0"/>
              <w:overflowPunct w:val="0"/>
              <w:autoSpaceDE w:val="0"/>
              <w:autoSpaceDN w:val="0"/>
              <w:adjustRightInd w:val="0"/>
              <w:spacing w:after="0" w:line="240" w:lineRule="auto"/>
              <w:ind w:left="142" w:right="142"/>
              <w:jc w:val="both"/>
              <w:rPr>
                <w:rFonts w:ascii="Times New Roman" w:hAnsi="Times New Roman" w:cs="Times New Roman"/>
                <w:sz w:val="24"/>
                <w:szCs w:val="24"/>
              </w:rPr>
            </w:pPr>
          </w:p>
        </w:tc>
      </w:tr>
      <w:tr w:rsidR="00470C8C"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3 Электромонтер, приборист</w:t>
            </w:r>
          </w:p>
        </w:tc>
        <w:tc>
          <w:tcPr>
            <w:tcW w:w="1275"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widowControl w:val="0"/>
              <w:kinsoku w:val="0"/>
              <w:overflowPunct w:val="0"/>
              <w:autoSpaceDE w:val="0"/>
              <w:autoSpaceDN w:val="0"/>
              <w:adjustRightInd w:val="0"/>
              <w:spacing w:after="0" w:line="240" w:lineRule="auto"/>
              <w:ind w:left="142" w:right="142"/>
              <w:jc w:val="both"/>
              <w:rPr>
                <w:rFonts w:ascii="Times New Roman" w:hAnsi="Times New Roman" w:cs="Times New Roman"/>
                <w:sz w:val="24"/>
                <w:szCs w:val="24"/>
              </w:rPr>
            </w:pPr>
          </w:p>
        </w:tc>
      </w:tr>
      <w:tr w:rsidR="00470C8C"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4</w:t>
            </w:r>
            <w:r>
              <w:rPr>
                <w:rFonts w:ascii="Times New Roman" w:hAnsi="Times New Roman" w:cs="Times New Roman"/>
                <w:sz w:val="24"/>
                <w:szCs w:val="24"/>
              </w:rPr>
              <w:t xml:space="preserve"> </w:t>
            </w:r>
            <w:r w:rsidRPr="00C11A55">
              <w:rPr>
                <w:rFonts w:ascii="Times New Roman" w:hAnsi="Times New Roman" w:cs="Times New Roman"/>
                <w:sz w:val="24"/>
                <w:szCs w:val="24"/>
              </w:rPr>
              <w:t>Обслуживающий</w:t>
            </w:r>
            <w:r>
              <w:rPr>
                <w:rFonts w:ascii="Times New Roman" w:hAnsi="Times New Roman" w:cs="Times New Roman"/>
                <w:sz w:val="24"/>
                <w:szCs w:val="24"/>
              </w:rPr>
              <w:t xml:space="preserve"> </w:t>
            </w:r>
            <w:r w:rsidRPr="00C11A55">
              <w:rPr>
                <w:rFonts w:ascii="Times New Roman" w:hAnsi="Times New Roman" w:cs="Times New Roman"/>
                <w:sz w:val="24"/>
                <w:szCs w:val="24"/>
              </w:rPr>
              <w:t>персонал станций водоподготовки</w:t>
            </w:r>
          </w:p>
        </w:tc>
        <w:tc>
          <w:tcPr>
            <w:tcW w:w="1275"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widowControl w:val="0"/>
              <w:kinsoku w:val="0"/>
              <w:overflowPunct w:val="0"/>
              <w:autoSpaceDE w:val="0"/>
              <w:autoSpaceDN w:val="0"/>
              <w:adjustRightInd w:val="0"/>
              <w:spacing w:after="0" w:line="240" w:lineRule="auto"/>
              <w:ind w:left="142" w:right="142"/>
              <w:jc w:val="both"/>
              <w:rPr>
                <w:rFonts w:ascii="Times New Roman" w:hAnsi="Times New Roman" w:cs="Times New Roman"/>
                <w:sz w:val="24"/>
                <w:szCs w:val="24"/>
              </w:rPr>
            </w:pPr>
          </w:p>
        </w:tc>
      </w:tr>
      <w:tr w:rsidR="00470C8C"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5 Рабочие складов извести</w:t>
            </w:r>
          </w:p>
        </w:tc>
        <w:tc>
          <w:tcPr>
            <w:tcW w:w="1275"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Iб</w:t>
            </w:r>
          </w:p>
        </w:tc>
        <w:tc>
          <w:tcPr>
            <w:tcW w:w="3921"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widowControl w:val="0"/>
              <w:kinsoku w:val="0"/>
              <w:overflowPunct w:val="0"/>
              <w:autoSpaceDE w:val="0"/>
              <w:autoSpaceDN w:val="0"/>
              <w:adjustRightInd w:val="0"/>
              <w:spacing w:after="0" w:line="240" w:lineRule="auto"/>
              <w:ind w:left="142" w:right="142"/>
              <w:jc w:val="both"/>
              <w:rPr>
                <w:rFonts w:ascii="Times New Roman" w:hAnsi="Times New Roman" w:cs="Times New Roman"/>
                <w:sz w:val="24"/>
                <w:szCs w:val="24"/>
              </w:rPr>
            </w:pPr>
            <w:r w:rsidRPr="00C11A55">
              <w:rPr>
                <w:rFonts w:ascii="Times New Roman" w:hAnsi="Times New Roman" w:cs="Times New Roman"/>
                <w:sz w:val="24"/>
                <w:szCs w:val="24"/>
              </w:rPr>
              <w:t>См. примечание 2</w:t>
            </w:r>
          </w:p>
        </w:tc>
      </w:tr>
      <w:tr w:rsidR="00470C8C"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6 Рабочие складов, кислот, щелочей, гидразина и полиакриламида</w:t>
            </w:r>
          </w:p>
        </w:tc>
        <w:tc>
          <w:tcPr>
            <w:tcW w:w="1275" w:type="dxa"/>
            <w:tcBorders>
              <w:top w:val="single" w:sz="6" w:space="0" w:color="000000"/>
              <w:left w:val="single" w:sz="6" w:space="0" w:color="000000"/>
              <w:bottom w:val="single" w:sz="6" w:space="0" w:color="000000"/>
              <w:right w:val="single" w:sz="6" w:space="0" w:color="000000"/>
            </w:tcBorders>
            <w:vAlign w:val="center"/>
          </w:tcPr>
          <w:p w:rsidR="00470C8C" w:rsidRPr="00C11A55" w:rsidRDefault="00470C8C" w:rsidP="00F82F20">
            <w:pPr>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III</w:t>
            </w:r>
          </w:p>
        </w:tc>
        <w:tc>
          <w:tcPr>
            <w:tcW w:w="3921"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spacing w:after="0" w:line="240" w:lineRule="auto"/>
              <w:ind w:left="142" w:right="142"/>
              <w:jc w:val="both"/>
              <w:rPr>
                <w:rFonts w:ascii="Times New Roman" w:hAnsi="Times New Roman" w:cs="Times New Roman"/>
                <w:sz w:val="24"/>
                <w:szCs w:val="24"/>
              </w:rPr>
            </w:pPr>
            <w:r w:rsidRPr="00C11A55">
              <w:rPr>
                <w:rFonts w:ascii="Times New Roman" w:hAnsi="Times New Roman" w:cs="Times New Roman"/>
                <w:sz w:val="24"/>
                <w:szCs w:val="24"/>
              </w:rPr>
              <w:t>Искусственная вентиляция шкафов для рабочей одежды</w:t>
            </w:r>
          </w:p>
        </w:tc>
      </w:tr>
      <w:tr w:rsidR="00470C8C" w:rsidRPr="00C11A55" w:rsidTr="005D24F0">
        <w:trPr>
          <w:trHeight w:val="20"/>
        </w:trPr>
        <w:tc>
          <w:tcPr>
            <w:tcW w:w="4302"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tabs>
                <w:tab w:val="left" w:pos="474"/>
              </w:tabs>
              <w:kinsoku w:val="0"/>
              <w:overflowPunct w:val="0"/>
              <w:autoSpaceDE w:val="0"/>
              <w:autoSpaceDN w:val="0"/>
              <w:adjustRightInd w:val="0"/>
              <w:spacing w:after="0" w:line="240" w:lineRule="auto"/>
              <w:ind w:left="49" w:right="125" w:firstLine="425"/>
              <w:jc w:val="both"/>
              <w:rPr>
                <w:rFonts w:ascii="Times New Roman" w:hAnsi="Times New Roman" w:cs="Times New Roman"/>
                <w:sz w:val="24"/>
                <w:szCs w:val="24"/>
              </w:rPr>
            </w:pPr>
            <w:r w:rsidRPr="00C11A55">
              <w:rPr>
                <w:rFonts w:ascii="Times New Roman" w:hAnsi="Times New Roman" w:cs="Times New Roman"/>
                <w:sz w:val="24"/>
                <w:szCs w:val="24"/>
              </w:rPr>
              <w:t>7 Водители бульдозеров, автопогрузчиков, автокранов; рабочие складов твердого и жидкого топлива; рабочие топливоподачи и</w:t>
            </w:r>
            <w:r>
              <w:rPr>
                <w:rFonts w:ascii="Times New Roman" w:hAnsi="Times New Roman" w:cs="Times New Roman"/>
                <w:sz w:val="24"/>
                <w:szCs w:val="24"/>
              </w:rPr>
              <w:t xml:space="preserve"> </w:t>
            </w:r>
            <w:r w:rsidRPr="00C11A55">
              <w:rPr>
                <w:rFonts w:ascii="Times New Roman" w:hAnsi="Times New Roman" w:cs="Times New Roman"/>
                <w:sz w:val="24"/>
                <w:szCs w:val="24"/>
              </w:rPr>
              <w:t>золошлакоудаления</w:t>
            </w:r>
          </w:p>
        </w:tc>
        <w:tc>
          <w:tcPr>
            <w:tcW w:w="1275"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widowControl w:val="0"/>
              <w:kinsoku w:val="0"/>
              <w:overflowPunct w:val="0"/>
              <w:autoSpaceDE w:val="0"/>
              <w:autoSpaceDN w:val="0"/>
              <w:adjustRightInd w:val="0"/>
              <w:spacing w:after="0" w:line="240" w:lineRule="auto"/>
              <w:jc w:val="center"/>
              <w:rPr>
                <w:rFonts w:ascii="Times New Roman" w:hAnsi="Times New Roman" w:cs="Times New Roman"/>
                <w:sz w:val="24"/>
                <w:szCs w:val="24"/>
              </w:rPr>
            </w:pPr>
            <w:r w:rsidRPr="00C11A55">
              <w:rPr>
                <w:rFonts w:ascii="Times New Roman" w:hAnsi="Times New Roman" w:cs="Times New Roman"/>
                <w:sz w:val="24"/>
                <w:szCs w:val="24"/>
              </w:rPr>
              <w:t>III</w:t>
            </w:r>
          </w:p>
        </w:tc>
        <w:tc>
          <w:tcPr>
            <w:tcW w:w="3921" w:type="dxa"/>
            <w:tcBorders>
              <w:top w:val="single" w:sz="6" w:space="0" w:color="000000"/>
              <w:left w:val="single" w:sz="6" w:space="0" w:color="000000"/>
              <w:bottom w:val="single" w:sz="6" w:space="0" w:color="000000"/>
              <w:right w:val="single" w:sz="6" w:space="0" w:color="000000"/>
            </w:tcBorders>
          </w:tcPr>
          <w:p w:rsidR="00470C8C" w:rsidRPr="00C11A55" w:rsidRDefault="00470C8C" w:rsidP="00F82F20">
            <w:pPr>
              <w:spacing w:after="0" w:line="240" w:lineRule="auto"/>
              <w:ind w:left="142" w:right="142"/>
              <w:jc w:val="both"/>
              <w:rPr>
                <w:rFonts w:ascii="Times New Roman" w:hAnsi="Times New Roman" w:cs="Times New Roman"/>
                <w:sz w:val="24"/>
                <w:szCs w:val="24"/>
              </w:rPr>
            </w:pPr>
            <w:r w:rsidRPr="00C11A55">
              <w:rPr>
                <w:rFonts w:ascii="Times New Roman" w:hAnsi="Times New Roman" w:cs="Times New Roman"/>
                <w:sz w:val="24"/>
                <w:szCs w:val="24"/>
              </w:rPr>
              <w:t>Помещения для обогревания работающих, устройства для сушки рабочей одежды и обуви, устанавливаемые в бытовых помещениях; искусственная венти</w:t>
            </w:r>
            <w:r w:rsidR="005D24F0">
              <w:rPr>
                <w:rFonts w:ascii="Times New Roman" w:hAnsi="Times New Roman" w:cs="Times New Roman"/>
                <w:sz w:val="24"/>
                <w:szCs w:val="24"/>
              </w:rPr>
              <w:t>-</w:t>
            </w:r>
            <w:r w:rsidRPr="00C11A55">
              <w:rPr>
                <w:rFonts w:ascii="Times New Roman" w:hAnsi="Times New Roman" w:cs="Times New Roman"/>
                <w:sz w:val="24"/>
                <w:szCs w:val="24"/>
              </w:rPr>
              <w:t>ляция шкафов рабочей одежды (только для рабочих складов топлива). Обеспыливание одежды в соответствии с примечанием 2</w:t>
            </w:r>
          </w:p>
        </w:tc>
      </w:tr>
      <w:tr w:rsidR="00F3445A" w:rsidRPr="00C11A55" w:rsidTr="005D24F0">
        <w:trPr>
          <w:trHeight w:val="20"/>
        </w:trPr>
        <w:tc>
          <w:tcPr>
            <w:tcW w:w="9498" w:type="dxa"/>
            <w:gridSpan w:val="3"/>
            <w:tcBorders>
              <w:top w:val="single" w:sz="6" w:space="0" w:color="000000"/>
              <w:left w:val="single" w:sz="6" w:space="0" w:color="000000"/>
              <w:bottom w:val="single" w:sz="6" w:space="0" w:color="000000"/>
              <w:right w:val="single" w:sz="6" w:space="0" w:color="000000"/>
            </w:tcBorders>
          </w:tcPr>
          <w:p w:rsidR="00F3445A" w:rsidRPr="00031300" w:rsidRDefault="00F3445A" w:rsidP="005217DD">
            <w:pPr>
              <w:widowControl w:val="0"/>
              <w:tabs>
                <w:tab w:val="left" w:pos="1041"/>
              </w:tabs>
              <w:kinsoku w:val="0"/>
              <w:overflowPunct w:val="0"/>
              <w:autoSpaceDE w:val="0"/>
              <w:autoSpaceDN w:val="0"/>
              <w:adjustRightInd w:val="0"/>
              <w:spacing w:after="0" w:line="240" w:lineRule="auto"/>
              <w:ind w:left="49" w:right="142" w:firstLine="376"/>
              <w:jc w:val="both"/>
              <w:rPr>
                <w:rFonts w:ascii="Times New Roman" w:eastAsiaTheme="minorEastAsia" w:hAnsi="Times New Roman" w:cs="Times New Roman"/>
                <w:lang w:eastAsia="ru-RU"/>
              </w:rPr>
            </w:pPr>
            <w:r w:rsidRPr="00031300">
              <w:rPr>
                <w:rFonts w:ascii="Times New Roman" w:eastAsiaTheme="minorEastAsia" w:hAnsi="Times New Roman" w:cs="Times New Roman"/>
                <w:spacing w:val="-10"/>
                <w:lang w:eastAsia="ru-RU"/>
              </w:rPr>
              <w:t>П</w:t>
            </w:r>
            <w:r w:rsidR="008533D3" w:rsidRPr="00031300">
              <w:rPr>
                <w:rFonts w:ascii="Times New Roman" w:eastAsiaTheme="minorEastAsia" w:hAnsi="Times New Roman" w:cs="Times New Roman"/>
                <w:spacing w:val="-10"/>
                <w:lang w:eastAsia="ru-RU"/>
              </w:rPr>
              <w:t xml:space="preserve"> </w:t>
            </w:r>
            <w:r w:rsidRPr="00031300">
              <w:rPr>
                <w:rFonts w:ascii="Times New Roman" w:eastAsiaTheme="minorEastAsia" w:hAnsi="Times New Roman" w:cs="Times New Roman"/>
                <w:spacing w:val="-5"/>
                <w:lang w:eastAsia="ru-RU"/>
              </w:rPr>
              <w:t>р</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5"/>
                <w:lang w:eastAsia="ru-RU"/>
              </w:rPr>
              <w:t>и</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4"/>
                <w:lang w:eastAsia="ru-RU"/>
              </w:rPr>
              <w:t>м</w:t>
            </w:r>
            <w:r w:rsidR="008533D3" w:rsidRPr="00031300">
              <w:rPr>
                <w:rFonts w:ascii="Times New Roman" w:eastAsiaTheme="minorEastAsia" w:hAnsi="Times New Roman" w:cs="Times New Roman"/>
                <w:spacing w:val="-4"/>
                <w:lang w:eastAsia="ru-RU"/>
              </w:rPr>
              <w:t xml:space="preserve"> </w:t>
            </w:r>
            <w:r w:rsidRPr="00031300">
              <w:rPr>
                <w:rFonts w:ascii="Times New Roman" w:eastAsiaTheme="minorEastAsia" w:hAnsi="Times New Roman" w:cs="Times New Roman"/>
                <w:spacing w:val="-5"/>
                <w:lang w:eastAsia="ru-RU"/>
              </w:rPr>
              <w:t>е</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2"/>
                <w:lang w:eastAsia="ru-RU"/>
              </w:rPr>
              <w:t>ч</w:t>
            </w:r>
            <w:r w:rsidR="008533D3" w:rsidRPr="00031300">
              <w:rPr>
                <w:rFonts w:ascii="Times New Roman" w:eastAsiaTheme="minorEastAsia" w:hAnsi="Times New Roman" w:cs="Times New Roman"/>
                <w:spacing w:val="2"/>
                <w:lang w:eastAsia="ru-RU"/>
              </w:rPr>
              <w:t xml:space="preserve"> </w:t>
            </w:r>
            <w:r w:rsidRPr="00031300">
              <w:rPr>
                <w:rFonts w:ascii="Times New Roman" w:eastAsiaTheme="minorEastAsia" w:hAnsi="Times New Roman" w:cs="Times New Roman"/>
                <w:spacing w:val="-5"/>
                <w:lang w:eastAsia="ru-RU"/>
              </w:rPr>
              <w:t>а</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5"/>
                <w:lang w:eastAsia="ru-RU"/>
              </w:rPr>
              <w:t>н</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5"/>
                <w:lang w:eastAsia="ru-RU"/>
              </w:rPr>
              <w:t>и</w:t>
            </w:r>
            <w:r w:rsidR="008533D3" w:rsidRPr="00031300">
              <w:rPr>
                <w:rFonts w:ascii="Times New Roman" w:eastAsiaTheme="minorEastAsia" w:hAnsi="Times New Roman" w:cs="Times New Roman"/>
                <w:spacing w:val="-5"/>
                <w:lang w:eastAsia="ru-RU"/>
              </w:rPr>
              <w:t xml:space="preserve"> </w:t>
            </w:r>
            <w:r w:rsidRPr="00031300">
              <w:rPr>
                <w:rFonts w:ascii="Times New Roman" w:eastAsiaTheme="minorEastAsia" w:hAnsi="Times New Roman" w:cs="Times New Roman"/>
                <w:spacing w:val="-5"/>
                <w:lang w:eastAsia="ru-RU"/>
              </w:rPr>
              <w:t>я</w:t>
            </w:r>
          </w:p>
          <w:p w:rsidR="00F3445A" w:rsidRPr="00031300" w:rsidRDefault="00F3445A" w:rsidP="005217DD">
            <w:pPr>
              <w:widowControl w:val="0"/>
              <w:numPr>
                <w:ilvl w:val="0"/>
                <w:numId w:val="3"/>
              </w:numPr>
              <w:tabs>
                <w:tab w:val="left" w:pos="392"/>
                <w:tab w:val="left" w:pos="1041"/>
              </w:tabs>
              <w:kinsoku w:val="0"/>
              <w:overflowPunct w:val="0"/>
              <w:autoSpaceDE w:val="0"/>
              <w:autoSpaceDN w:val="0"/>
              <w:adjustRightInd w:val="0"/>
              <w:spacing w:after="0" w:line="240" w:lineRule="auto"/>
              <w:ind w:left="49" w:right="142" w:firstLine="376"/>
              <w:jc w:val="both"/>
              <w:rPr>
                <w:rFonts w:ascii="Times New Roman" w:eastAsiaTheme="minorEastAsia" w:hAnsi="Times New Roman" w:cs="Times New Roman"/>
                <w:lang w:eastAsia="ru-RU"/>
              </w:rPr>
            </w:pPr>
            <w:r w:rsidRPr="00031300">
              <w:rPr>
                <w:rFonts w:ascii="Times New Roman" w:eastAsiaTheme="minorEastAsia" w:hAnsi="Times New Roman" w:cs="Times New Roman"/>
                <w:spacing w:val="3"/>
                <w:lang w:eastAsia="ru-RU"/>
              </w:rPr>
              <w:t>К</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г</w:t>
            </w:r>
            <w:r w:rsidRPr="00031300">
              <w:rPr>
                <w:rFonts w:ascii="Times New Roman" w:eastAsiaTheme="minorEastAsia" w:hAnsi="Times New Roman" w:cs="Times New Roman"/>
                <w:spacing w:val="-5"/>
                <w:lang w:eastAsia="ru-RU"/>
              </w:rPr>
              <w:t>ори</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spacing w:val="22"/>
                <w:lang w:eastAsia="ru-RU"/>
              </w:rPr>
              <w:t xml:space="preserve"> </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lang w:eastAsia="ru-RU"/>
              </w:rPr>
              <w:t>т</w:t>
            </w:r>
            <w:r w:rsidRPr="00031300">
              <w:rPr>
                <w:rFonts w:ascii="Times New Roman" w:eastAsiaTheme="minorEastAsia" w:hAnsi="Times New Roman" w:cs="Times New Roman"/>
                <w:spacing w:val="32"/>
                <w:lang w:eastAsia="ru-RU"/>
              </w:rPr>
              <w:t xml:space="preserve"> </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28"/>
                <w:lang w:eastAsia="ru-RU"/>
              </w:rPr>
              <w:t xml:space="preserve"> </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3"/>
                <w:lang w:eastAsia="ru-RU"/>
              </w:rPr>
              <w:t>ю</w:t>
            </w:r>
            <w:r w:rsidRPr="00031300">
              <w:rPr>
                <w:rFonts w:ascii="Times New Roman" w:eastAsiaTheme="minorEastAsia" w:hAnsi="Times New Roman" w:cs="Times New Roman"/>
                <w:spacing w:val="-18"/>
                <w:lang w:eastAsia="ru-RU"/>
              </w:rPr>
              <w:t>щ</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21"/>
                <w:lang w:eastAsia="ru-RU"/>
              </w:rPr>
              <w:t xml:space="preserve"> </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lang w:eastAsia="ru-RU"/>
              </w:rPr>
              <w:t>а</w:t>
            </w:r>
            <w:r w:rsidRPr="00031300">
              <w:rPr>
                <w:rFonts w:ascii="Times New Roman" w:eastAsiaTheme="minorEastAsia" w:hAnsi="Times New Roman" w:cs="Times New Roman"/>
                <w:spacing w:val="24"/>
                <w:lang w:eastAsia="ru-RU"/>
              </w:rPr>
              <w:t xml:space="preserve"> </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21"/>
                <w:lang w:eastAsia="ru-RU"/>
              </w:rPr>
              <w:t xml:space="preserve"> </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spacing w:val="24"/>
                <w:lang w:eastAsia="ru-RU"/>
              </w:rPr>
              <w:t xml:space="preserve"> </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22"/>
                <w:lang w:eastAsia="ru-RU"/>
              </w:rPr>
              <w:t xml:space="preserve"> </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2"/>
                <w:lang w:eastAsia="ru-RU"/>
              </w:rPr>
              <w:t>ч</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21"/>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рои</w:t>
            </w:r>
            <w:r w:rsidRPr="00031300">
              <w:rPr>
                <w:rFonts w:ascii="Times New Roman" w:eastAsiaTheme="minorEastAsia" w:hAnsi="Times New Roman" w:cs="Times New Roman"/>
                <w:spacing w:val="1"/>
                <w:lang w:eastAsia="ru-RU"/>
              </w:rPr>
              <w:t>з</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lang w:eastAsia="ru-RU"/>
              </w:rPr>
              <w:t>ва</w:t>
            </w:r>
            <w:r w:rsidRPr="00031300">
              <w:rPr>
                <w:rFonts w:ascii="Times New Roman" w:eastAsiaTheme="minorEastAsia" w:hAnsi="Times New Roman" w:cs="Times New Roman"/>
                <w:w w:val="102"/>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я</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3"/>
                <w:lang w:eastAsia="ru-RU"/>
              </w:rPr>
              <w:t xml:space="preserve"> </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lang w:eastAsia="ru-RU"/>
              </w:rPr>
              <w:t>е к</w:t>
            </w:r>
            <w:r w:rsidRPr="00031300">
              <w:rPr>
                <w:rFonts w:ascii="Times New Roman" w:eastAsiaTheme="minorEastAsia" w:hAnsi="Times New Roman" w:cs="Times New Roman"/>
                <w:spacing w:val="12"/>
                <w:lang w:eastAsia="ru-RU"/>
              </w:rPr>
              <w:t xml:space="preserve"> </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ер</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lang w:eastAsia="ru-RU"/>
              </w:rPr>
              <w:t>-</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х</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spacing w:val="2"/>
                <w:lang w:eastAsia="ru-RU"/>
              </w:rPr>
              <w:t>ч</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lang w:eastAsia="ru-RU"/>
              </w:rPr>
              <w:t>у</w:t>
            </w:r>
            <w:r w:rsidRPr="00031300">
              <w:rPr>
                <w:rFonts w:ascii="Times New Roman" w:eastAsiaTheme="minorEastAsia" w:hAnsi="Times New Roman" w:cs="Times New Roman"/>
                <w:spacing w:val="56"/>
                <w:lang w:eastAsia="ru-RU"/>
              </w:rPr>
              <w:t xml:space="preserve"> </w:t>
            </w:r>
            <w:r w:rsidRPr="00031300">
              <w:rPr>
                <w:rFonts w:ascii="Times New Roman" w:eastAsiaTheme="minorEastAsia" w:hAnsi="Times New Roman" w:cs="Times New Roman"/>
                <w:lang w:eastAsia="ru-RU"/>
              </w:rPr>
              <w:t xml:space="preserve">и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3"/>
                <w:lang w:eastAsia="ru-RU"/>
              </w:rPr>
              <w:t>ю</w:t>
            </w:r>
            <w:r w:rsidRPr="00031300">
              <w:rPr>
                <w:rFonts w:ascii="Times New Roman" w:eastAsiaTheme="minorEastAsia" w:hAnsi="Times New Roman" w:cs="Times New Roman"/>
                <w:spacing w:val="-18"/>
                <w:lang w:eastAsia="ru-RU"/>
              </w:rPr>
              <w:t>щ</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lang w:eastAsia="ru-RU"/>
              </w:rPr>
              <w:t>у</w:t>
            </w:r>
            <w:r w:rsidRPr="00031300">
              <w:rPr>
                <w:rFonts w:ascii="Times New Roman" w:eastAsiaTheme="minorEastAsia" w:hAnsi="Times New Roman" w:cs="Times New Roman"/>
                <w:spacing w:val="56"/>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ер</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у</w:t>
            </w:r>
            <w:r w:rsidRPr="00031300">
              <w:rPr>
                <w:rFonts w:ascii="Times New Roman" w:eastAsiaTheme="minorEastAsia" w:hAnsi="Times New Roman" w:cs="Times New Roman"/>
                <w:w w:val="101"/>
                <w:lang w:eastAsia="ru-RU"/>
              </w:rPr>
              <w:t xml:space="preserve"> </w:t>
            </w:r>
            <w:r w:rsidRPr="00031300">
              <w:rPr>
                <w:rFonts w:ascii="Times New Roman" w:eastAsiaTheme="minorEastAsia" w:hAnsi="Times New Roman" w:cs="Times New Roman"/>
                <w:spacing w:val="4"/>
                <w:lang w:eastAsia="ru-RU"/>
              </w:rPr>
              <w:t>э</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15"/>
                <w:lang w:eastAsia="ru-RU"/>
              </w:rPr>
              <w:t xml:space="preserve"> </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2"/>
                <w:lang w:eastAsia="ru-RU"/>
              </w:rPr>
              <w:t>ч</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28"/>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рои</w:t>
            </w:r>
            <w:r w:rsidRPr="00031300">
              <w:rPr>
                <w:rFonts w:ascii="Times New Roman" w:eastAsiaTheme="minorEastAsia" w:hAnsi="Times New Roman" w:cs="Times New Roman"/>
                <w:spacing w:val="1"/>
                <w:lang w:eastAsia="ru-RU"/>
              </w:rPr>
              <w:t>з</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lang w:eastAsia="ru-RU"/>
              </w:rPr>
              <w:t>в.</w:t>
            </w:r>
          </w:p>
          <w:p w:rsidR="00F3445A" w:rsidRPr="00031300" w:rsidRDefault="00F3445A" w:rsidP="005217DD">
            <w:pPr>
              <w:pStyle w:val="aa"/>
              <w:widowControl w:val="0"/>
              <w:numPr>
                <w:ilvl w:val="0"/>
                <w:numId w:val="22"/>
              </w:numPr>
              <w:tabs>
                <w:tab w:val="left" w:pos="441"/>
                <w:tab w:val="left" w:pos="1041"/>
              </w:tabs>
              <w:kinsoku w:val="0"/>
              <w:overflowPunct w:val="0"/>
              <w:autoSpaceDE w:val="0"/>
              <w:autoSpaceDN w:val="0"/>
              <w:adjustRightInd w:val="0"/>
              <w:spacing w:after="0" w:line="240" w:lineRule="auto"/>
              <w:ind w:left="49" w:right="142" w:firstLine="376"/>
              <w:rPr>
                <w:rFonts w:ascii="Times New Roman" w:eastAsiaTheme="minorEastAsia" w:hAnsi="Times New Roman" w:cs="Times New Roman"/>
                <w:lang w:eastAsia="ru-RU"/>
              </w:rPr>
            </w:pPr>
            <w:r w:rsidRPr="00031300">
              <w:rPr>
                <w:rFonts w:ascii="Times New Roman" w:eastAsiaTheme="minorEastAsia" w:hAnsi="Times New Roman" w:cs="Times New Roman"/>
                <w:spacing w:val="-10"/>
                <w:lang w:eastAsia="ru-RU"/>
              </w:rPr>
              <w:t>П</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18"/>
                <w:lang w:eastAsia="ru-RU"/>
              </w:rPr>
              <w:t>щ</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21"/>
                <w:lang w:eastAsia="ru-RU"/>
              </w:rPr>
              <w:t xml:space="preserve"> </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21"/>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22"/>
                <w:lang w:eastAsia="ru-RU"/>
              </w:rPr>
              <w:t xml:space="preserve"> </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2"/>
                <w:lang w:eastAsia="ru-RU"/>
              </w:rPr>
              <w:t>ч</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й</w:t>
            </w:r>
            <w:r w:rsidRPr="00031300">
              <w:rPr>
                <w:rFonts w:ascii="Times New Roman" w:eastAsiaTheme="minorEastAsia" w:hAnsi="Times New Roman" w:cs="Times New Roman"/>
                <w:spacing w:val="16"/>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lang w:eastAsia="ru-RU"/>
              </w:rPr>
              <w:t>ы</w:t>
            </w:r>
            <w:r w:rsidRPr="00031300">
              <w:rPr>
                <w:rFonts w:ascii="Times New Roman" w:eastAsiaTheme="minorEastAsia" w:hAnsi="Times New Roman" w:cs="Times New Roman"/>
                <w:spacing w:val="27"/>
                <w:lang w:eastAsia="ru-RU"/>
              </w:rPr>
              <w:t xml:space="preserve"> </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spacing w:val="17"/>
                <w:lang w:eastAsia="ru-RU"/>
              </w:rPr>
              <w:t xml:space="preserve"> </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ира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ор</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spacing w:val="18"/>
                <w:lang w:eastAsia="ru-RU"/>
              </w:rPr>
              <w:t xml:space="preserve"> </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w w:val="102"/>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ри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3"/>
                <w:lang w:eastAsia="ru-RU"/>
              </w:rPr>
              <w:t>ю</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я</w:t>
            </w:r>
            <w:r w:rsidRPr="00031300">
              <w:rPr>
                <w:rFonts w:ascii="Times New Roman" w:eastAsiaTheme="minorEastAsia" w:hAnsi="Times New Roman" w:cs="Times New Roman"/>
                <w:lang w:eastAsia="ru-RU"/>
              </w:rPr>
              <w:t>.</w:t>
            </w:r>
            <w:r w:rsidRPr="00031300">
              <w:rPr>
                <w:rFonts w:ascii="Times New Roman" w:eastAsiaTheme="minorEastAsia" w:hAnsi="Times New Roman" w:cs="Times New Roman"/>
                <w:spacing w:val="12"/>
                <w:lang w:eastAsia="ru-RU"/>
              </w:rPr>
              <w:t xml:space="preserve"> </w:t>
            </w:r>
            <w:r w:rsidRPr="00031300">
              <w:rPr>
                <w:rFonts w:ascii="Times New Roman" w:eastAsiaTheme="minorEastAsia" w:hAnsi="Times New Roman" w:cs="Times New Roman"/>
                <w:spacing w:val="5"/>
                <w:lang w:eastAsia="ru-RU"/>
              </w:rPr>
              <w:t>Об</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spacing w:val="9"/>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lang w:eastAsia="ru-RU"/>
              </w:rPr>
              <w:t>ы</w:t>
            </w:r>
            <w:r w:rsidRPr="00031300">
              <w:rPr>
                <w:rFonts w:ascii="Times New Roman" w:eastAsiaTheme="minorEastAsia" w:hAnsi="Times New Roman" w:cs="Times New Roman"/>
                <w:spacing w:val="20"/>
                <w:lang w:eastAsia="ru-RU"/>
              </w:rPr>
              <w:t xml:space="preserve"> </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т</w:t>
            </w:r>
            <w:r w:rsidRPr="00031300">
              <w:rPr>
                <w:rFonts w:ascii="Times New Roman" w:eastAsiaTheme="minorEastAsia" w:hAnsi="Times New Roman" w:cs="Times New Roman"/>
                <w:spacing w:val="18"/>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ри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lang w:eastAsia="ru-RU"/>
              </w:rPr>
              <w:t>ь</w:t>
            </w:r>
            <w:r w:rsidRPr="00031300">
              <w:rPr>
                <w:rFonts w:ascii="Times New Roman" w:eastAsiaTheme="minorEastAsia" w:hAnsi="Times New Roman" w:cs="Times New Roman"/>
                <w:spacing w:val="19"/>
                <w:lang w:eastAsia="ru-RU"/>
              </w:rPr>
              <w:t xml:space="preserve"> </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w w:val="102"/>
                <w:lang w:eastAsia="ru-RU"/>
              </w:rPr>
              <w:t xml:space="preserve"> </w:t>
            </w:r>
            <w:r w:rsidRPr="00031300">
              <w:rPr>
                <w:rFonts w:ascii="Times New Roman" w:eastAsiaTheme="minorEastAsia" w:hAnsi="Times New Roman" w:cs="Times New Roman"/>
                <w:spacing w:val="-14"/>
                <w:lang w:eastAsia="ru-RU"/>
              </w:rPr>
              <w:t>ш</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8"/>
                <w:lang w:eastAsia="ru-RU"/>
              </w:rPr>
              <w:t>ф</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32"/>
                <w:lang w:eastAsia="ru-RU"/>
              </w:rPr>
              <w:t xml:space="preserve"> </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2"/>
                <w:lang w:eastAsia="ru-RU"/>
              </w:rPr>
              <w:t>ч</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й</w:t>
            </w:r>
            <w:r w:rsidRPr="00031300">
              <w:rPr>
                <w:rFonts w:ascii="Times New Roman" w:eastAsiaTheme="minorEastAsia" w:hAnsi="Times New Roman" w:cs="Times New Roman"/>
                <w:spacing w:val="34"/>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14"/>
                <w:lang w:eastAsia="ru-RU"/>
              </w:rPr>
              <w:t>ж</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lang w:eastAsia="ru-RU"/>
              </w:rPr>
              <w:t>ы</w:t>
            </w:r>
            <w:r w:rsidRPr="00031300">
              <w:rPr>
                <w:rFonts w:ascii="Times New Roman" w:eastAsiaTheme="minorEastAsia" w:hAnsi="Times New Roman" w:cs="Times New Roman"/>
                <w:spacing w:val="45"/>
                <w:lang w:eastAsia="ru-RU"/>
              </w:rPr>
              <w:t xml:space="preserve"> </w:t>
            </w:r>
            <w:r w:rsidRPr="00031300">
              <w:rPr>
                <w:rFonts w:ascii="Times New Roman" w:eastAsiaTheme="minorEastAsia" w:hAnsi="Times New Roman" w:cs="Times New Roman"/>
                <w:spacing w:val="5"/>
                <w:lang w:eastAsia="ru-RU"/>
              </w:rPr>
              <w:t>б</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lang w:eastAsia="ru-RU"/>
              </w:rPr>
              <w:t>м</w:t>
            </w:r>
            <w:r w:rsidRPr="00031300">
              <w:rPr>
                <w:rFonts w:ascii="Times New Roman" w:eastAsiaTheme="minorEastAsia" w:hAnsi="Times New Roman" w:cs="Times New Roman"/>
                <w:spacing w:val="36"/>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lang w:eastAsia="ru-RU"/>
              </w:rPr>
              <w:t>.</w:t>
            </w:r>
            <w:r w:rsidRPr="00031300">
              <w:rPr>
                <w:rFonts w:ascii="Times New Roman" w:eastAsiaTheme="minorEastAsia" w:hAnsi="Times New Roman" w:cs="Times New Roman"/>
                <w:spacing w:val="38"/>
                <w:lang w:eastAsia="ru-RU"/>
              </w:rPr>
              <w:t xml:space="preserve"> </w:t>
            </w:r>
            <w:r w:rsidRPr="00031300">
              <w:rPr>
                <w:rFonts w:ascii="Times New Roman" w:eastAsiaTheme="minorEastAsia" w:hAnsi="Times New Roman" w:cs="Times New Roman"/>
                <w:spacing w:val="-10"/>
                <w:lang w:eastAsia="ru-RU"/>
              </w:rPr>
              <w:t>П</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18"/>
                <w:lang w:eastAsia="ru-RU"/>
              </w:rPr>
              <w:t>щ</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39"/>
                <w:lang w:eastAsia="ru-RU"/>
              </w:rPr>
              <w:t xml:space="preserve"> </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39"/>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ер</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spacing w:val="34"/>
                <w:lang w:eastAsia="ru-RU"/>
              </w:rPr>
              <w:t xml:space="preserve"> </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w w:val="101"/>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ере</w:t>
            </w:r>
            <w:r w:rsidRPr="00031300">
              <w:rPr>
                <w:rFonts w:ascii="Times New Roman" w:eastAsiaTheme="minorEastAsia" w:hAnsi="Times New Roman" w:cs="Times New Roman"/>
                <w:spacing w:val="1"/>
                <w:lang w:eastAsia="ru-RU"/>
              </w:rPr>
              <w:t>з</w:t>
            </w:r>
            <w:r w:rsidRPr="00031300">
              <w:rPr>
                <w:rFonts w:ascii="Times New Roman" w:eastAsiaTheme="minorEastAsia" w:hAnsi="Times New Roman" w:cs="Times New Roman"/>
                <w:spacing w:val="-5"/>
                <w:lang w:eastAsia="ru-RU"/>
              </w:rPr>
              <w:t>ар</w:t>
            </w:r>
            <w:r w:rsidRPr="00031300">
              <w:rPr>
                <w:rFonts w:ascii="Times New Roman" w:eastAsiaTheme="minorEastAsia" w:hAnsi="Times New Roman" w:cs="Times New Roman"/>
                <w:spacing w:val="-1"/>
                <w:lang w:eastAsia="ru-RU"/>
              </w:rPr>
              <w:t>я</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6"/>
                <w:lang w:eastAsia="ru-RU"/>
              </w:rPr>
              <w:t>к</w:t>
            </w:r>
            <w:r w:rsidRPr="00031300">
              <w:rPr>
                <w:rFonts w:ascii="Times New Roman" w:eastAsiaTheme="minorEastAsia" w:hAnsi="Times New Roman" w:cs="Times New Roman"/>
                <w:lang w:eastAsia="ru-RU"/>
              </w:rPr>
              <w:t>и</w:t>
            </w:r>
            <w:r w:rsidRPr="00031300">
              <w:rPr>
                <w:rFonts w:ascii="Times New Roman" w:eastAsiaTheme="minorEastAsia" w:hAnsi="Times New Roman" w:cs="Times New Roman"/>
                <w:spacing w:val="11"/>
                <w:lang w:eastAsia="ru-RU"/>
              </w:rPr>
              <w:t xml:space="preserve"> </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ира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оро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18"/>
                <w:lang w:eastAsia="ru-RU"/>
              </w:rPr>
              <w:t xml:space="preserve"> </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spacing w:val="12"/>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ри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3"/>
                <w:lang w:eastAsia="ru-RU"/>
              </w:rPr>
              <w:t>ю</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я</w:t>
            </w:r>
            <w:r w:rsidRPr="00031300">
              <w:rPr>
                <w:rFonts w:ascii="Times New Roman" w:eastAsiaTheme="minorEastAsia" w:hAnsi="Times New Roman" w:cs="Times New Roman"/>
                <w:lang w:eastAsia="ru-RU"/>
              </w:rPr>
              <w:t>.</w:t>
            </w:r>
            <w:r w:rsidRPr="00031300">
              <w:rPr>
                <w:rFonts w:ascii="Times New Roman" w:eastAsiaTheme="minorEastAsia" w:hAnsi="Times New Roman" w:cs="Times New Roman"/>
                <w:spacing w:val="14"/>
                <w:lang w:eastAsia="ru-RU"/>
              </w:rPr>
              <w:t xml:space="preserve"> </w:t>
            </w:r>
            <w:r w:rsidRPr="00031300">
              <w:rPr>
                <w:rFonts w:ascii="Times New Roman" w:eastAsiaTheme="minorEastAsia" w:hAnsi="Times New Roman" w:cs="Times New Roman"/>
                <w:spacing w:val="-2"/>
                <w:lang w:eastAsia="ru-RU"/>
              </w:rPr>
              <w:t>Д</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spacing w:val="16"/>
                <w:lang w:eastAsia="ru-RU"/>
              </w:rPr>
              <w:t xml:space="preserve"> </w:t>
            </w:r>
            <w:r w:rsidRPr="00031300">
              <w:rPr>
                <w:rFonts w:ascii="Times New Roman" w:eastAsiaTheme="minorEastAsia" w:hAnsi="Times New Roman" w:cs="Times New Roman"/>
                <w:spacing w:val="-7"/>
                <w:lang w:eastAsia="ru-RU"/>
              </w:rPr>
              <w:t>х</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я</w:t>
            </w:r>
            <w:r w:rsidRPr="00031300">
              <w:rPr>
                <w:rFonts w:ascii="Times New Roman" w:eastAsiaTheme="minorEastAsia" w:hAnsi="Times New Roman" w:cs="Times New Roman"/>
                <w:w w:val="101"/>
                <w:lang w:eastAsia="ru-RU"/>
              </w:rPr>
              <w:t xml:space="preserve"> </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ира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оро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6"/>
                <w:lang w:eastAsia="ru-RU"/>
              </w:rPr>
              <w:t xml:space="preserve"> </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т</w:t>
            </w:r>
            <w:r w:rsidRPr="00031300">
              <w:rPr>
                <w:rFonts w:ascii="Times New Roman" w:eastAsiaTheme="minorEastAsia" w:hAnsi="Times New Roman" w:cs="Times New Roman"/>
                <w:spacing w:val="8"/>
                <w:lang w:eastAsia="ru-RU"/>
              </w:rPr>
              <w:t xml:space="preserve"> </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ре</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7"/>
                <w:lang w:eastAsia="ru-RU"/>
              </w:rPr>
              <w:t>у</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4"/>
                <w:lang w:eastAsia="ru-RU"/>
              </w:rPr>
              <w:t>м</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spacing w:val="-5"/>
                <w:lang w:eastAsia="ru-RU"/>
              </w:rPr>
              <w:t>ри</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а</w:t>
            </w:r>
            <w:r w:rsidRPr="00031300">
              <w:rPr>
                <w:rFonts w:ascii="Times New Roman" w:eastAsiaTheme="minorEastAsia" w:hAnsi="Times New Roman" w:cs="Times New Roman"/>
                <w:spacing w:val="1"/>
                <w:lang w:eastAsia="ru-RU"/>
              </w:rPr>
              <w:t>т</w:t>
            </w:r>
            <w:r w:rsidRPr="00031300">
              <w:rPr>
                <w:rFonts w:ascii="Times New Roman" w:eastAsiaTheme="minorEastAsia" w:hAnsi="Times New Roman" w:cs="Times New Roman"/>
                <w:lang w:eastAsia="ru-RU"/>
              </w:rPr>
              <w:t>ь</w:t>
            </w:r>
            <w:r w:rsidRPr="00031300">
              <w:rPr>
                <w:rFonts w:ascii="Times New Roman" w:eastAsiaTheme="minorEastAsia" w:hAnsi="Times New Roman" w:cs="Times New Roman"/>
                <w:spacing w:val="9"/>
                <w:lang w:eastAsia="ru-RU"/>
              </w:rPr>
              <w:t xml:space="preserve"> </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1"/>
                <w:lang w:eastAsia="ru-RU"/>
              </w:rPr>
              <w:t>п</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5"/>
                <w:lang w:eastAsia="ru-RU"/>
              </w:rPr>
              <w:t>ц</w:t>
            </w:r>
            <w:r w:rsidRPr="00031300">
              <w:rPr>
                <w:rFonts w:ascii="Times New Roman" w:eastAsiaTheme="minorEastAsia" w:hAnsi="Times New Roman" w:cs="Times New Roman"/>
                <w:spacing w:val="-5"/>
                <w:lang w:eastAsia="ru-RU"/>
              </w:rPr>
              <w:t>иа</w:t>
            </w:r>
            <w:r w:rsidRPr="00031300">
              <w:rPr>
                <w:rFonts w:ascii="Times New Roman" w:eastAsiaTheme="minorEastAsia" w:hAnsi="Times New Roman" w:cs="Times New Roman"/>
                <w:spacing w:val="-10"/>
                <w:lang w:eastAsia="ru-RU"/>
              </w:rPr>
              <w:t>л</w:t>
            </w:r>
            <w:r w:rsidRPr="00031300">
              <w:rPr>
                <w:rFonts w:ascii="Times New Roman" w:eastAsiaTheme="minorEastAsia" w:hAnsi="Times New Roman" w:cs="Times New Roman"/>
                <w:spacing w:val="2"/>
                <w:lang w:eastAsia="ru-RU"/>
              </w:rPr>
              <w:t>ь</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3"/>
                <w:lang w:eastAsia="ru-RU"/>
              </w:rPr>
              <w:t>ы</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spacing w:val="1"/>
                <w:lang w:eastAsia="ru-RU"/>
              </w:rPr>
              <w:t xml:space="preserve"> </w:t>
            </w:r>
            <w:r w:rsidRPr="00031300">
              <w:rPr>
                <w:rFonts w:ascii="Times New Roman" w:eastAsiaTheme="minorEastAsia" w:hAnsi="Times New Roman" w:cs="Times New Roman"/>
                <w:spacing w:val="-1"/>
                <w:lang w:eastAsia="ru-RU"/>
              </w:rPr>
              <w:t>шкафы при гардеробных.</w:t>
            </w:r>
          </w:p>
          <w:p w:rsidR="00F3445A" w:rsidRPr="00C11A55" w:rsidRDefault="00F3445A" w:rsidP="005217DD">
            <w:pPr>
              <w:tabs>
                <w:tab w:val="left" w:pos="1041"/>
              </w:tabs>
              <w:spacing w:after="0" w:line="240" w:lineRule="auto"/>
              <w:ind w:left="49" w:right="142" w:firstLine="425"/>
              <w:jc w:val="both"/>
              <w:rPr>
                <w:rFonts w:ascii="Times New Roman" w:hAnsi="Times New Roman" w:cs="Times New Roman"/>
                <w:sz w:val="24"/>
                <w:szCs w:val="24"/>
              </w:rPr>
            </w:pPr>
            <w:r w:rsidRPr="00031300">
              <w:rPr>
                <w:rFonts w:ascii="Times New Roman" w:eastAsiaTheme="minorEastAsia" w:hAnsi="Times New Roman" w:cs="Times New Roman"/>
                <w:lang w:eastAsia="ru-RU"/>
              </w:rPr>
              <w:t xml:space="preserve">3. </w:t>
            </w:r>
            <w:r w:rsidRPr="00031300">
              <w:rPr>
                <w:rFonts w:ascii="Times New Roman" w:eastAsiaTheme="minorEastAsia" w:hAnsi="Times New Roman" w:cs="Times New Roman"/>
                <w:spacing w:val="-14"/>
                <w:lang w:eastAsia="ru-RU"/>
              </w:rPr>
              <w:t>Х</w:t>
            </w:r>
            <w:r w:rsidRPr="00031300">
              <w:rPr>
                <w:rFonts w:ascii="Times New Roman" w:eastAsiaTheme="minorEastAsia" w:hAnsi="Times New Roman" w:cs="Times New Roman"/>
                <w:spacing w:val="-5"/>
                <w:lang w:eastAsia="ru-RU"/>
              </w:rPr>
              <w:t>ра</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spacing w:val="-4"/>
                <w:lang w:eastAsia="ru-RU"/>
              </w:rPr>
              <w:t>н</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lang w:eastAsia="ru-RU"/>
              </w:rPr>
              <w:t>е</w:t>
            </w:r>
            <w:r w:rsidRPr="00031300">
              <w:rPr>
                <w:rFonts w:ascii="Times New Roman" w:eastAsiaTheme="minorEastAsia" w:hAnsi="Times New Roman" w:cs="Times New Roman"/>
                <w:spacing w:val="23"/>
                <w:lang w:eastAsia="ru-RU"/>
              </w:rPr>
              <w:t xml:space="preserve"> </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7"/>
                <w:lang w:eastAsia="ru-RU"/>
              </w:rPr>
              <w:t>с</w:t>
            </w:r>
            <w:r w:rsidRPr="00031300">
              <w:rPr>
                <w:rFonts w:ascii="Times New Roman" w:eastAsiaTheme="minorEastAsia" w:hAnsi="Times New Roman" w:cs="Times New Roman"/>
                <w:spacing w:val="-5"/>
                <w:lang w:eastAsia="ru-RU"/>
              </w:rPr>
              <w:t>е</w:t>
            </w:r>
            <w:r w:rsidRPr="00031300">
              <w:rPr>
                <w:rFonts w:ascii="Times New Roman" w:eastAsiaTheme="minorEastAsia" w:hAnsi="Times New Roman" w:cs="Times New Roman"/>
                <w:lang w:eastAsia="ru-RU"/>
              </w:rPr>
              <w:t>х</w:t>
            </w:r>
            <w:r w:rsidRPr="00031300">
              <w:rPr>
                <w:rFonts w:ascii="Times New Roman" w:eastAsiaTheme="minorEastAsia" w:hAnsi="Times New Roman" w:cs="Times New Roman"/>
                <w:spacing w:val="22"/>
                <w:lang w:eastAsia="ru-RU"/>
              </w:rPr>
              <w:t xml:space="preserve"> </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5"/>
                <w:lang w:eastAsia="ru-RU"/>
              </w:rPr>
              <w:t>и</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lang w:eastAsia="ru-RU"/>
              </w:rPr>
              <w:t>в</w:t>
            </w:r>
            <w:r w:rsidRPr="00031300">
              <w:rPr>
                <w:rFonts w:ascii="Times New Roman" w:eastAsiaTheme="minorEastAsia" w:hAnsi="Times New Roman" w:cs="Times New Roman"/>
                <w:spacing w:val="31"/>
                <w:lang w:eastAsia="ru-RU"/>
              </w:rPr>
              <w:t xml:space="preserve"> </w:t>
            </w:r>
            <w:r w:rsidRPr="00031300">
              <w:rPr>
                <w:rFonts w:ascii="Times New Roman" w:eastAsiaTheme="minorEastAsia" w:hAnsi="Times New Roman" w:cs="Times New Roman"/>
                <w:spacing w:val="-5"/>
                <w:lang w:eastAsia="ru-RU"/>
              </w:rPr>
              <w:t>о</w:t>
            </w:r>
            <w:r w:rsidRPr="00031300">
              <w:rPr>
                <w:rFonts w:ascii="Times New Roman" w:eastAsiaTheme="minorEastAsia" w:hAnsi="Times New Roman" w:cs="Times New Roman"/>
                <w:spacing w:val="3"/>
                <w:lang w:eastAsia="ru-RU"/>
              </w:rPr>
              <w:t>д</w:t>
            </w:r>
            <w:r w:rsidRPr="00031300">
              <w:rPr>
                <w:rFonts w:ascii="Times New Roman" w:eastAsiaTheme="minorEastAsia" w:hAnsi="Times New Roman" w:cs="Times New Roman"/>
                <w:spacing w:val="-5"/>
                <w:lang w:eastAsia="ru-RU"/>
              </w:rPr>
              <w:t>ежды следует предусматривать в общих гардеробных в закрытых шкафах.</w:t>
            </w:r>
          </w:p>
        </w:tc>
      </w:tr>
    </w:tbl>
    <w:p w:rsidR="00312FFF" w:rsidRPr="00E929FF" w:rsidRDefault="007C5020" w:rsidP="00C11A55">
      <w:pPr>
        <w:spacing w:before="120" w:after="120"/>
        <w:jc w:val="center"/>
        <w:rPr>
          <w:rFonts w:ascii="Times New Roman" w:hAnsi="Times New Roman" w:cs="Times New Roman"/>
          <w:b/>
          <w:sz w:val="28"/>
          <w:szCs w:val="28"/>
        </w:rPr>
      </w:pPr>
      <w:r w:rsidRPr="00E929FF">
        <w:rPr>
          <w:rFonts w:ascii="Times New Roman" w:hAnsi="Times New Roman" w:cs="Times New Roman"/>
          <w:b/>
          <w:sz w:val="28"/>
          <w:szCs w:val="28"/>
        </w:rPr>
        <w:lastRenderedPageBreak/>
        <w:t>Приложение Б</w:t>
      </w:r>
    </w:p>
    <w:p w:rsidR="007C5020" w:rsidRPr="00E929FF" w:rsidRDefault="007C5020" w:rsidP="00C11A55">
      <w:pPr>
        <w:spacing w:before="120" w:after="120"/>
        <w:jc w:val="center"/>
        <w:rPr>
          <w:rFonts w:ascii="Times New Roman" w:hAnsi="Times New Roman" w:cs="Times New Roman"/>
          <w:b/>
          <w:sz w:val="28"/>
          <w:szCs w:val="28"/>
        </w:rPr>
      </w:pPr>
      <w:r w:rsidRPr="00E929FF">
        <w:rPr>
          <w:rFonts w:ascii="Times New Roman" w:hAnsi="Times New Roman" w:cs="Times New Roman"/>
          <w:b/>
          <w:sz w:val="28"/>
          <w:szCs w:val="28"/>
        </w:rPr>
        <w:t>Категория помещений и зданий (сооружений) по взрывопожарной и пожарной опасности, степень огнестойкости зданий (сооружений), характеристика помещений по условиям среды и классификация зон.</w:t>
      </w:r>
    </w:p>
    <w:p w:rsidR="00E846A7" w:rsidRPr="00E929FF" w:rsidRDefault="00E846A7" w:rsidP="00E846A7">
      <w:pPr>
        <w:rPr>
          <w:rFonts w:ascii="Times New Roman" w:hAnsi="Times New Roman" w:cs="Times New Roman"/>
          <w:b/>
          <w:sz w:val="28"/>
          <w:szCs w:val="28"/>
        </w:rPr>
      </w:pPr>
      <w:r w:rsidRPr="00E929FF">
        <w:rPr>
          <w:rFonts w:ascii="Times New Roman" w:hAnsi="Times New Roman" w:cs="Times New Roman"/>
          <w:sz w:val="28"/>
          <w:szCs w:val="28"/>
        </w:rPr>
        <w:t>Т</w:t>
      </w:r>
      <w:r w:rsidR="008533D3" w:rsidRPr="00E929FF">
        <w:rPr>
          <w:rFonts w:ascii="Times New Roman" w:hAnsi="Times New Roman" w:cs="Times New Roman"/>
          <w:sz w:val="28"/>
          <w:szCs w:val="28"/>
        </w:rPr>
        <w:t xml:space="preserve"> </w:t>
      </w:r>
      <w:r w:rsidRPr="00E929FF">
        <w:rPr>
          <w:rFonts w:ascii="Times New Roman" w:hAnsi="Times New Roman" w:cs="Times New Roman"/>
          <w:sz w:val="28"/>
          <w:szCs w:val="28"/>
        </w:rPr>
        <w:t>а</w:t>
      </w:r>
      <w:r w:rsidR="00943476" w:rsidRPr="00E929FF">
        <w:rPr>
          <w:rFonts w:ascii="Times New Roman" w:hAnsi="Times New Roman" w:cs="Times New Roman"/>
          <w:sz w:val="28"/>
          <w:szCs w:val="28"/>
        </w:rPr>
        <w:t xml:space="preserve"> </w:t>
      </w:r>
      <w:r w:rsidRPr="00E929FF">
        <w:rPr>
          <w:rFonts w:ascii="Times New Roman" w:hAnsi="Times New Roman" w:cs="Times New Roman"/>
          <w:sz w:val="28"/>
          <w:szCs w:val="28"/>
        </w:rPr>
        <w:t>б</w:t>
      </w:r>
      <w:r w:rsidR="00943476" w:rsidRPr="00E929FF">
        <w:rPr>
          <w:rFonts w:ascii="Times New Roman" w:hAnsi="Times New Roman" w:cs="Times New Roman"/>
          <w:sz w:val="28"/>
          <w:szCs w:val="28"/>
        </w:rPr>
        <w:t xml:space="preserve"> </w:t>
      </w:r>
      <w:r w:rsidRPr="00E929FF">
        <w:rPr>
          <w:rFonts w:ascii="Times New Roman" w:hAnsi="Times New Roman" w:cs="Times New Roman"/>
          <w:sz w:val="28"/>
          <w:szCs w:val="28"/>
        </w:rPr>
        <w:t>л</w:t>
      </w:r>
      <w:r w:rsidR="00943476" w:rsidRPr="00E929FF">
        <w:rPr>
          <w:rFonts w:ascii="Times New Roman" w:hAnsi="Times New Roman" w:cs="Times New Roman"/>
          <w:sz w:val="28"/>
          <w:szCs w:val="28"/>
        </w:rPr>
        <w:t xml:space="preserve"> </w:t>
      </w:r>
      <w:r w:rsidRPr="00E929FF">
        <w:rPr>
          <w:rFonts w:ascii="Times New Roman" w:hAnsi="Times New Roman" w:cs="Times New Roman"/>
          <w:sz w:val="28"/>
          <w:szCs w:val="28"/>
        </w:rPr>
        <w:t>и</w:t>
      </w:r>
      <w:r w:rsidR="00943476" w:rsidRPr="00E929FF">
        <w:rPr>
          <w:rFonts w:ascii="Times New Roman" w:hAnsi="Times New Roman" w:cs="Times New Roman"/>
          <w:sz w:val="28"/>
          <w:szCs w:val="28"/>
        </w:rPr>
        <w:t xml:space="preserve"> </w:t>
      </w:r>
      <w:r w:rsidRPr="00E929FF">
        <w:rPr>
          <w:rFonts w:ascii="Times New Roman" w:hAnsi="Times New Roman" w:cs="Times New Roman"/>
          <w:sz w:val="28"/>
          <w:szCs w:val="28"/>
        </w:rPr>
        <w:t>ц</w:t>
      </w:r>
      <w:r w:rsidR="00943476" w:rsidRPr="00E929FF">
        <w:rPr>
          <w:rFonts w:ascii="Times New Roman" w:hAnsi="Times New Roman" w:cs="Times New Roman"/>
          <w:sz w:val="28"/>
          <w:szCs w:val="28"/>
        </w:rPr>
        <w:t xml:space="preserve"> </w:t>
      </w:r>
      <w:r w:rsidRPr="00E929FF">
        <w:rPr>
          <w:rFonts w:ascii="Times New Roman" w:hAnsi="Times New Roman" w:cs="Times New Roman"/>
          <w:sz w:val="28"/>
          <w:szCs w:val="28"/>
        </w:rPr>
        <w:t xml:space="preserve">а Б.1 </w:t>
      </w:r>
    </w:p>
    <w:tbl>
      <w:tblPr>
        <w:tblW w:w="9356" w:type="dxa"/>
        <w:tblInd w:w="-134" w:type="dxa"/>
        <w:tblLayout w:type="fixed"/>
        <w:tblCellMar>
          <w:left w:w="0" w:type="dxa"/>
          <w:right w:w="0" w:type="dxa"/>
        </w:tblCellMar>
        <w:tblLook w:val="0000" w:firstRow="0" w:lastRow="0" w:firstColumn="0" w:lastColumn="0" w:noHBand="0" w:noVBand="0"/>
      </w:tblPr>
      <w:tblGrid>
        <w:gridCol w:w="3277"/>
        <w:gridCol w:w="16"/>
        <w:gridCol w:w="1385"/>
        <w:gridCol w:w="1276"/>
        <w:gridCol w:w="1276"/>
        <w:gridCol w:w="2126"/>
      </w:tblGrid>
      <w:tr w:rsidR="00E929FF" w:rsidRPr="008C1DB9" w:rsidTr="00F94B4D">
        <w:trPr>
          <w:trHeight w:val="20"/>
        </w:trPr>
        <w:tc>
          <w:tcPr>
            <w:tcW w:w="3277" w:type="dxa"/>
            <w:tcBorders>
              <w:top w:val="single" w:sz="6" w:space="0" w:color="000000"/>
              <w:left w:val="single" w:sz="6" w:space="0" w:color="000000"/>
              <w:bottom w:val="double" w:sz="6" w:space="0" w:color="auto"/>
              <w:right w:val="single" w:sz="6" w:space="0" w:color="000000"/>
            </w:tcBorders>
            <w:vAlign w:val="center"/>
          </w:tcPr>
          <w:p w:rsidR="007C5020" w:rsidRPr="008C1DB9" w:rsidRDefault="007C5020" w:rsidP="00312FFF">
            <w:pPr>
              <w:widowControl w:val="0"/>
              <w:tabs>
                <w:tab w:val="left" w:pos="1826"/>
              </w:tabs>
              <w:kinsoku w:val="0"/>
              <w:overflowPunct w:val="0"/>
              <w:autoSpaceDE w:val="0"/>
              <w:autoSpaceDN w:val="0"/>
              <w:adjustRightInd w:val="0"/>
              <w:spacing w:after="0" w:line="240" w:lineRule="auto"/>
              <w:ind w:left="191" w:right="76"/>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1"/>
                <w:lang w:eastAsia="ru-RU"/>
              </w:rPr>
              <w:t>Н</w:t>
            </w:r>
            <w:r w:rsidRPr="008C1DB9">
              <w:rPr>
                <w:rFonts w:ascii="Times New Roman" w:eastAsiaTheme="minorEastAsia" w:hAnsi="Times New Roman" w:cs="Times New Roman"/>
                <w:spacing w:val="-5"/>
                <w:lang w:eastAsia="ru-RU"/>
              </w:rPr>
              <w:t>аи</w:t>
            </w:r>
            <w:r w:rsidRPr="008C1DB9">
              <w:rPr>
                <w:rFonts w:ascii="Times New Roman" w:eastAsiaTheme="minorEastAsia" w:hAnsi="Times New Roman" w:cs="Times New Roman"/>
                <w:spacing w:val="-4"/>
                <w:lang w:eastAsia="ru-RU"/>
              </w:rPr>
              <w:t>м</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е</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4"/>
                <w:lang w:eastAsia="ru-RU"/>
              </w:rPr>
              <w:t>м</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8"/>
                <w:lang w:eastAsia="ru-RU"/>
              </w:rPr>
              <w:t>щ</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w:t>
            </w:r>
            <w:r w:rsidR="00C11A55" w:rsidRPr="008C1DB9">
              <w:rPr>
                <w:rFonts w:ascii="Times New Roman" w:eastAsiaTheme="minorEastAsia" w:hAnsi="Times New Roman" w:cs="Times New Roman"/>
                <w:lang w:eastAsia="ru-RU"/>
              </w:rPr>
              <w:t xml:space="preserve"> </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3"/>
                <w:lang w:eastAsia="ru-RU"/>
              </w:rPr>
              <w:t>д</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5"/>
                <w:lang w:eastAsia="ru-RU"/>
              </w:rPr>
              <w:t>оор</w:t>
            </w:r>
            <w:r w:rsidRPr="008C1DB9">
              <w:rPr>
                <w:rFonts w:ascii="Times New Roman" w:eastAsiaTheme="minorEastAsia" w:hAnsi="Times New Roman" w:cs="Times New Roman"/>
                <w:spacing w:val="-7"/>
                <w:lang w:eastAsia="ru-RU"/>
              </w:rPr>
              <w:t>у</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я</w:t>
            </w:r>
          </w:p>
        </w:tc>
        <w:tc>
          <w:tcPr>
            <w:tcW w:w="1401" w:type="dxa"/>
            <w:gridSpan w:val="2"/>
            <w:tcBorders>
              <w:top w:val="single" w:sz="6" w:space="0" w:color="000000"/>
              <w:left w:val="single" w:sz="6" w:space="0" w:color="000000"/>
              <w:bottom w:val="double" w:sz="6" w:space="0" w:color="auto"/>
              <w:right w:val="single" w:sz="6" w:space="0" w:color="000000"/>
            </w:tcBorders>
            <w:vAlign w:val="center"/>
          </w:tcPr>
          <w:p w:rsidR="007C5020" w:rsidRPr="008C1DB9" w:rsidRDefault="007C5020" w:rsidP="00943A91">
            <w:pPr>
              <w:widowControl w:val="0"/>
              <w:kinsoku w:val="0"/>
              <w:overflowPunct w:val="0"/>
              <w:autoSpaceDE w:val="0"/>
              <w:autoSpaceDN w:val="0"/>
              <w:adjustRightInd w:val="0"/>
              <w:spacing w:after="0" w:line="240" w:lineRule="auto"/>
              <w:ind w:right="77"/>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5"/>
                <w:lang w:eastAsia="ru-RU"/>
              </w:rPr>
              <w:t>рие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иро</w:t>
            </w:r>
            <w:r w:rsidR="00943A91" w:rsidRPr="008C1DB9">
              <w:rPr>
                <w:rFonts w:ascii="Times New Roman" w:eastAsiaTheme="minorEastAsia" w:hAnsi="Times New Roman" w:cs="Times New Roman"/>
                <w:spacing w:val="-5"/>
                <w:lang w:eastAsia="ru-RU"/>
              </w:rPr>
              <w:t>-</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2"/>
                <w:lang w:eastAsia="ru-RU"/>
              </w:rPr>
              <w:t>ч</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lang w:eastAsia="ru-RU"/>
              </w:rPr>
              <w:t>я</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7"/>
                <w:lang w:eastAsia="ru-RU"/>
              </w:rPr>
              <w:t>г</w:t>
            </w:r>
            <w:r w:rsidRPr="008C1DB9">
              <w:rPr>
                <w:rFonts w:ascii="Times New Roman" w:eastAsiaTheme="minorEastAsia" w:hAnsi="Times New Roman" w:cs="Times New Roman"/>
                <w:spacing w:val="-5"/>
                <w:lang w:eastAsia="ru-RU"/>
              </w:rPr>
              <w:t>ори</w:t>
            </w:r>
            <w:r w:rsidRPr="008C1DB9">
              <w:rPr>
                <w:rFonts w:ascii="Times New Roman" w:eastAsiaTheme="minorEastAsia" w:hAnsi="Times New Roman" w:cs="Times New Roman"/>
                <w:lang w:eastAsia="ru-RU"/>
              </w:rPr>
              <w:t>я</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4"/>
                <w:lang w:eastAsia="ru-RU"/>
              </w:rPr>
              <w:t>м</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8"/>
                <w:lang w:eastAsia="ru-RU"/>
              </w:rPr>
              <w:t>щ</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3"/>
                <w:lang w:eastAsia="ru-RU"/>
              </w:rPr>
              <w:t>д</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5"/>
                <w:lang w:eastAsia="ru-RU"/>
              </w:rPr>
              <w:t>оор</w:t>
            </w:r>
            <w:r w:rsidRPr="008C1DB9">
              <w:rPr>
                <w:rFonts w:ascii="Times New Roman" w:eastAsiaTheme="minorEastAsia" w:hAnsi="Times New Roman" w:cs="Times New Roman"/>
                <w:spacing w:val="-7"/>
                <w:lang w:eastAsia="ru-RU"/>
              </w:rPr>
              <w:t>у</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я</w:t>
            </w:r>
          </w:p>
        </w:tc>
        <w:tc>
          <w:tcPr>
            <w:tcW w:w="1276" w:type="dxa"/>
            <w:tcBorders>
              <w:top w:val="single" w:sz="6" w:space="0" w:color="000000"/>
              <w:left w:val="single" w:sz="6" w:space="0" w:color="000000"/>
              <w:bottom w:val="double" w:sz="6" w:space="0" w:color="auto"/>
              <w:right w:val="single" w:sz="6" w:space="0" w:color="000000"/>
            </w:tcBorders>
            <w:vAlign w:val="center"/>
          </w:tcPr>
          <w:p w:rsidR="007C5020" w:rsidRPr="008C1DB9" w:rsidRDefault="007C5020" w:rsidP="00E929FF">
            <w:pPr>
              <w:widowControl w:val="0"/>
              <w:kinsoku w:val="0"/>
              <w:overflowPunct w:val="0"/>
              <w:autoSpaceDE w:val="0"/>
              <w:autoSpaceDN w:val="0"/>
              <w:adjustRightInd w:val="0"/>
              <w:spacing w:after="0" w:line="240" w:lineRule="auto"/>
              <w:ind w:right="73"/>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lang w:eastAsia="ru-RU"/>
              </w:rPr>
              <w:t>ь</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7"/>
                <w:lang w:eastAsia="ru-RU"/>
              </w:rPr>
              <w:t>г</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ой</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lang w:eastAsia="ru-RU"/>
              </w:rPr>
              <w:t>и</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3"/>
                <w:lang w:eastAsia="ru-RU"/>
              </w:rPr>
              <w:t>д</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5"/>
                <w:lang w:eastAsia="ru-RU"/>
              </w:rPr>
              <w:t>оор</w:t>
            </w:r>
            <w:r w:rsidRPr="008C1DB9">
              <w:rPr>
                <w:rFonts w:ascii="Times New Roman" w:eastAsiaTheme="minorEastAsia" w:hAnsi="Times New Roman" w:cs="Times New Roman"/>
                <w:spacing w:val="-7"/>
                <w:lang w:eastAsia="ru-RU"/>
              </w:rPr>
              <w:t>у</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я</w:t>
            </w:r>
          </w:p>
        </w:tc>
        <w:tc>
          <w:tcPr>
            <w:tcW w:w="1276" w:type="dxa"/>
            <w:tcBorders>
              <w:top w:val="single" w:sz="6" w:space="0" w:color="000000"/>
              <w:left w:val="single" w:sz="6" w:space="0" w:color="000000"/>
              <w:bottom w:val="double" w:sz="6" w:space="0" w:color="auto"/>
              <w:right w:val="single" w:sz="6" w:space="0" w:color="000000"/>
            </w:tcBorders>
            <w:vAlign w:val="center"/>
          </w:tcPr>
          <w:p w:rsidR="007C5020" w:rsidRPr="008C1DB9" w:rsidRDefault="007C5020" w:rsidP="00E929FF">
            <w:pPr>
              <w:widowControl w:val="0"/>
              <w:kinsoku w:val="0"/>
              <w:overflowPunct w:val="0"/>
              <w:autoSpaceDE w:val="0"/>
              <w:autoSpaceDN w:val="0"/>
              <w:adjustRightInd w:val="0"/>
              <w:spacing w:after="0" w:line="240" w:lineRule="auto"/>
              <w:ind w:right="73"/>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3"/>
                <w:lang w:eastAsia="ru-RU"/>
              </w:rPr>
              <w:t>К</w:t>
            </w:r>
            <w:r w:rsidRPr="008C1DB9">
              <w:rPr>
                <w:rFonts w:ascii="Times New Roman" w:eastAsiaTheme="minorEastAsia" w:hAnsi="Times New Roman" w:cs="Times New Roman"/>
                <w:spacing w:val="-10"/>
                <w:lang w:eastAsia="ru-RU"/>
              </w:rPr>
              <w:t>л</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lang w:eastAsia="ru-RU"/>
              </w:rPr>
              <w:t>с</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р</w:t>
            </w:r>
            <w:r w:rsidRPr="008C1DB9">
              <w:rPr>
                <w:rFonts w:ascii="Times New Roman" w:eastAsiaTheme="minorEastAsia" w:hAnsi="Times New Roman" w:cs="Times New Roman"/>
                <w:spacing w:val="-7"/>
                <w:lang w:eastAsia="ru-RU"/>
              </w:rPr>
              <w:t>у</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и</w:t>
            </w:r>
            <w:r w:rsidR="00E9044B"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й</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ар</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й</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lang w:eastAsia="ru-RU"/>
              </w:rPr>
              <w:t>и</w:t>
            </w:r>
          </w:p>
        </w:tc>
        <w:tc>
          <w:tcPr>
            <w:tcW w:w="2126" w:type="dxa"/>
            <w:tcBorders>
              <w:top w:val="single" w:sz="6" w:space="0" w:color="000000"/>
              <w:left w:val="single" w:sz="6" w:space="0" w:color="000000"/>
              <w:bottom w:val="double" w:sz="6" w:space="0" w:color="auto"/>
              <w:right w:val="single" w:sz="6" w:space="0" w:color="000000"/>
            </w:tcBorders>
            <w:vAlign w:val="center"/>
          </w:tcPr>
          <w:p w:rsidR="007C5020" w:rsidRPr="008C1DB9" w:rsidRDefault="007C5020" w:rsidP="00E929FF">
            <w:pPr>
              <w:widowControl w:val="0"/>
              <w:tabs>
                <w:tab w:val="left" w:pos="1503"/>
              </w:tabs>
              <w:kinsoku w:val="0"/>
              <w:overflowPunct w:val="0"/>
              <w:autoSpaceDE w:val="0"/>
              <w:autoSpaceDN w:val="0"/>
              <w:adjustRightInd w:val="0"/>
              <w:spacing w:after="0" w:line="240" w:lineRule="auto"/>
              <w:ind w:right="51"/>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4"/>
                <w:lang w:eastAsia="ru-RU"/>
              </w:rPr>
              <w:t>Х</w:t>
            </w:r>
            <w:r w:rsidRPr="008C1DB9">
              <w:rPr>
                <w:rFonts w:ascii="Times New Roman" w:eastAsiaTheme="minorEastAsia" w:hAnsi="Times New Roman" w:cs="Times New Roman"/>
                <w:spacing w:val="-5"/>
                <w:lang w:eastAsia="ru-RU"/>
              </w:rPr>
              <w:t>ара</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ери</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lang w:eastAsia="ru-RU"/>
              </w:rPr>
              <w:t>а</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4"/>
                <w:lang w:eastAsia="ru-RU"/>
              </w:rPr>
              <w:t>м</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8"/>
                <w:lang w:eastAsia="ru-RU"/>
              </w:rPr>
              <w:t>щ</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й</w:t>
            </w:r>
            <w:r w:rsidR="00C11A55" w:rsidRPr="008C1DB9">
              <w:rPr>
                <w:rFonts w:ascii="Times New Roman" w:eastAsiaTheme="minorEastAsia" w:hAnsi="Times New Roman" w:cs="Times New Roman"/>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lang w:eastAsia="ru-RU"/>
              </w:rPr>
              <w:t>о</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7"/>
                <w:lang w:eastAsia="ru-RU"/>
              </w:rPr>
              <w:t>у</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0"/>
                <w:lang w:eastAsia="ru-RU"/>
              </w:rPr>
              <w:t>л</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
                <w:lang w:eastAsia="ru-RU"/>
              </w:rPr>
              <w:t>я</w:t>
            </w:r>
            <w:r w:rsidRPr="008C1DB9">
              <w:rPr>
                <w:rFonts w:ascii="Times New Roman" w:eastAsiaTheme="minorEastAsia" w:hAnsi="Times New Roman" w:cs="Times New Roman"/>
                <w:lang w:eastAsia="ru-RU"/>
              </w:rPr>
              <w:t>м</w:t>
            </w:r>
            <w:r w:rsidRPr="008C1DB9">
              <w:rPr>
                <w:rFonts w:ascii="Times New Roman" w:eastAsiaTheme="minorEastAsia" w:hAnsi="Times New Roman" w:cs="Times New Roman"/>
                <w:spacing w:val="50"/>
                <w:lang w:eastAsia="ru-RU"/>
              </w:rPr>
              <w:t xml:space="preserve"> </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5"/>
                <w:lang w:eastAsia="ru-RU"/>
              </w:rPr>
              <w:t>ре</w:t>
            </w:r>
            <w:r w:rsidRPr="008C1DB9">
              <w:rPr>
                <w:rFonts w:ascii="Times New Roman" w:eastAsiaTheme="minorEastAsia" w:hAnsi="Times New Roman" w:cs="Times New Roman"/>
                <w:spacing w:val="3"/>
                <w:lang w:eastAsia="ru-RU"/>
              </w:rPr>
              <w:t>д</w:t>
            </w:r>
            <w:r w:rsidRPr="008C1DB9">
              <w:rPr>
                <w:rFonts w:ascii="Times New Roman" w:eastAsiaTheme="minorEastAsia" w:hAnsi="Times New Roman" w:cs="Times New Roman"/>
                <w:lang w:eastAsia="ru-RU"/>
              </w:rPr>
              <w:t>ы</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lang w:eastAsia="ru-RU"/>
              </w:rPr>
              <w:t>и</w:t>
            </w:r>
            <w:r w:rsidR="00E9044B" w:rsidRPr="008C1DB9">
              <w:rPr>
                <w:rFonts w:ascii="Times New Roman" w:eastAsiaTheme="minorEastAsia" w:hAnsi="Times New Roman" w:cs="Times New Roman"/>
                <w:lang w:eastAsia="ru-RU"/>
              </w:rPr>
              <w:t xml:space="preserve"> к</w:t>
            </w:r>
            <w:r w:rsidRPr="008C1DB9">
              <w:rPr>
                <w:rFonts w:ascii="Times New Roman" w:eastAsiaTheme="minorEastAsia" w:hAnsi="Times New Roman" w:cs="Times New Roman"/>
                <w:spacing w:val="-10"/>
                <w:lang w:eastAsia="ru-RU"/>
              </w:rPr>
              <w:t>л</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7"/>
                <w:lang w:eastAsia="ru-RU"/>
              </w:rPr>
              <w:t>сс</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18"/>
                <w:lang w:eastAsia="ru-RU"/>
              </w:rPr>
              <w:t>ф</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spacing w:val="6"/>
                <w:lang w:eastAsia="ru-RU"/>
              </w:rPr>
              <w:t>к</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5"/>
                <w:lang w:eastAsia="ru-RU"/>
              </w:rPr>
              <w:t>ц</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я</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5"/>
                <w:lang w:eastAsia="ru-RU"/>
              </w:rPr>
              <w:t>о</w:t>
            </w:r>
            <w:r w:rsidR="00C11A55" w:rsidRPr="008C1DB9">
              <w:rPr>
                <w:rFonts w:ascii="Times New Roman" w:eastAsiaTheme="minorEastAsia" w:hAnsi="Times New Roman" w:cs="Times New Roman"/>
                <w:lang w:eastAsia="ru-RU"/>
              </w:rPr>
              <w:t xml:space="preserve">н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lang w:eastAsia="ru-RU"/>
              </w:rPr>
              <w:t>о</w:t>
            </w:r>
            <w:r w:rsidR="00943A91" w:rsidRPr="008C1DB9">
              <w:rPr>
                <w:rFonts w:ascii="Times New Roman" w:eastAsiaTheme="minorEastAsia" w:hAnsi="Times New Roman" w:cs="Times New Roman"/>
                <w:lang w:eastAsia="ru-RU"/>
              </w:rPr>
              <w:t xml:space="preserve"> </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5"/>
                <w:lang w:eastAsia="ru-RU"/>
              </w:rPr>
              <w:t>р</w:t>
            </w:r>
            <w:r w:rsidRPr="008C1DB9">
              <w:rPr>
                <w:rFonts w:ascii="Times New Roman" w:eastAsiaTheme="minorEastAsia" w:hAnsi="Times New Roman" w:cs="Times New Roman"/>
                <w:spacing w:val="3"/>
                <w:lang w:eastAsia="ru-RU"/>
              </w:rPr>
              <w:t>ы</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о</w:t>
            </w:r>
            <w:r w:rsidR="00943A91" w:rsidRPr="008C1DB9">
              <w:rPr>
                <w:rFonts w:ascii="Times New Roman" w:eastAsiaTheme="minorEastAsia" w:hAnsi="Times New Roman" w:cs="Times New Roman"/>
                <w:spacing w:val="-5"/>
                <w:lang w:eastAsia="ru-RU"/>
              </w:rPr>
              <w:t>-</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ар</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й</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lang w:eastAsia="ru-RU"/>
              </w:rPr>
              <w:t>и</w:t>
            </w:r>
            <w:r w:rsidRPr="008C1DB9">
              <w:rPr>
                <w:rFonts w:ascii="Times New Roman" w:eastAsiaTheme="minorEastAsia" w:hAnsi="Times New Roman" w:cs="Times New Roman"/>
                <w:spacing w:val="33"/>
                <w:lang w:eastAsia="ru-RU"/>
              </w:rPr>
              <w:t xml:space="preserve"> </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4"/>
                <w:lang w:eastAsia="ru-RU"/>
              </w:rPr>
              <w:t>ж</w:t>
            </w:r>
            <w:r w:rsidRPr="008C1DB9">
              <w:rPr>
                <w:rFonts w:ascii="Times New Roman" w:eastAsiaTheme="minorEastAsia" w:hAnsi="Times New Roman" w:cs="Times New Roman"/>
                <w:spacing w:val="-5"/>
                <w:lang w:eastAsia="ru-RU"/>
              </w:rPr>
              <w:t>ар</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й</w:t>
            </w:r>
            <w:r w:rsidRPr="008C1DB9">
              <w:rPr>
                <w:rFonts w:ascii="Times New Roman" w:eastAsiaTheme="minorEastAsia" w:hAnsi="Times New Roman" w:cs="Times New Roman"/>
                <w:w w:val="101"/>
                <w:lang w:eastAsia="ru-RU"/>
              </w:rPr>
              <w:t xml:space="preserve"> </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
                <w:lang w:eastAsia="ru-RU"/>
              </w:rPr>
              <w:t>п</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lang w:eastAsia="ru-RU"/>
              </w:rPr>
              <w:t>и</w:t>
            </w:r>
            <w:r w:rsidRPr="008C1DB9">
              <w:rPr>
                <w:rFonts w:ascii="Times New Roman" w:eastAsiaTheme="minorEastAsia" w:hAnsi="Times New Roman" w:cs="Times New Roman"/>
                <w:spacing w:val="7"/>
                <w:lang w:eastAsia="ru-RU"/>
              </w:rPr>
              <w:t xml:space="preserve"> </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w w:val="102"/>
                <w:lang w:eastAsia="ru-RU"/>
              </w:rPr>
              <w:t xml:space="preserve"> </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5"/>
                <w:lang w:eastAsia="ru-RU"/>
              </w:rPr>
              <w:t>оо</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7"/>
                <w:lang w:eastAsia="ru-RU"/>
              </w:rPr>
              <w:t>с</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и</w:t>
            </w:r>
            <w:r w:rsidRPr="008C1DB9">
              <w:rPr>
                <w:rFonts w:ascii="Times New Roman" w:eastAsiaTheme="minorEastAsia" w:hAnsi="Times New Roman" w:cs="Times New Roman"/>
                <w:lang w:eastAsia="ru-RU"/>
              </w:rPr>
              <w:t>и</w:t>
            </w:r>
            <w:r w:rsidRPr="008C1DB9">
              <w:rPr>
                <w:rFonts w:ascii="Times New Roman" w:eastAsiaTheme="minorEastAsia" w:hAnsi="Times New Roman" w:cs="Times New Roman"/>
                <w:spacing w:val="44"/>
                <w:lang w:eastAsia="ru-RU"/>
              </w:rPr>
              <w:t xml:space="preserve"> </w:t>
            </w:r>
            <w:r w:rsidRPr="008C1DB9">
              <w:rPr>
                <w:rFonts w:ascii="Times New Roman" w:eastAsiaTheme="minorEastAsia" w:hAnsi="Times New Roman" w:cs="Times New Roman"/>
                <w:lang w:eastAsia="ru-RU"/>
              </w:rPr>
              <w:t>с</w:t>
            </w:r>
            <w:r w:rsidRPr="008C1DB9">
              <w:rPr>
                <w:rFonts w:ascii="Times New Roman" w:eastAsiaTheme="minorEastAsia" w:hAnsi="Times New Roman" w:cs="Times New Roman"/>
                <w:w w:val="101"/>
                <w:lang w:eastAsia="ru-RU"/>
              </w:rPr>
              <w:t xml:space="preserve"> </w:t>
            </w:r>
            <w:r w:rsidR="00143FD8" w:rsidRPr="008C1DB9">
              <w:rPr>
                <w:rFonts w:ascii="Times New Roman" w:eastAsiaTheme="minorEastAsia" w:hAnsi="Times New Roman" w:cs="Times New Roman"/>
                <w:spacing w:val="-2"/>
                <w:lang w:eastAsia="ru-RU"/>
              </w:rPr>
              <w:t>ПУЭ</w:t>
            </w:r>
          </w:p>
        </w:tc>
      </w:tr>
      <w:tr w:rsidR="00943A91" w:rsidRPr="008C1DB9" w:rsidTr="00F94B4D">
        <w:trPr>
          <w:trHeight w:val="20"/>
        </w:trPr>
        <w:tc>
          <w:tcPr>
            <w:tcW w:w="3277" w:type="dxa"/>
            <w:tcBorders>
              <w:top w:val="double" w:sz="6" w:space="0" w:color="auto"/>
              <w:left w:val="single" w:sz="6" w:space="0" w:color="000000"/>
              <w:bottom w:val="single" w:sz="6" w:space="0" w:color="000000"/>
              <w:right w:val="single" w:sz="6" w:space="0" w:color="000000"/>
            </w:tcBorders>
          </w:tcPr>
          <w:p w:rsidR="00943A91" w:rsidRPr="008C1DB9" w:rsidRDefault="00943A91" w:rsidP="00312FFF">
            <w:pPr>
              <w:pStyle w:val="aa"/>
              <w:widowControl w:val="0"/>
              <w:numPr>
                <w:ilvl w:val="0"/>
                <w:numId w:val="28"/>
              </w:numPr>
              <w:tabs>
                <w:tab w:val="left" w:pos="412"/>
              </w:tabs>
              <w:kinsoku w:val="0"/>
              <w:overflowPunct w:val="0"/>
              <w:autoSpaceDE w:val="0"/>
              <w:autoSpaceDN w:val="0"/>
              <w:adjustRightInd w:val="0"/>
              <w:spacing w:after="0" w:line="240" w:lineRule="auto"/>
              <w:ind w:left="191" w:right="76" w:firstLine="425"/>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3"/>
                <w:lang w:eastAsia="ru-RU"/>
              </w:rPr>
              <w:t>К</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spacing w:val="1"/>
                <w:lang w:eastAsia="ru-RU"/>
              </w:rPr>
              <w:t>т</w:t>
            </w:r>
            <w:r w:rsidRPr="008C1DB9">
              <w:rPr>
                <w:rFonts w:ascii="Times New Roman" w:eastAsiaTheme="minorEastAsia" w:hAnsi="Times New Roman" w:cs="Times New Roman"/>
                <w:spacing w:val="-5"/>
                <w:lang w:eastAsia="ru-RU"/>
              </w:rPr>
              <w:t>е</w:t>
            </w:r>
            <w:r w:rsidRPr="008C1DB9">
              <w:rPr>
                <w:rFonts w:ascii="Times New Roman" w:eastAsiaTheme="minorEastAsia" w:hAnsi="Times New Roman" w:cs="Times New Roman"/>
                <w:spacing w:val="-10"/>
                <w:lang w:eastAsia="ru-RU"/>
              </w:rPr>
              <w:t>л</w:t>
            </w:r>
            <w:r w:rsidRPr="008C1DB9">
              <w:rPr>
                <w:rFonts w:ascii="Times New Roman" w:eastAsiaTheme="minorEastAsia" w:hAnsi="Times New Roman" w:cs="Times New Roman"/>
                <w:spacing w:val="2"/>
                <w:lang w:eastAsia="ru-RU"/>
              </w:rPr>
              <w:t>ь</w:t>
            </w:r>
            <w:r w:rsidRPr="008C1DB9">
              <w:rPr>
                <w:rFonts w:ascii="Times New Roman" w:eastAsiaTheme="minorEastAsia" w:hAnsi="Times New Roman" w:cs="Times New Roman"/>
                <w:spacing w:val="-4"/>
                <w:lang w:eastAsia="ru-RU"/>
              </w:rPr>
              <w:t>н</w:t>
            </w:r>
            <w:r w:rsidRPr="008C1DB9">
              <w:rPr>
                <w:rFonts w:ascii="Times New Roman" w:eastAsiaTheme="minorEastAsia" w:hAnsi="Times New Roman" w:cs="Times New Roman"/>
                <w:spacing w:val="3"/>
                <w:lang w:eastAsia="ru-RU"/>
              </w:rPr>
              <w:t>ы</w:t>
            </w:r>
            <w:r w:rsidRPr="008C1DB9">
              <w:rPr>
                <w:rFonts w:ascii="Times New Roman" w:eastAsiaTheme="minorEastAsia" w:hAnsi="Times New Roman" w:cs="Times New Roman"/>
                <w:lang w:eastAsia="ru-RU"/>
              </w:rPr>
              <w:t>й</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1"/>
                <w:lang w:eastAsia="ru-RU"/>
              </w:rPr>
              <w:t>з</w:t>
            </w:r>
            <w:r w:rsidRPr="008C1DB9">
              <w:rPr>
                <w:rFonts w:ascii="Times New Roman" w:eastAsiaTheme="minorEastAsia" w:hAnsi="Times New Roman" w:cs="Times New Roman"/>
                <w:spacing w:val="-5"/>
                <w:lang w:eastAsia="ru-RU"/>
              </w:rPr>
              <w:t>а</w:t>
            </w:r>
            <w:r w:rsidRPr="008C1DB9">
              <w:rPr>
                <w:rFonts w:ascii="Times New Roman" w:eastAsiaTheme="minorEastAsia" w:hAnsi="Times New Roman" w:cs="Times New Roman"/>
                <w:lang w:eastAsia="ru-RU"/>
              </w:rPr>
              <w:t>л</w:t>
            </w:r>
          </w:p>
        </w:tc>
        <w:tc>
          <w:tcPr>
            <w:tcW w:w="1401" w:type="dxa"/>
            <w:gridSpan w:val="2"/>
            <w:tcBorders>
              <w:top w:val="double" w:sz="6" w:space="0" w:color="auto"/>
              <w:left w:val="single" w:sz="6" w:space="0" w:color="000000"/>
              <w:bottom w:val="single" w:sz="6" w:space="0" w:color="000000"/>
              <w:right w:val="single" w:sz="6" w:space="0" w:color="000000"/>
            </w:tcBorders>
          </w:tcPr>
          <w:p w:rsidR="00943A91" w:rsidRPr="008C1DB9" w:rsidRDefault="00943A91" w:rsidP="008139BA">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double" w:sz="6" w:space="0" w:color="auto"/>
              <w:left w:val="single" w:sz="6" w:space="0" w:color="000000"/>
              <w:bottom w:val="single" w:sz="6" w:space="0" w:color="000000"/>
              <w:right w:val="single" w:sz="6" w:space="0" w:color="000000"/>
            </w:tcBorders>
          </w:tcPr>
          <w:p w:rsidR="00943A91" w:rsidRPr="008C1DB9" w:rsidRDefault="00943A91" w:rsidP="008139BA">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pacing w:val="-17"/>
                <w:lang w:eastAsia="ru-RU"/>
              </w:rPr>
            </w:pPr>
          </w:p>
        </w:tc>
        <w:tc>
          <w:tcPr>
            <w:tcW w:w="1276" w:type="dxa"/>
            <w:tcBorders>
              <w:top w:val="double" w:sz="6" w:space="0" w:color="auto"/>
              <w:left w:val="single" w:sz="6" w:space="0" w:color="000000"/>
              <w:bottom w:val="single" w:sz="6" w:space="0" w:color="000000"/>
              <w:right w:val="single" w:sz="6" w:space="0" w:color="000000"/>
            </w:tcBorders>
          </w:tcPr>
          <w:p w:rsidR="00943A91" w:rsidRPr="008C1DB9" w:rsidRDefault="00943A91" w:rsidP="008139BA">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pacing w:val="2"/>
                <w:lang w:eastAsia="ru-RU"/>
              </w:rPr>
            </w:pPr>
          </w:p>
        </w:tc>
        <w:tc>
          <w:tcPr>
            <w:tcW w:w="2126" w:type="dxa"/>
            <w:tcBorders>
              <w:top w:val="double" w:sz="6" w:space="0" w:color="auto"/>
              <w:left w:val="single" w:sz="6" w:space="0" w:color="000000"/>
              <w:bottom w:val="single" w:sz="6" w:space="0" w:color="000000"/>
              <w:right w:val="single" w:sz="6" w:space="0" w:color="000000"/>
            </w:tcBorders>
          </w:tcPr>
          <w:p w:rsidR="00943A91" w:rsidRPr="008C1DB9" w:rsidRDefault="00943A91" w:rsidP="00943A91">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p>
        </w:tc>
      </w:tr>
      <w:tr w:rsidR="00E9044B"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E9044B" w:rsidRPr="008C1DB9" w:rsidRDefault="00D26C10"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lang w:eastAsia="ru-RU"/>
              </w:rPr>
            </w:pPr>
            <w:r w:rsidRPr="008C1DB9">
              <w:rPr>
                <w:rFonts w:ascii="Times New Roman" w:eastAsiaTheme="minorEastAsia" w:hAnsi="Times New Roman" w:cs="Times New Roman"/>
                <w:spacing w:val="-10"/>
                <w:lang w:eastAsia="ru-RU"/>
              </w:rPr>
              <w:t xml:space="preserve">1.1 </w:t>
            </w:r>
            <w:r w:rsidR="00E9044B" w:rsidRPr="008C1DB9">
              <w:rPr>
                <w:rFonts w:ascii="Times New Roman" w:eastAsiaTheme="minorEastAsia" w:hAnsi="Times New Roman" w:cs="Times New Roman"/>
                <w:spacing w:val="-10"/>
                <w:lang w:eastAsia="ru-RU"/>
              </w:rPr>
              <w:t>П</w:t>
            </w:r>
            <w:r w:rsidR="00E9044B" w:rsidRPr="008C1DB9">
              <w:rPr>
                <w:rFonts w:ascii="Times New Roman" w:eastAsiaTheme="minorEastAsia" w:hAnsi="Times New Roman" w:cs="Times New Roman"/>
                <w:spacing w:val="-5"/>
                <w:lang w:eastAsia="ru-RU"/>
              </w:rPr>
              <w:t>р</w:t>
            </w:r>
            <w:r w:rsidR="00E9044B" w:rsidRPr="008C1DB9">
              <w:rPr>
                <w:rFonts w:ascii="Times New Roman" w:eastAsiaTheme="minorEastAsia" w:hAnsi="Times New Roman" w:cs="Times New Roman"/>
                <w:lang w:eastAsia="ru-RU"/>
              </w:rPr>
              <w:t>и</w:t>
            </w:r>
            <w:r w:rsidR="00E9044B" w:rsidRPr="008C1DB9">
              <w:rPr>
                <w:rFonts w:ascii="Times New Roman" w:eastAsiaTheme="minorEastAsia" w:hAnsi="Times New Roman" w:cs="Times New Roman"/>
                <w:spacing w:val="15"/>
                <w:lang w:eastAsia="ru-RU"/>
              </w:rPr>
              <w:t xml:space="preserve"> </w:t>
            </w:r>
            <w:r w:rsidR="00E9044B" w:rsidRPr="008C1DB9">
              <w:rPr>
                <w:rFonts w:ascii="Times New Roman" w:eastAsiaTheme="minorEastAsia" w:hAnsi="Times New Roman" w:cs="Times New Roman"/>
                <w:spacing w:val="-5"/>
                <w:lang w:eastAsia="ru-RU"/>
              </w:rPr>
              <w:t>ра</w:t>
            </w:r>
            <w:r w:rsidR="00E9044B" w:rsidRPr="008C1DB9">
              <w:rPr>
                <w:rFonts w:ascii="Times New Roman" w:eastAsiaTheme="minorEastAsia" w:hAnsi="Times New Roman" w:cs="Times New Roman"/>
                <w:spacing w:val="5"/>
                <w:lang w:eastAsia="ru-RU"/>
              </w:rPr>
              <w:t>б</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spacing w:val="1"/>
                <w:lang w:eastAsia="ru-RU"/>
              </w:rPr>
              <w:t>т</w:t>
            </w:r>
            <w:r w:rsidR="00E9044B" w:rsidRPr="008C1DB9">
              <w:rPr>
                <w:rFonts w:ascii="Times New Roman" w:eastAsiaTheme="minorEastAsia" w:hAnsi="Times New Roman" w:cs="Times New Roman"/>
                <w:lang w:eastAsia="ru-RU"/>
              </w:rPr>
              <w:t>е</w:t>
            </w:r>
            <w:r w:rsidR="00E9044B" w:rsidRPr="008C1DB9">
              <w:rPr>
                <w:rFonts w:ascii="Times New Roman" w:eastAsiaTheme="minorEastAsia" w:hAnsi="Times New Roman" w:cs="Times New Roman"/>
                <w:spacing w:val="16"/>
                <w:lang w:eastAsia="ru-RU"/>
              </w:rPr>
              <w:t xml:space="preserve"> </w:t>
            </w:r>
            <w:r w:rsidR="00E9044B" w:rsidRPr="008C1DB9">
              <w:rPr>
                <w:rFonts w:ascii="Times New Roman" w:eastAsiaTheme="minorEastAsia" w:hAnsi="Times New Roman" w:cs="Times New Roman"/>
                <w:spacing w:val="6"/>
                <w:lang w:eastAsia="ru-RU"/>
              </w:rPr>
              <w:t>к</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spacing w:val="1"/>
                <w:lang w:eastAsia="ru-RU"/>
              </w:rPr>
              <w:t>т</w:t>
            </w:r>
            <w:r w:rsidR="00E9044B" w:rsidRPr="008C1DB9">
              <w:rPr>
                <w:rFonts w:ascii="Times New Roman" w:eastAsiaTheme="minorEastAsia" w:hAnsi="Times New Roman" w:cs="Times New Roman"/>
                <w:spacing w:val="-10"/>
                <w:lang w:eastAsia="ru-RU"/>
              </w:rPr>
              <w:t>л</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lang w:eastAsia="ru-RU"/>
              </w:rPr>
              <w:t>в</w:t>
            </w:r>
            <w:r w:rsidR="00E9044B" w:rsidRPr="008C1DB9">
              <w:rPr>
                <w:rFonts w:ascii="Times New Roman" w:eastAsiaTheme="minorEastAsia" w:hAnsi="Times New Roman" w:cs="Times New Roman"/>
                <w:spacing w:val="23"/>
                <w:lang w:eastAsia="ru-RU"/>
              </w:rPr>
              <w:t xml:space="preserve"> </w:t>
            </w:r>
            <w:r w:rsidR="00E9044B" w:rsidRPr="008C1DB9">
              <w:rPr>
                <w:rFonts w:ascii="Times New Roman" w:eastAsiaTheme="minorEastAsia" w:hAnsi="Times New Roman" w:cs="Times New Roman"/>
                <w:spacing w:val="-4"/>
                <w:lang w:eastAsia="ru-RU"/>
              </w:rPr>
              <w:t>н</w:t>
            </w:r>
            <w:r w:rsidR="00E9044B" w:rsidRPr="008C1DB9">
              <w:rPr>
                <w:rFonts w:ascii="Times New Roman" w:eastAsiaTheme="minorEastAsia" w:hAnsi="Times New Roman" w:cs="Times New Roman"/>
                <w:lang w:eastAsia="ru-RU"/>
              </w:rPr>
              <w:t>а</w:t>
            </w:r>
            <w:r w:rsidR="00E9044B" w:rsidRPr="008C1DB9">
              <w:rPr>
                <w:rFonts w:ascii="Times New Roman" w:eastAsiaTheme="minorEastAsia" w:hAnsi="Times New Roman" w:cs="Times New Roman"/>
                <w:w w:val="102"/>
                <w:lang w:eastAsia="ru-RU"/>
              </w:rPr>
              <w:t xml:space="preserve"> </w:t>
            </w:r>
            <w:r w:rsidR="00E9044B" w:rsidRPr="008C1DB9">
              <w:rPr>
                <w:rFonts w:ascii="Times New Roman" w:eastAsiaTheme="minorEastAsia" w:hAnsi="Times New Roman" w:cs="Times New Roman"/>
                <w:spacing w:val="1"/>
                <w:lang w:eastAsia="ru-RU"/>
              </w:rPr>
              <w:t>т</w:t>
            </w:r>
            <w:r w:rsidR="00E9044B" w:rsidRPr="008C1DB9">
              <w:rPr>
                <w:rFonts w:ascii="Times New Roman" w:eastAsiaTheme="minorEastAsia" w:hAnsi="Times New Roman" w:cs="Times New Roman"/>
                <w:lang w:eastAsia="ru-RU"/>
              </w:rPr>
              <w:t>в</w:t>
            </w:r>
            <w:r w:rsidR="00E9044B" w:rsidRPr="008C1DB9">
              <w:rPr>
                <w:rFonts w:ascii="Times New Roman" w:eastAsiaTheme="minorEastAsia" w:hAnsi="Times New Roman" w:cs="Times New Roman"/>
                <w:spacing w:val="-5"/>
                <w:lang w:eastAsia="ru-RU"/>
              </w:rPr>
              <w:t>ер</w:t>
            </w:r>
            <w:r w:rsidR="00E9044B" w:rsidRPr="008C1DB9">
              <w:rPr>
                <w:rFonts w:ascii="Times New Roman" w:eastAsiaTheme="minorEastAsia" w:hAnsi="Times New Roman" w:cs="Times New Roman"/>
                <w:spacing w:val="3"/>
                <w:lang w:eastAsia="ru-RU"/>
              </w:rPr>
              <w:t>д</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lang w:eastAsia="ru-RU"/>
              </w:rPr>
              <w:t>м</w:t>
            </w:r>
            <w:r w:rsidR="00E9044B" w:rsidRPr="008C1DB9">
              <w:rPr>
                <w:rFonts w:ascii="Times New Roman" w:eastAsiaTheme="minorEastAsia" w:hAnsi="Times New Roman" w:cs="Times New Roman"/>
                <w:spacing w:val="50"/>
                <w:lang w:eastAsia="ru-RU"/>
              </w:rPr>
              <w:t xml:space="preserve"> </w:t>
            </w:r>
            <w:r w:rsidR="00E9044B" w:rsidRPr="008C1DB9">
              <w:rPr>
                <w:rFonts w:ascii="Times New Roman" w:eastAsiaTheme="minorEastAsia" w:hAnsi="Times New Roman" w:cs="Times New Roman"/>
                <w:spacing w:val="1"/>
                <w:lang w:eastAsia="ru-RU"/>
              </w:rPr>
              <w:t>т</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spacing w:val="-1"/>
                <w:lang w:eastAsia="ru-RU"/>
              </w:rPr>
              <w:t>п</w:t>
            </w:r>
            <w:r w:rsidR="00E9044B" w:rsidRPr="008C1DB9">
              <w:rPr>
                <w:rFonts w:ascii="Times New Roman" w:eastAsiaTheme="minorEastAsia" w:hAnsi="Times New Roman" w:cs="Times New Roman"/>
                <w:spacing w:val="-10"/>
                <w:lang w:eastAsia="ru-RU"/>
              </w:rPr>
              <w:t>л</w:t>
            </w:r>
            <w:r w:rsidR="00E9044B" w:rsidRPr="008C1DB9">
              <w:rPr>
                <w:rFonts w:ascii="Times New Roman" w:eastAsiaTheme="minorEastAsia" w:hAnsi="Times New Roman" w:cs="Times New Roman"/>
                <w:spacing w:val="-5"/>
                <w:lang w:eastAsia="ru-RU"/>
              </w:rPr>
              <w:t>и</w:t>
            </w:r>
            <w:r w:rsidR="00E9044B" w:rsidRPr="008C1DB9">
              <w:rPr>
                <w:rFonts w:ascii="Times New Roman" w:eastAsiaTheme="minorEastAsia" w:hAnsi="Times New Roman" w:cs="Times New Roman"/>
                <w:lang w:eastAsia="ru-RU"/>
              </w:rPr>
              <w:t>ве</w:t>
            </w:r>
            <w:r w:rsidR="00E9044B" w:rsidRPr="008C1DB9">
              <w:rPr>
                <w:rFonts w:ascii="Times New Roman" w:eastAsiaTheme="minorEastAsia" w:hAnsi="Times New Roman" w:cs="Times New Roman"/>
                <w:spacing w:val="49"/>
                <w:lang w:eastAsia="ru-RU"/>
              </w:rPr>
              <w:t xml:space="preserve"> </w:t>
            </w:r>
            <w:r w:rsidR="00E9044B" w:rsidRPr="008C1DB9">
              <w:rPr>
                <w:rFonts w:ascii="Times New Roman" w:eastAsiaTheme="minorEastAsia" w:hAnsi="Times New Roman" w:cs="Times New Roman"/>
                <w:lang w:eastAsia="ru-RU"/>
              </w:rPr>
              <w:t>с</w:t>
            </w:r>
            <w:r w:rsidR="00E9044B" w:rsidRPr="008C1DB9">
              <w:rPr>
                <w:rFonts w:ascii="Times New Roman" w:eastAsiaTheme="minorEastAsia" w:hAnsi="Times New Roman" w:cs="Times New Roman"/>
                <w:w w:val="101"/>
                <w:lang w:eastAsia="ru-RU"/>
              </w:rPr>
              <w:t xml:space="preserve"> </w:t>
            </w:r>
            <w:r w:rsidR="00E9044B" w:rsidRPr="008C1DB9">
              <w:rPr>
                <w:rFonts w:ascii="Times New Roman" w:eastAsiaTheme="minorEastAsia" w:hAnsi="Times New Roman" w:cs="Times New Roman"/>
                <w:spacing w:val="-5"/>
                <w:lang w:eastAsia="ru-RU"/>
              </w:rPr>
              <w:t>р</w:t>
            </w:r>
            <w:r w:rsidR="00E9044B" w:rsidRPr="008C1DB9">
              <w:rPr>
                <w:rFonts w:ascii="Times New Roman" w:eastAsiaTheme="minorEastAsia" w:hAnsi="Times New Roman" w:cs="Times New Roman"/>
                <w:spacing w:val="-7"/>
                <w:lang w:eastAsia="ru-RU"/>
              </w:rPr>
              <w:t>у</w:t>
            </w:r>
            <w:r w:rsidR="00E9044B" w:rsidRPr="008C1DB9">
              <w:rPr>
                <w:rFonts w:ascii="Times New Roman" w:eastAsiaTheme="minorEastAsia" w:hAnsi="Times New Roman" w:cs="Times New Roman"/>
                <w:spacing w:val="2"/>
                <w:lang w:eastAsia="ru-RU"/>
              </w:rPr>
              <w:t>ч</w:t>
            </w:r>
            <w:r w:rsidR="00E9044B" w:rsidRPr="008C1DB9">
              <w:rPr>
                <w:rFonts w:ascii="Times New Roman" w:eastAsiaTheme="minorEastAsia" w:hAnsi="Times New Roman" w:cs="Times New Roman"/>
                <w:spacing w:val="-4"/>
                <w:lang w:eastAsia="ru-RU"/>
              </w:rPr>
              <w:t>н</w:t>
            </w:r>
            <w:r w:rsidR="00E9044B" w:rsidRPr="008C1DB9">
              <w:rPr>
                <w:rFonts w:ascii="Times New Roman" w:eastAsiaTheme="minorEastAsia" w:hAnsi="Times New Roman" w:cs="Times New Roman"/>
                <w:spacing w:val="3"/>
                <w:lang w:eastAsia="ru-RU"/>
              </w:rPr>
              <w:t>ы</w:t>
            </w:r>
            <w:r w:rsidR="00E9044B" w:rsidRPr="008C1DB9">
              <w:rPr>
                <w:rFonts w:ascii="Times New Roman" w:eastAsiaTheme="minorEastAsia" w:hAnsi="Times New Roman" w:cs="Times New Roman"/>
                <w:lang w:eastAsia="ru-RU"/>
              </w:rPr>
              <w:t>м</w:t>
            </w:r>
            <w:r w:rsidR="00E9044B" w:rsidRPr="008C1DB9">
              <w:rPr>
                <w:rFonts w:ascii="Times New Roman" w:eastAsiaTheme="minorEastAsia" w:hAnsi="Times New Roman" w:cs="Times New Roman"/>
                <w:spacing w:val="34"/>
                <w:lang w:eastAsia="ru-RU"/>
              </w:rPr>
              <w:t xml:space="preserve"> </w:t>
            </w:r>
            <w:r w:rsidR="00E9044B" w:rsidRPr="008C1DB9">
              <w:rPr>
                <w:rFonts w:ascii="Times New Roman" w:eastAsiaTheme="minorEastAsia" w:hAnsi="Times New Roman" w:cs="Times New Roman"/>
                <w:spacing w:val="-5"/>
                <w:lang w:eastAsia="ru-RU"/>
              </w:rPr>
              <w:t>о</w:t>
            </w:r>
            <w:r w:rsidR="00E9044B" w:rsidRPr="008C1DB9">
              <w:rPr>
                <w:rFonts w:ascii="Times New Roman" w:eastAsiaTheme="minorEastAsia" w:hAnsi="Times New Roman" w:cs="Times New Roman"/>
                <w:spacing w:val="5"/>
                <w:lang w:eastAsia="ru-RU"/>
              </w:rPr>
              <w:t>б</w:t>
            </w:r>
            <w:r w:rsidR="00E9044B" w:rsidRPr="008C1DB9">
              <w:rPr>
                <w:rFonts w:ascii="Times New Roman" w:eastAsiaTheme="minorEastAsia" w:hAnsi="Times New Roman" w:cs="Times New Roman"/>
                <w:spacing w:val="7"/>
                <w:lang w:eastAsia="ru-RU"/>
              </w:rPr>
              <w:t>с</w:t>
            </w:r>
            <w:r w:rsidR="00E9044B" w:rsidRPr="008C1DB9">
              <w:rPr>
                <w:rFonts w:ascii="Times New Roman" w:eastAsiaTheme="minorEastAsia" w:hAnsi="Times New Roman" w:cs="Times New Roman"/>
                <w:spacing w:val="-10"/>
                <w:lang w:eastAsia="ru-RU"/>
              </w:rPr>
              <w:t>л</w:t>
            </w:r>
            <w:r w:rsidR="00E9044B" w:rsidRPr="008C1DB9">
              <w:rPr>
                <w:rFonts w:ascii="Times New Roman" w:eastAsiaTheme="minorEastAsia" w:hAnsi="Times New Roman" w:cs="Times New Roman"/>
                <w:spacing w:val="-7"/>
                <w:lang w:eastAsia="ru-RU"/>
              </w:rPr>
              <w:t>у</w:t>
            </w:r>
            <w:r w:rsidR="00E9044B" w:rsidRPr="008C1DB9">
              <w:rPr>
                <w:rFonts w:ascii="Times New Roman" w:eastAsiaTheme="minorEastAsia" w:hAnsi="Times New Roman" w:cs="Times New Roman"/>
                <w:spacing w:val="-14"/>
                <w:lang w:eastAsia="ru-RU"/>
              </w:rPr>
              <w:t>ж</w:t>
            </w:r>
            <w:r w:rsidR="00E9044B" w:rsidRPr="008C1DB9">
              <w:rPr>
                <w:rFonts w:ascii="Times New Roman" w:eastAsiaTheme="minorEastAsia" w:hAnsi="Times New Roman" w:cs="Times New Roman"/>
                <w:spacing w:val="-5"/>
                <w:lang w:eastAsia="ru-RU"/>
              </w:rPr>
              <w:t>и</w:t>
            </w:r>
            <w:r w:rsidR="00E9044B" w:rsidRPr="008C1DB9">
              <w:rPr>
                <w:rFonts w:ascii="Times New Roman" w:eastAsiaTheme="minorEastAsia" w:hAnsi="Times New Roman" w:cs="Times New Roman"/>
                <w:lang w:eastAsia="ru-RU"/>
              </w:rPr>
              <w:t>в</w:t>
            </w:r>
            <w:r w:rsidR="00E9044B" w:rsidRPr="008C1DB9">
              <w:rPr>
                <w:rFonts w:ascii="Times New Roman" w:eastAsiaTheme="minorEastAsia" w:hAnsi="Times New Roman" w:cs="Times New Roman"/>
                <w:spacing w:val="-5"/>
                <w:lang w:eastAsia="ru-RU"/>
              </w:rPr>
              <w:t>а</w:t>
            </w:r>
            <w:r w:rsidR="00E9044B" w:rsidRPr="008C1DB9">
              <w:rPr>
                <w:rFonts w:ascii="Times New Roman" w:eastAsiaTheme="minorEastAsia" w:hAnsi="Times New Roman" w:cs="Times New Roman"/>
                <w:spacing w:val="-4"/>
                <w:lang w:eastAsia="ru-RU"/>
              </w:rPr>
              <w:t>н</w:t>
            </w:r>
            <w:r w:rsidR="00E9044B" w:rsidRPr="008C1DB9">
              <w:rPr>
                <w:rFonts w:ascii="Times New Roman" w:eastAsiaTheme="minorEastAsia" w:hAnsi="Times New Roman" w:cs="Times New Roman"/>
                <w:spacing w:val="-5"/>
                <w:lang w:eastAsia="ru-RU"/>
              </w:rPr>
              <w:t>ие</w:t>
            </w:r>
            <w:r w:rsidR="00E9044B" w:rsidRPr="008C1DB9">
              <w:rPr>
                <w:rFonts w:ascii="Times New Roman" w:eastAsiaTheme="minorEastAsia" w:hAnsi="Times New Roman" w:cs="Times New Roman"/>
                <w:lang w:eastAsia="ru-RU"/>
              </w:rPr>
              <w:t>м</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E9044B" w:rsidRPr="008C1DB9" w:rsidRDefault="00E9044B"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B</w:t>
            </w:r>
            <w:r w:rsidRPr="008C1DB9">
              <w:rPr>
                <w:rFonts w:ascii="Times New Roman" w:eastAsiaTheme="minorEastAsia" w:hAnsi="Times New Roman" w:cs="Times New Roman"/>
                <w:spacing w:val="-5"/>
                <w:lang w:eastAsia="ru-RU"/>
              </w:rPr>
              <w:t>1</w:t>
            </w:r>
            <w:r w:rsidRPr="008C1DB9">
              <w:rPr>
                <w:rFonts w:ascii="Times New Roman" w:eastAsiaTheme="minorEastAsia" w:hAnsi="Times New Roman" w:cs="Times New Roman"/>
                <w:lang w:eastAsia="ru-RU"/>
              </w:rPr>
              <w:t>-B3</w:t>
            </w:r>
          </w:p>
        </w:tc>
        <w:tc>
          <w:tcPr>
            <w:tcW w:w="1276" w:type="dxa"/>
            <w:tcBorders>
              <w:top w:val="single" w:sz="6" w:space="0" w:color="000000"/>
              <w:left w:val="single" w:sz="6" w:space="0" w:color="000000"/>
              <w:bottom w:val="single" w:sz="6" w:space="0" w:color="000000"/>
              <w:right w:val="single" w:sz="6" w:space="0" w:color="000000"/>
            </w:tcBorders>
            <w:vAlign w:val="center"/>
          </w:tcPr>
          <w:p w:rsidR="00E9044B" w:rsidRPr="008C1DB9" w:rsidRDefault="00E9044B"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E9044B" w:rsidRPr="008C1DB9" w:rsidRDefault="00E9044B"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E9044B" w:rsidRPr="008C1DB9" w:rsidRDefault="00E9044B"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Нормальное</w:t>
            </w:r>
          </w:p>
        </w:tc>
      </w:tr>
      <w:tr w:rsidR="00B14AC1"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B14AC1" w:rsidRPr="008C1DB9" w:rsidRDefault="00B14AC1"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1.2 При работе на газообразном или взрывоопасном жидком топливе, когда объем помещения котельного зала превышает расчетный допустимый</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B14AC1" w:rsidRPr="008C1DB9" w:rsidRDefault="00B14AC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Г</w:t>
            </w:r>
          </w:p>
        </w:tc>
        <w:tc>
          <w:tcPr>
            <w:tcW w:w="1276" w:type="dxa"/>
            <w:tcBorders>
              <w:top w:val="single" w:sz="6" w:space="0" w:color="000000"/>
              <w:left w:val="single" w:sz="6" w:space="0" w:color="000000"/>
              <w:bottom w:val="single" w:sz="6" w:space="0" w:color="000000"/>
              <w:right w:val="single" w:sz="6" w:space="0" w:color="000000"/>
            </w:tcBorders>
            <w:vAlign w:val="center"/>
          </w:tcPr>
          <w:p w:rsidR="00B14AC1" w:rsidRPr="008C1DB9" w:rsidRDefault="00B14AC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B14AC1" w:rsidRPr="008C1DB9" w:rsidRDefault="00B14AC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B14AC1" w:rsidRPr="008C1DB9" w:rsidRDefault="00B14AC1"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Нормальное</w:t>
            </w:r>
          </w:p>
        </w:tc>
      </w:tr>
      <w:tr w:rsidR="00D26C10"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D26C10"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 xml:space="preserve">1.3 </w:t>
            </w:r>
            <w:r w:rsidR="00D26C10" w:rsidRPr="008C1DB9">
              <w:rPr>
                <w:rFonts w:ascii="Times New Roman" w:eastAsiaTheme="minorEastAsia" w:hAnsi="Times New Roman" w:cs="Times New Roman"/>
                <w:spacing w:val="-10"/>
                <w:lang w:eastAsia="ru-RU"/>
              </w:rPr>
              <w:t>То же, когда объем котельного зала менее расчетного допустимого, но при условии выполнения дополнительных мер взрывобезопасности (топливо газ)</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D26C10"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Г</w:t>
            </w:r>
          </w:p>
        </w:tc>
        <w:tc>
          <w:tcPr>
            <w:tcW w:w="1276" w:type="dxa"/>
            <w:tcBorders>
              <w:top w:val="single" w:sz="6" w:space="0" w:color="000000"/>
              <w:left w:val="single" w:sz="6" w:space="0" w:color="000000"/>
              <w:bottom w:val="single" w:sz="6" w:space="0" w:color="000000"/>
              <w:right w:val="single" w:sz="6" w:space="0" w:color="000000"/>
            </w:tcBorders>
            <w:vAlign w:val="center"/>
          </w:tcPr>
          <w:p w:rsidR="00D26C10"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D26C10"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D26C10" w:rsidRPr="008C1DB9" w:rsidRDefault="00C93A6E"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Нормальное</w:t>
            </w:r>
          </w:p>
        </w:tc>
      </w:tr>
      <w:tr w:rsidR="00C93A6E"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C93A6E"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1.4 То же, (топливо жидкое)</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В</w:t>
            </w:r>
            <w:r w:rsidRPr="008C1DB9">
              <w:rPr>
                <w:rFonts w:ascii="Times New Roman" w:eastAsiaTheme="minorEastAsia" w:hAnsi="Times New Roman" w:cs="Times New Roman"/>
                <w:spacing w:val="-5"/>
                <w:lang w:eastAsia="ru-RU"/>
              </w:rPr>
              <w:t>1</w:t>
            </w:r>
            <w:r w:rsidRPr="008C1DB9">
              <w:rPr>
                <w:rFonts w:ascii="Times New Roman" w:eastAsiaTheme="minorEastAsia" w:hAnsi="Times New Roman" w:cs="Times New Roman"/>
                <w:lang w:eastAsia="ru-RU"/>
              </w:rPr>
              <w:t>-В3</w:t>
            </w: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before="18" w:after="0" w:line="260" w:lineRule="exact"/>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before="18" w:after="0" w:line="260" w:lineRule="exact"/>
              <w:jc w:val="center"/>
              <w:rPr>
                <w:rFonts w:ascii="Times New Roman" w:eastAsiaTheme="minorEastAsia" w:hAnsi="Times New Roman" w:cs="Times New Roman"/>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p>
        </w:tc>
      </w:tr>
      <w:tr w:rsidR="007C5020"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7C5020" w:rsidRPr="008C1DB9" w:rsidRDefault="00B14AC1"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 xml:space="preserve">1.5 </w:t>
            </w:r>
            <w:r w:rsidR="007C5020" w:rsidRPr="008C1DB9">
              <w:rPr>
                <w:rFonts w:ascii="Times New Roman" w:eastAsiaTheme="minorEastAsia" w:hAnsi="Times New Roman" w:cs="Times New Roman"/>
                <w:spacing w:val="-10"/>
                <w:lang w:eastAsia="ru-RU"/>
              </w:rPr>
              <w:t>При работе на других видах топлива</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7C5020"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По расчету</w:t>
            </w:r>
          </w:p>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p>
        </w:tc>
      </w:tr>
      <w:tr w:rsidR="007C5020"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7C5020" w:rsidRPr="008C1DB9" w:rsidRDefault="007C5020"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2 Помещение дымососов</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Г</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Нормальное</w:t>
            </w:r>
          </w:p>
        </w:tc>
      </w:tr>
      <w:tr w:rsidR="007C5020"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7C5020" w:rsidRPr="008C1DB9" w:rsidRDefault="007C5020"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3</w:t>
            </w:r>
            <w:r w:rsidR="00C93A6E"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Помещение</w:t>
            </w:r>
            <w:r w:rsidR="00C93A6E"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деаэраторов</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Д</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Нормальное</w:t>
            </w:r>
          </w:p>
        </w:tc>
      </w:tr>
      <w:tr w:rsidR="007C5020" w:rsidRPr="008C1DB9" w:rsidTr="00F94B4D">
        <w:trPr>
          <w:trHeight w:val="20"/>
        </w:trPr>
        <w:tc>
          <w:tcPr>
            <w:tcW w:w="3277" w:type="dxa"/>
            <w:tcBorders>
              <w:top w:val="single" w:sz="6" w:space="0" w:color="000000"/>
              <w:left w:val="single" w:sz="6" w:space="0" w:color="000000"/>
              <w:bottom w:val="single" w:sz="6" w:space="0" w:color="000000"/>
              <w:right w:val="single" w:sz="6" w:space="0" w:color="000000"/>
            </w:tcBorders>
          </w:tcPr>
          <w:p w:rsidR="007C5020" w:rsidRPr="008C1DB9" w:rsidRDefault="007C5020"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w:t>
            </w:r>
            <w:r w:rsidR="00C93A6E"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Помещения</w:t>
            </w:r>
            <w:r w:rsidR="00C93A6E"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химводоподготовки</w:t>
            </w:r>
          </w:p>
        </w:tc>
        <w:tc>
          <w:tcPr>
            <w:tcW w:w="1401" w:type="dxa"/>
            <w:gridSpan w:val="2"/>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p>
        </w:tc>
      </w:tr>
      <w:tr w:rsidR="007C5020" w:rsidRPr="008C1DB9" w:rsidTr="00F94B4D">
        <w:trPr>
          <w:trHeight w:val="20"/>
        </w:trPr>
        <w:tc>
          <w:tcPr>
            <w:tcW w:w="3293" w:type="dxa"/>
            <w:gridSpan w:val="2"/>
            <w:tcBorders>
              <w:top w:val="single" w:sz="6" w:space="0" w:color="000000"/>
              <w:left w:val="single" w:sz="6" w:space="0" w:color="000000"/>
              <w:bottom w:val="single" w:sz="6" w:space="0" w:color="000000"/>
              <w:right w:val="single" w:sz="6" w:space="0" w:color="000000"/>
            </w:tcBorders>
          </w:tcPr>
          <w:p w:rsidR="007C5020" w:rsidRPr="008C1DB9" w:rsidRDefault="007C5020"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4.1 Фильтровальный зал</w:t>
            </w:r>
          </w:p>
        </w:tc>
        <w:tc>
          <w:tcPr>
            <w:tcW w:w="1385"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Д</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Влажное</w:t>
            </w:r>
          </w:p>
        </w:tc>
      </w:tr>
      <w:tr w:rsidR="007C5020" w:rsidRPr="008C1DB9" w:rsidTr="00F94B4D">
        <w:trPr>
          <w:trHeight w:val="20"/>
        </w:trPr>
        <w:tc>
          <w:tcPr>
            <w:tcW w:w="3293" w:type="dxa"/>
            <w:gridSpan w:val="2"/>
            <w:tcBorders>
              <w:top w:val="single" w:sz="6" w:space="0" w:color="000000"/>
              <w:left w:val="single" w:sz="6" w:space="0" w:color="000000"/>
              <w:bottom w:val="single" w:sz="6" w:space="0" w:color="000000"/>
              <w:right w:val="single" w:sz="6" w:space="0" w:color="000000"/>
            </w:tcBorders>
          </w:tcPr>
          <w:p w:rsidR="007C5020"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4.2 Помещение предочистки с узлом</w:t>
            </w:r>
            <w:r w:rsidR="00943A91"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приготовления реагентов</w:t>
            </w:r>
          </w:p>
        </w:tc>
        <w:tc>
          <w:tcPr>
            <w:tcW w:w="1385"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Д</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7C5020" w:rsidRPr="008C1DB9" w:rsidRDefault="007C5020"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Влажное</w:t>
            </w:r>
          </w:p>
        </w:tc>
      </w:tr>
      <w:tr w:rsidR="00C93A6E" w:rsidRPr="008C1DB9" w:rsidTr="00F94B4D">
        <w:trPr>
          <w:trHeight w:val="20"/>
        </w:trPr>
        <w:tc>
          <w:tcPr>
            <w:tcW w:w="3293" w:type="dxa"/>
            <w:gridSpan w:val="2"/>
            <w:tcBorders>
              <w:top w:val="single" w:sz="6" w:space="0" w:color="000000"/>
              <w:left w:val="single" w:sz="6" w:space="0" w:color="000000"/>
              <w:bottom w:val="single" w:sz="6" w:space="0" w:color="000000"/>
              <w:right w:val="single" w:sz="6" w:space="0" w:color="000000"/>
            </w:tcBorders>
          </w:tcPr>
          <w:p w:rsidR="00C93A6E"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4.3 Помещение резервуаров и насосных станций растворов реагентов с</w:t>
            </w:r>
            <w:r w:rsidR="00B14AC1" w:rsidRPr="008C1DB9">
              <w:rPr>
                <w:rFonts w:ascii="Times New Roman" w:eastAsiaTheme="minorEastAsia" w:hAnsi="Times New Roman" w:cs="Times New Roman"/>
                <w:spacing w:val="-10"/>
                <w:lang w:eastAsia="ru-RU"/>
              </w:rPr>
              <w:t xml:space="preserve"> </w:t>
            </w:r>
            <w:r w:rsidRPr="008C1DB9">
              <w:rPr>
                <w:rFonts w:ascii="Times New Roman" w:eastAsiaTheme="minorEastAsia" w:hAnsi="Times New Roman" w:cs="Times New Roman"/>
                <w:spacing w:val="-10"/>
                <w:lang w:eastAsia="ru-RU"/>
              </w:rPr>
              <w:t xml:space="preserve">химически </w:t>
            </w:r>
            <w:r w:rsidR="00B14AC1" w:rsidRPr="008C1DB9">
              <w:rPr>
                <w:rFonts w:ascii="Times New Roman" w:eastAsiaTheme="minorEastAsia" w:hAnsi="Times New Roman" w:cs="Times New Roman"/>
                <w:spacing w:val="-10"/>
                <w:lang w:eastAsia="ru-RU"/>
              </w:rPr>
              <w:t>активной средой</w:t>
            </w:r>
            <w:r w:rsidRPr="008C1DB9">
              <w:rPr>
                <w:rFonts w:ascii="Times New Roman" w:eastAsiaTheme="minorEastAsia" w:hAnsi="Times New Roman" w:cs="Times New Roman"/>
                <w:spacing w:val="-10"/>
                <w:lang w:eastAsia="ru-RU"/>
              </w:rPr>
              <w:t xml:space="preserve"> </w:t>
            </w:r>
          </w:p>
        </w:tc>
        <w:tc>
          <w:tcPr>
            <w:tcW w:w="1385"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Д</w:t>
            </w: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C</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Влажное</w:t>
            </w:r>
          </w:p>
        </w:tc>
      </w:tr>
      <w:tr w:rsidR="00C93A6E" w:rsidRPr="008C1DB9" w:rsidTr="00F94B4D">
        <w:trPr>
          <w:trHeight w:val="20"/>
        </w:trPr>
        <w:tc>
          <w:tcPr>
            <w:tcW w:w="3293" w:type="dxa"/>
            <w:gridSpan w:val="2"/>
            <w:tcBorders>
              <w:top w:val="single" w:sz="6" w:space="0" w:color="000000"/>
              <w:left w:val="single" w:sz="6" w:space="0" w:color="000000"/>
              <w:bottom w:val="single" w:sz="6" w:space="0" w:color="000000"/>
              <w:right w:val="single" w:sz="6" w:space="0" w:color="000000"/>
            </w:tcBorders>
          </w:tcPr>
          <w:p w:rsidR="00C93A6E"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4.4 Помещение электродиализных установок</w:t>
            </w:r>
          </w:p>
        </w:tc>
        <w:tc>
          <w:tcPr>
            <w:tcW w:w="1385"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lang w:eastAsia="ru-RU"/>
              </w:rPr>
              <w:t>Д</w:t>
            </w: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4"/>
                <w:lang w:eastAsia="ru-RU"/>
              </w:rPr>
              <w:t xml:space="preserve"> </w:t>
            </w:r>
            <w:r w:rsidRPr="008C1DB9">
              <w:rPr>
                <w:rFonts w:ascii="Times New Roman" w:eastAsiaTheme="minorEastAsia" w:hAnsi="Times New Roman" w:cs="Times New Roman"/>
                <w:spacing w:val="-17"/>
                <w:lang w:eastAsia="ru-RU"/>
              </w:rPr>
              <w:t>II</w:t>
            </w:r>
            <w:r w:rsidRPr="008C1DB9">
              <w:rPr>
                <w:rFonts w:ascii="Times New Roman" w:eastAsiaTheme="minorEastAsia" w:hAnsi="Times New Roman" w:cs="Times New Roman"/>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lang w:eastAsia="ru-RU"/>
              </w:rPr>
            </w:pP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spacing w:val="5"/>
                <w:lang w:eastAsia="ru-RU"/>
              </w:rPr>
              <w:t>О</w:t>
            </w:r>
            <w:r w:rsidRPr="008C1DB9">
              <w:rPr>
                <w:rFonts w:ascii="Times New Roman" w:eastAsiaTheme="minorEastAsia" w:hAnsi="Times New Roman" w:cs="Times New Roman"/>
                <w:lang w:eastAsia="ru-RU"/>
              </w:rPr>
              <w:t>,</w:t>
            </w:r>
            <w:r w:rsidRPr="008C1DB9">
              <w:rPr>
                <w:rFonts w:ascii="Times New Roman" w:eastAsiaTheme="minorEastAsia" w:hAnsi="Times New Roman" w:cs="Times New Roman"/>
                <w:spacing w:val="9"/>
                <w:lang w:eastAsia="ru-RU"/>
              </w:rPr>
              <w:t xml:space="preserve"> </w:t>
            </w:r>
            <w:r w:rsidRPr="008C1DB9">
              <w:rPr>
                <w:rFonts w:ascii="Times New Roman" w:eastAsiaTheme="minorEastAsia" w:hAnsi="Times New Roman" w:cs="Times New Roman"/>
                <w:spacing w:val="2"/>
                <w:lang w:eastAsia="ru-RU"/>
              </w:rPr>
              <w:t>С</w:t>
            </w:r>
            <w:r w:rsidRPr="008C1DB9">
              <w:rPr>
                <w:rFonts w:ascii="Times New Roman" w:eastAsiaTheme="minorEastAsia" w:hAnsi="Times New Roman" w:cs="Times New Roman"/>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Влажное</w:t>
            </w:r>
          </w:p>
        </w:tc>
      </w:tr>
      <w:tr w:rsidR="00C93A6E" w:rsidRPr="008C1DB9" w:rsidTr="00F94B4D">
        <w:trPr>
          <w:trHeight w:val="20"/>
        </w:trPr>
        <w:tc>
          <w:tcPr>
            <w:tcW w:w="3293" w:type="dxa"/>
            <w:gridSpan w:val="2"/>
            <w:tcBorders>
              <w:top w:val="single" w:sz="6" w:space="0" w:color="000000"/>
              <w:left w:val="single" w:sz="6" w:space="0" w:color="000000"/>
              <w:bottom w:val="single" w:sz="6" w:space="0" w:color="000000"/>
              <w:right w:val="single" w:sz="6" w:space="0" w:color="000000"/>
            </w:tcBorders>
          </w:tcPr>
          <w:p w:rsidR="00C93A6E" w:rsidRPr="008C1DB9" w:rsidRDefault="00C93A6E" w:rsidP="00312FFF">
            <w:pPr>
              <w:widowControl w:val="0"/>
              <w:tabs>
                <w:tab w:val="left" w:pos="412"/>
              </w:tabs>
              <w:kinsoku w:val="0"/>
              <w:overflowPunct w:val="0"/>
              <w:autoSpaceDE w:val="0"/>
              <w:autoSpaceDN w:val="0"/>
              <w:adjustRightInd w:val="0"/>
              <w:spacing w:after="0" w:line="240" w:lineRule="auto"/>
              <w:ind w:left="191" w:right="76" w:firstLine="425"/>
              <w:jc w:val="both"/>
              <w:rPr>
                <w:rFonts w:ascii="Times New Roman" w:eastAsiaTheme="minorEastAsia" w:hAnsi="Times New Roman" w:cs="Times New Roman"/>
                <w:spacing w:val="-10"/>
                <w:lang w:eastAsia="ru-RU"/>
              </w:rPr>
            </w:pPr>
            <w:r w:rsidRPr="008C1DB9">
              <w:rPr>
                <w:rFonts w:ascii="Times New Roman" w:eastAsiaTheme="minorEastAsia" w:hAnsi="Times New Roman" w:cs="Times New Roman"/>
                <w:spacing w:val="-10"/>
                <w:lang w:eastAsia="ru-RU"/>
              </w:rPr>
              <w:t>4.5 Помещения складов реагентов</w:t>
            </w:r>
          </w:p>
        </w:tc>
        <w:tc>
          <w:tcPr>
            <w:tcW w:w="1385"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autoSpaceDE w:val="0"/>
              <w:autoSpaceDN w:val="0"/>
              <w:adjustRightInd w:val="0"/>
              <w:spacing w:after="0" w:line="240" w:lineRule="auto"/>
              <w:jc w:val="center"/>
              <w:rPr>
                <w:rFonts w:ascii="Times New Roman" w:eastAsiaTheme="minorEastAsia" w:hAnsi="Times New Roman" w:cs="Times New Roman"/>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C93A6E" w:rsidRPr="008C1DB9" w:rsidRDefault="00C93A6E"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lang w:eastAsia="ru-RU"/>
              </w:rPr>
            </w:pPr>
          </w:p>
        </w:tc>
      </w:tr>
    </w:tbl>
    <w:p w:rsidR="00312FFF" w:rsidRPr="008C1DB9" w:rsidRDefault="00312FFF" w:rsidP="00CA10E4">
      <w:pPr>
        <w:rPr>
          <w:rFonts w:ascii="Times New Roman" w:hAnsi="Times New Roman" w:cs="Times New Roman"/>
          <w:i/>
          <w:sz w:val="20"/>
          <w:szCs w:val="20"/>
        </w:rPr>
      </w:pPr>
    </w:p>
    <w:p w:rsidR="008C1DB9" w:rsidRDefault="008C1DB9" w:rsidP="00CA10E4">
      <w:pPr>
        <w:rPr>
          <w:rFonts w:ascii="Times New Roman" w:hAnsi="Times New Roman" w:cs="Times New Roman"/>
          <w:i/>
          <w:sz w:val="20"/>
          <w:szCs w:val="20"/>
        </w:rPr>
      </w:pPr>
    </w:p>
    <w:p w:rsidR="00CA10E4" w:rsidRPr="008C1DB9" w:rsidRDefault="00CA10E4" w:rsidP="00CA10E4">
      <w:pPr>
        <w:rPr>
          <w:rFonts w:ascii="Times New Roman" w:hAnsi="Times New Roman" w:cs="Times New Roman"/>
          <w:b/>
          <w:i/>
          <w:sz w:val="20"/>
          <w:szCs w:val="20"/>
        </w:rPr>
      </w:pPr>
      <w:r w:rsidRPr="008C1DB9">
        <w:rPr>
          <w:rFonts w:ascii="Times New Roman" w:hAnsi="Times New Roman" w:cs="Times New Roman"/>
          <w:i/>
          <w:sz w:val="20"/>
          <w:szCs w:val="20"/>
        </w:rPr>
        <w:lastRenderedPageBreak/>
        <w:t xml:space="preserve">Продолжение </w:t>
      </w:r>
      <w:r w:rsidR="00943476" w:rsidRPr="008C1DB9">
        <w:rPr>
          <w:rFonts w:ascii="Times New Roman" w:hAnsi="Times New Roman" w:cs="Times New Roman"/>
          <w:i/>
          <w:sz w:val="20"/>
          <w:szCs w:val="20"/>
        </w:rPr>
        <w:t>т</w:t>
      </w:r>
      <w:r w:rsidRPr="008C1DB9">
        <w:rPr>
          <w:rFonts w:ascii="Times New Roman" w:hAnsi="Times New Roman" w:cs="Times New Roman"/>
          <w:i/>
          <w:sz w:val="20"/>
          <w:szCs w:val="20"/>
        </w:rPr>
        <w:t xml:space="preserve">аблицы Б.1 </w:t>
      </w:r>
    </w:p>
    <w:tbl>
      <w:tblPr>
        <w:tblW w:w="9356" w:type="dxa"/>
        <w:tblInd w:w="-134" w:type="dxa"/>
        <w:tblLayout w:type="fixed"/>
        <w:tblCellMar>
          <w:left w:w="0" w:type="dxa"/>
          <w:right w:w="0" w:type="dxa"/>
        </w:tblCellMar>
        <w:tblLook w:val="0000" w:firstRow="0" w:lastRow="0" w:firstColumn="0" w:lastColumn="0" w:noHBand="0" w:noVBand="0"/>
      </w:tblPr>
      <w:tblGrid>
        <w:gridCol w:w="3293"/>
        <w:gridCol w:w="1418"/>
        <w:gridCol w:w="1243"/>
        <w:gridCol w:w="1276"/>
        <w:gridCol w:w="2126"/>
      </w:tblGrid>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4.5.1 Разгрузки</w:t>
            </w:r>
            <w:r w:rsidR="00B14AC1" w:rsidRPr="008C1DB9">
              <w:rPr>
                <w:rFonts w:ascii="Times New Roman" w:eastAsiaTheme="minorEastAsia" w:hAnsi="Times New Roman" w:cs="Times New Roman"/>
                <w:spacing w:val="-10"/>
                <w:sz w:val="24"/>
                <w:szCs w:val="24"/>
                <w:lang w:eastAsia="ru-RU"/>
              </w:rPr>
              <w:t xml:space="preserve"> </w:t>
            </w:r>
            <w:r w:rsidRPr="008C1DB9">
              <w:rPr>
                <w:rFonts w:ascii="Times New Roman" w:eastAsiaTheme="minorEastAsia" w:hAnsi="Times New Roman" w:cs="Times New Roman"/>
                <w:spacing w:val="-10"/>
                <w:sz w:val="24"/>
                <w:szCs w:val="24"/>
                <w:lang w:eastAsia="ru-RU"/>
              </w:rPr>
              <w:t>и хранения извести, коагулянта, соли, соды, кислоты и щелочи в негорючей упаковке</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Д</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4"/>
                <w:sz w:val="24"/>
                <w:szCs w:val="24"/>
                <w:lang w:eastAsia="ru-RU"/>
              </w:rPr>
              <w:t xml:space="preserve"> </w:t>
            </w: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Нормальное</w:t>
            </w: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4.5.2 Хранения фосфатов, соды, полиакриламида в горючей упаковке</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4"/>
                <w:sz w:val="24"/>
                <w:szCs w:val="24"/>
                <w:lang w:eastAsia="ru-RU"/>
              </w:rPr>
              <w:t xml:space="preserve"> </w:t>
            </w: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Пожароопасные зоны класса II-IIа</w:t>
            </w: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4.5.3 Склады сульфоугля, активированного угля, кокса, полукокса</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4"/>
                <w:sz w:val="24"/>
                <w:szCs w:val="24"/>
                <w:lang w:eastAsia="ru-RU"/>
              </w:rPr>
              <w:t xml:space="preserve"> </w:t>
            </w: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Пожароопасные зоны класса II-IIа</w:t>
            </w: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5. Помещение щитов управления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4"/>
                <w:sz w:val="24"/>
                <w:szCs w:val="24"/>
                <w:lang w:eastAsia="ru-RU"/>
              </w:rPr>
              <w:t xml:space="preserve"> </w:t>
            </w: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Нормальное</w:t>
            </w: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 Электротехнические помещения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6.1 Помещение распределительных устройств напряжением до 1 кВ выключателями, содержащими 60 кг и менее масла в единице оборудования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val="en-US" w:eastAsia="ru-RU"/>
              </w:rPr>
              <w:t>II</w:t>
            </w:r>
            <w:r w:rsidRPr="008C1DB9">
              <w:rPr>
                <w:rFonts w:ascii="Times New Roman" w:eastAsiaTheme="minorEastAsia" w:hAnsi="Times New Roman" w:cs="Times New Roman"/>
                <w:sz w:val="24"/>
                <w:szCs w:val="24"/>
                <w:lang w:val="en-US" w:eastAsia="ru-RU"/>
              </w:rPr>
              <w:t>,</w:t>
            </w:r>
            <w:r w:rsidRPr="008C1DB9">
              <w:rPr>
                <w:rFonts w:ascii="Times New Roman" w:eastAsiaTheme="minorEastAsia" w:hAnsi="Times New Roman" w:cs="Times New Roman"/>
                <w:spacing w:val="2"/>
                <w:sz w:val="24"/>
                <w:szCs w:val="24"/>
                <w:lang w:val="en-US" w:eastAsia="ru-RU"/>
              </w:rPr>
              <w:t xml:space="preserve"> </w:t>
            </w:r>
            <w:r w:rsidRPr="008C1DB9">
              <w:rPr>
                <w:rFonts w:ascii="Times New Roman" w:eastAsiaTheme="minorEastAsia" w:hAnsi="Times New Roman" w:cs="Times New Roman"/>
                <w:spacing w:val="-17"/>
                <w:sz w:val="24"/>
                <w:szCs w:val="24"/>
                <w:lang w:val="en-US" w:eastAsia="ru-RU"/>
              </w:rPr>
              <w:t>I</w:t>
            </w:r>
            <w:r w:rsidRPr="008C1DB9">
              <w:rPr>
                <w:rFonts w:ascii="Times New Roman" w:eastAsiaTheme="minorEastAsia" w:hAnsi="Times New Roman" w:cs="Times New Roman"/>
                <w:spacing w:val="-5"/>
                <w:sz w:val="24"/>
                <w:szCs w:val="24"/>
                <w:lang w:val="en-US" w:eastAsia="ru-RU"/>
              </w:rPr>
              <w:t>l</w:t>
            </w:r>
            <w:r w:rsidRPr="008C1DB9">
              <w:rPr>
                <w:rFonts w:ascii="Times New Roman" w:eastAsiaTheme="minorEastAsia" w:hAnsi="Times New Roman" w:cs="Times New Roman"/>
                <w:sz w:val="24"/>
                <w:szCs w:val="24"/>
                <w:lang w:val="en-US" w:eastAsia="ru-RU"/>
              </w:rPr>
              <w:t>l</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Пожароопасные зоны класса II-IIа</w:t>
            </w:r>
          </w:p>
        </w:tc>
      </w:tr>
      <w:tr w:rsidR="00C44374"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C44374" w:rsidRPr="008C1DB9" w:rsidRDefault="00C44374"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6.2 Помещение распределительных устройств напряжением выше 1кВ с выключателями, содержащими 60кг и менее* в единице оборудования.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val="en-US" w:eastAsia="ru-RU"/>
              </w:rPr>
              <w:t>II</w:t>
            </w:r>
            <w:r w:rsidRPr="008C1DB9">
              <w:rPr>
                <w:rFonts w:ascii="Times New Roman" w:eastAsiaTheme="minorEastAsia" w:hAnsi="Times New Roman" w:cs="Times New Roman"/>
                <w:sz w:val="24"/>
                <w:szCs w:val="24"/>
                <w:lang w:val="en-US" w:eastAsia="ru-RU"/>
              </w:rPr>
              <w:t>,</w:t>
            </w:r>
            <w:r w:rsidRPr="008C1DB9">
              <w:rPr>
                <w:rFonts w:ascii="Times New Roman" w:eastAsiaTheme="minorEastAsia" w:hAnsi="Times New Roman" w:cs="Times New Roman"/>
                <w:spacing w:val="2"/>
                <w:sz w:val="24"/>
                <w:szCs w:val="24"/>
                <w:lang w:val="en-US" w:eastAsia="ru-RU"/>
              </w:rPr>
              <w:t xml:space="preserve"> </w:t>
            </w:r>
            <w:r w:rsidRPr="008C1DB9">
              <w:rPr>
                <w:rFonts w:ascii="Times New Roman" w:eastAsiaTheme="minorEastAsia" w:hAnsi="Times New Roman" w:cs="Times New Roman"/>
                <w:spacing w:val="-17"/>
                <w:sz w:val="24"/>
                <w:szCs w:val="24"/>
                <w:lang w:val="en-US" w:eastAsia="ru-RU"/>
              </w:rPr>
              <w:t>I</w:t>
            </w:r>
            <w:r w:rsidRPr="008C1DB9">
              <w:rPr>
                <w:rFonts w:ascii="Times New Roman" w:eastAsiaTheme="minorEastAsia" w:hAnsi="Times New Roman" w:cs="Times New Roman"/>
                <w:spacing w:val="-5"/>
                <w:sz w:val="24"/>
                <w:szCs w:val="24"/>
                <w:lang w:val="en-US" w:eastAsia="ru-RU"/>
              </w:rPr>
              <w:t>l</w:t>
            </w:r>
            <w:r w:rsidRPr="008C1DB9">
              <w:rPr>
                <w:rFonts w:ascii="Times New Roman" w:eastAsiaTheme="minorEastAsia" w:hAnsi="Times New Roman" w:cs="Times New Roman"/>
                <w:sz w:val="24"/>
                <w:szCs w:val="24"/>
                <w:lang w:val="en-US" w:eastAsia="ru-RU"/>
              </w:rPr>
              <w:t>l</w:t>
            </w:r>
          </w:p>
        </w:tc>
        <w:tc>
          <w:tcPr>
            <w:tcW w:w="127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Пожароопасные зоны класса II-IIа</w:t>
            </w:r>
          </w:p>
          <w:p w:rsidR="00C44374" w:rsidRPr="008C1DB9" w:rsidRDefault="00C4437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6.3 Помещение пристроенной</w:t>
            </w:r>
            <w:r w:rsidRPr="008C1DB9">
              <w:rPr>
                <w:rFonts w:ascii="Times New Roman" w:eastAsiaTheme="minorEastAsia" w:hAnsi="Times New Roman" w:cs="Times New Roman"/>
                <w:spacing w:val="-10"/>
                <w:sz w:val="24"/>
                <w:szCs w:val="24"/>
                <w:lang w:eastAsia="ru-RU"/>
              </w:rPr>
              <w:tab/>
              <w:t xml:space="preserve"> и встроенной комплектной трансформаторной подстанции (КТП) с масляными трансформаторами</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val="en-US" w:eastAsia="ru-RU"/>
              </w:rPr>
              <w:t>II</w:t>
            </w:r>
            <w:r w:rsidRPr="008C1DB9">
              <w:rPr>
                <w:rFonts w:ascii="Times New Roman" w:eastAsiaTheme="minorEastAsia" w:hAnsi="Times New Roman" w:cs="Times New Roman"/>
                <w:sz w:val="24"/>
                <w:szCs w:val="24"/>
                <w:lang w:val="en-US" w:eastAsia="ru-RU"/>
              </w:rPr>
              <w:t>,</w:t>
            </w:r>
            <w:r w:rsidRPr="008C1DB9">
              <w:rPr>
                <w:rFonts w:ascii="Times New Roman" w:eastAsiaTheme="minorEastAsia" w:hAnsi="Times New Roman" w:cs="Times New Roman"/>
                <w:spacing w:val="2"/>
                <w:sz w:val="24"/>
                <w:szCs w:val="24"/>
                <w:lang w:val="en-US" w:eastAsia="ru-RU"/>
              </w:rPr>
              <w:t xml:space="preserve"> </w:t>
            </w:r>
            <w:r w:rsidRPr="008C1DB9">
              <w:rPr>
                <w:rFonts w:ascii="Times New Roman" w:eastAsiaTheme="minorEastAsia" w:hAnsi="Times New Roman" w:cs="Times New Roman"/>
                <w:spacing w:val="-17"/>
                <w:sz w:val="24"/>
                <w:szCs w:val="24"/>
                <w:lang w:val="en-US" w:eastAsia="ru-RU"/>
              </w:rPr>
              <w:t>I</w:t>
            </w:r>
            <w:r w:rsidRPr="008C1DB9">
              <w:rPr>
                <w:rFonts w:ascii="Times New Roman" w:eastAsiaTheme="minorEastAsia" w:hAnsi="Times New Roman" w:cs="Times New Roman"/>
                <w:spacing w:val="-5"/>
                <w:sz w:val="24"/>
                <w:szCs w:val="24"/>
                <w:lang w:val="en-US" w:eastAsia="ru-RU"/>
              </w:rPr>
              <w:t>l</w:t>
            </w:r>
            <w:r w:rsidRPr="008C1DB9">
              <w:rPr>
                <w:rFonts w:ascii="Times New Roman" w:eastAsiaTheme="minorEastAsia" w:hAnsi="Times New Roman" w:cs="Times New Roman"/>
                <w:sz w:val="24"/>
                <w:szCs w:val="24"/>
                <w:lang w:val="en-US" w:eastAsia="ru-RU"/>
              </w:rPr>
              <w:t>l</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Взрывоопасная</w:t>
            </w:r>
          </w:p>
          <w:p w:rsidR="008139BA" w:rsidRPr="008C1DB9"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Зона класса B3/II-I</w:t>
            </w:r>
          </w:p>
          <w:p w:rsidR="008139BA" w:rsidRPr="008C1DB9" w:rsidRDefault="008139BA" w:rsidP="00561EB4">
            <w:pPr>
              <w:widowControl w:val="0"/>
              <w:tabs>
                <w:tab w:val="left" w:pos="412"/>
              </w:tabs>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6.4 Камера пристроенная и встроенная с масляным трансформатором</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val="en-US" w:eastAsia="ru-RU"/>
              </w:rPr>
              <w:t>II</w:t>
            </w:r>
            <w:r w:rsidRPr="008C1DB9">
              <w:rPr>
                <w:rFonts w:ascii="Times New Roman" w:eastAsiaTheme="minorEastAsia" w:hAnsi="Times New Roman" w:cs="Times New Roman"/>
                <w:sz w:val="24"/>
                <w:szCs w:val="24"/>
                <w:lang w:val="en-US" w:eastAsia="ru-RU"/>
              </w:rPr>
              <w:t>,</w:t>
            </w:r>
            <w:r w:rsidRPr="008C1DB9">
              <w:rPr>
                <w:rFonts w:ascii="Times New Roman" w:eastAsiaTheme="minorEastAsia" w:hAnsi="Times New Roman" w:cs="Times New Roman"/>
                <w:spacing w:val="2"/>
                <w:sz w:val="24"/>
                <w:szCs w:val="24"/>
                <w:lang w:val="en-US" w:eastAsia="ru-RU"/>
              </w:rPr>
              <w:t xml:space="preserve"> </w:t>
            </w:r>
            <w:r w:rsidRPr="008C1DB9">
              <w:rPr>
                <w:rFonts w:ascii="Times New Roman" w:eastAsiaTheme="minorEastAsia" w:hAnsi="Times New Roman" w:cs="Times New Roman"/>
                <w:spacing w:val="-17"/>
                <w:sz w:val="24"/>
                <w:szCs w:val="24"/>
                <w:lang w:val="en-US" w:eastAsia="ru-RU"/>
              </w:rPr>
              <w:t>I</w:t>
            </w:r>
            <w:r w:rsidRPr="008C1DB9">
              <w:rPr>
                <w:rFonts w:ascii="Times New Roman" w:eastAsiaTheme="minorEastAsia" w:hAnsi="Times New Roman" w:cs="Times New Roman"/>
                <w:spacing w:val="-5"/>
                <w:sz w:val="24"/>
                <w:szCs w:val="24"/>
                <w:lang w:val="en-US" w:eastAsia="ru-RU"/>
              </w:rPr>
              <w:t>l</w:t>
            </w:r>
            <w:r w:rsidRPr="008C1DB9">
              <w:rPr>
                <w:rFonts w:ascii="Times New Roman" w:eastAsiaTheme="minorEastAsia" w:hAnsi="Times New Roman" w:cs="Times New Roman"/>
                <w:sz w:val="24"/>
                <w:szCs w:val="24"/>
                <w:lang w:val="en-US" w:eastAsia="ru-RU"/>
              </w:rPr>
              <w:t>l</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Нормально</w:t>
            </w: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6.5 Помещение пристроенной и встроенной конденсаторной установки с общей массой масла в каждой, до 600 кг включительно</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В</w:t>
            </w:r>
            <w:r w:rsidRPr="008C1DB9">
              <w:rPr>
                <w:rFonts w:ascii="Times New Roman" w:eastAsiaTheme="minorEastAsia" w:hAnsi="Times New Roman" w:cs="Times New Roman"/>
                <w:spacing w:val="-5"/>
                <w:sz w:val="24"/>
                <w:szCs w:val="24"/>
                <w:lang w:eastAsia="ru-RU"/>
              </w:rPr>
              <w:t>1</w:t>
            </w:r>
            <w:r w:rsidRPr="008C1DB9">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val="en-US" w:eastAsia="ru-RU"/>
              </w:rPr>
              <w:t>II</w:t>
            </w:r>
            <w:r w:rsidRPr="008C1DB9">
              <w:rPr>
                <w:rFonts w:ascii="Times New Roman" w:eastAsiaTheme="minorEastAsia" w:hAnsi="Times New Roman" w:cs="Times New Roman"/>
                <w:sz w:val="24"/>
                <w:szCs w:val="24"/>
                <w:lang w:val="en-US" w:eastAsia="ru-RU"/>
              </w:rPr>
              <w:t>,</w:t>
            </w:r>
            <w:r w:rsidRPr="008C1DB9">
              <w:rPr>
                <w:rFonts w:ascii="Times New Roman" w:eastAsiaTheme="minorEastAsia" w:hAnsi="Times New Roman" w:cs="Times New Roman"/>
                <w:spacing w:val="2"/>
                <w:sz w:val="24"/>
                <w:szCs w:val="24"/>
                <w:lang w:val="en-US" w:eastAsia="ru-RU"/>
              </w:rPr>
              <w:t xml:space="preserve"> </w:t>
            </w:r>
            <w:r w:rsidRPr="008C1DB9">
              <w:rPr>
                <w:rFonts w:ascii="Times New Roman" w:eastAsiaTheme="minorEastAsia" w:hAnsi="Times New Roman" w:cs="Times New Roman"/>
                <w:spacing w:val="-17"/>
                <w:sz w:val="24"/>
                <w:szCs w:val="24"/>
                <w:lang w:val="en-US" w:eastAsia="ru-RU"/>
              </w:rPr>
              <w:t>I</w:t>
            </w:r>
            <w:r w:rsidRPr="008C1DB9">
              <w:rPr>
                <w:rFonts w:ascii="Times New Roman" w:eastAsiaTheme="minorEastAsia" w:hAnsi="Times New Roman" w:cs="Times New Roman"/>
                <w:spacing w:val="-5"/>
                <w:sz w:val="24"/>
                <w:szCs w:val="24"/>
                <w:lang w:val="en-US" w:eastAsia="ru-RU"/>
              </w:rPr>
              <w:t>l</w:t>
            </w:r>
            <w:r w:rsidRPr="008C1DB9">
              <w:rPr>
                <w:rFonts w:ascii="Times New Roman" w:eastAsiaTheme="minorEastAsia" w:hAnsi="Times New Roman" w:cs="Times New Roman"/>
                <w:sz w:val="24"/>
                <w:szCs w:val="24"/>
                <w:lang w:val="en-US" w:eastAsia="ru-RU"/>
              </w:rPr>
              <w:t>l</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Взрывоопасная</w:t>
            </w:r>
          </w:p>
          <w:p w:rsidR="008139BA" w:rsidRPr="008C1DB9" w:rsidRDefault="00561EB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з</w:t>
            </w:r>
            <w:r w:rsidR="008139BA" w:rsidRPr="008C1DB9">
              <w:rPr>
                <w:rFonts w:ascii="Times New Roman" w:eastAsiaTheme="minorEastAsia" w:hAnsi="Times New Roman" w:cs="Times New Roman"/>
                <w:spacing w:val="-10"/>
                <w:sz w:val="24"/>
                <w:szCs w:val="24"/>
                <w:lang w:eastAsia="ru-RU"/>
              </w:rPr>
              <w:t>она класса B3/II-I</w:t>
            </w: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6.6 То же, свыше 600 кг</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561EB4" w:rsidRPr="008C1DB9" w:rsidRDefault="00561EB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Взрывоопасная</w:t>
            </w:r>
          </w:p>
          <w:p w:rsidR="008139BA" w:rsidRPr="008C1DB9" w:rsidRDefault="00561EB4"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зона класса B3/II-I</w:t>
            </w: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46785"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7 Помещения и сооружения топливоподачи твердого топлива</w:t>
            </w:r>
          </w:p>
        </w:tc>
        <w:tc>
          <w:tcPr>
            <w:tcW w:w="1418" w:type="dxa"/>
            <w:tcBorders>
              <w:top w:val="single" w:sz="6" w:space="0" w:color="000000"/>
              <w:left w:val="single" w:sz="6" w:space="0" w:color="000000"/>
              <w:bottom w:val="single" w:sz="6" w:space="0" w:color="000000"/>
              <w:right w:val="single" w:sz="6" w:space="0" w:color="000000"/>
            </w:tcBorders>
          </w:tcPr>
          <w:p w:rsidR="008139BA" w:rsidRPr="008C1DB9" w:rsidRDefault="008139BA" w:rsidP="008139B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43" w:type="dxa"/>
            <w:tcBorders>
              <w:top w:val="single" w:sz="6" w:space="0" w:color="000000"/>
              <w:left w:val="single" w:sz="6" w:space="0" w:color="000000"/>
              <w:bottom w:val="single" w:sz="6" w:space="0" w:color="000000"/>
              <w:right w:val="single" w:sz="6" w:space="0" w:color="000000"/>
            </w:tcBorders>
          </w:tcPr>
          <w:p w:rsidR="008139BA" w:rsidRPr="008C1DB9" w:rsidRDefault="008139BA" w:rsidP="008139B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Pr>
          <w:p w:rsidR="008139BA" w:rsidRPr="008C1DB9" w:rsidRDefault="008139BA" w:rsidP="008139B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Pr>
          <w:p w:rsidR="008139BA" w:rsidRPr="008C1DB9" w:rsidRDefault="008139BA" w:rsidP="00943A91">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p>
        </w:tc>
      </w:tr>
      <w:tr w:rsidR="008139BA" w:rsidRPr="008C1DB9"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8C1DB9" w:rsidRDefault="008139BA" w:rsidP="00312FFF">
            <w:pPr>
              <w:widowControl w:val="0"/>
              <w:tabs>
                <w:tab w:val="left" w:pos="412"/>
              </w:tabs>
              <w:kinsoku w:val="0"/>
              <w:overflowPunct w:val="0"/>
              <w:autoSpaceDE w:val="0"/>
              <w:autoSpaceDN w:val="0"/>
              <w:adjustRightInd w:val="0"/>
              <w:spacing w:after="0"/>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7.1 Надбункерная галерея, узел пересыпки, дробильноеотделение, закрытые разгрузочные</w:t>
            </w:r>
            <w:r w:rsidR="00561EB4" w:rsidRPr="008C1DB9">
              <w:rPr>
                <w:rFonts w:ascii="Times New Roman" w:eastAsiaTheme="minorEastAsia" w:hAnsi="Times New Roman" w:cs="Times New Roman"/>
                <w:spacing w:val="-10"/>
                <w:sz w:val="24"/>
                <w:szCs w:val="24"/>
                <w:lang w:eastAsia="ru-RU"/>
              </w:rPr>
              <w:t xml:space="preserve"> </w:t>
            </w:r>
            <w:r w:rsidRPr="008C1DB9">
              <w:rPr>
                <w:rFonts w:ascii="Times New Roman" w:eastAsiaTheme="minorEastAsia" w:hAnsi="Times New Roman" w:cs="Times New Roman"/>
                <w:spacing w:val="-10"/>
                <w:sz w:val="24"/>
                <w:szCs w:val="24"/>
                <w:lang w:eastAsia="ru-RU"/>
              </w:rPr>
              <w:t>(приемные)</w:t>
            </w:r>
            <w:r w:rsidR="00561EB4" w:rsidRPr="008C1DB9">
              <w:rPr>
                <w:rFonts w:ascii="Times New Roman" w:eastAsiaTheme="minorEastAsia" w:hAnsi="Times New Roman" w:cs="Times New Roman"/>
                <w:spacing w:val="-10"/>
                <w:sz w:val="24"/>
                <w:szCs w:val="24"/>
                <w:lang w:eastAsia="ru-RU"/>
              </w:rPr>
              <w:t xml:space="preserve"> </w:t>
            </w:r>
            <w:r w:rsidRPr="008C1DB9">
              <w:rPr>
                <w:rFonts w:ascii="Times New Roman" w:eastAsiaTheme="minorEastAsia" w:hAnsi="Times New Roman" w:cs="Times New Roman"/>
                <w:spacing w:val="-10"/>
                <w:sz w:val="24"/>
                <w:szCs w:val="24"/>
                <w:lang w:eastAsia="ru-RU"/>
              </w:rPr>
              <w:t>устройства, помещение скреперных лебедок</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z w:val="24"/>
                <w:szCs w:val="24"/>
                <w:lang w:eastAsia="ru-RU"/>
              </w:rPr>
              <w:t>Б</w:t>
            </w:r>
            <w:r w:rsidRPr="008C1DB9">
              <w:rPr>
                <w:rFonts w:ascii="Times New Roman" w:eastAsiaTheme="minorEastAsia" w:hAnsi="Times New Roman" w:cs="Times New Roman"/>
                <w:spacing w:val="7"/>
                <w:sz w:val="24"/>
                <w:szCs w:val="24"/>
                <w:lang w:eastAsia="ru-RU"/>
              </w:rPr>
              <w:t xml:space="preserve"> </w:t>
            </w:r>
            <w:r w:rsidRPr="008C1DB9">
              <w:rPr>
                <w:rFonts w:ascii="Times New Roman" w:eastAsiaTheme="minorEastAsia" w:hAnsi="Times New Roman" w:cs="Times New Roman"/>
                <w:spacing w:val="-5"/>
                <w:sz w:val="24"/>
                <w:szCs w:val="24"/>
                <w:lang w:eastAsia="ru-RU"/>
              </w:rPr>
              <w:t>и</w:t>
            </w:r>
            <w:r w:rsidRPr="008C1DB9">
              <w:rPr>
                <w:rFonts w:ascii="Times New Roman" w:eastAsiaTheme="minorEastAsia" w:hAnsi="Times New Roman" w:cs="Times New Roman"/>
                <w:spacing w:val="-10"/>
                <w:sz w:val="24"/>
                <w:szCs w:val="24"/>
                <w:lang w:eastAsia="ru-RU"/>
              </w:rPr>
              <w:t>л</w:t>
            </w:r>
            <w:r w:rsidRPr="008C1DB9">
              <w:rPr>
                <w:rFonts w:ascii="Times New Roman" w:eastAsiaTheme="minorEastAsia" w:hAnsi="Times New Roman" w:cs="Times New Roman"/>
                <w:sz w:val="24"/>
                <w:szCs w:val="24"/>
                <w:lang w:eastAsia="ru-RU"/>
              </w:rPr>
              <w:t>и</w:t>
            </w:r>
            <w:r w:rsidRPr="008C1DB9">
              <w:rPr>
                <w:rFonts w:ascii="Times New Roman" w:eastAsiaTheme="minorEastAsia" w:hAnsi="Times New Roman" w:cs="Times New Roman"/>
                <w:spacing w:val="-1"/>
                <w:sz w:val="24"/>
                <w:szCs w:val="24"/>
                <w:lang w:eastAsia="ru-RU"/>
              </w:rPr>
              <w:t xml:space="preserve"> </w:t>
            </w:r>
            <w:r w:rsidRPr="008C1DB9">
              <w:rPr>
                <w:rFonts w:ascii="Times New Roman" w:eastAsiaTheme="minorEastAsia" w:hAnsi="Times New Roman" w:cs="Times New Roman"/>
                <w:sz w:val="24"/>
                <w:szCs w:val="24"/>
                <w:lang w:eastAsia="ru-RU"/>
              </w:rPr>
              <w:t>В</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4"/>
                <w:sz w:val="24"/>
                <w:szCs w:val="24"/>
                <w:lang w:eastAsia="ru-RU"/>
              </w:rPr>
              <w:t xml:space="preserve"> </w:t>
            </w:r>
            <w:r w:rsidRPr="008C1DB9">
              <w:rPr>
                <w:rFonts w:ascii="Times New Roman" w:eastAsiaTheme="minorEastAsia" w:hAnsi="Times New Roman" w:cs="Times New Roman"/>
                <w:spacing w:val="-17"/>
                <w:sz w:val="24"/>
                <w:szCs w:val="24"/>
                <w:lang w:eastAsia="ru-RU"/>
              </w:rPr>
              <w:t>II</w:t>
            </w:r>
            <w:r w:rsidRPr="008C1DB9">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pacing w:val="5"/>
                <w:sz w:val="24"/>
                <w:szCs w:val="24"/>
                <w:lang w:eastAsia="ru-RU"/>
              </w:rPr>
              <w:t>О</w:t>
            </w:r>
            <w:r w:rsidRPr="008C1DB9">
              <w:rPr>
                <w:rFonts w:ascii="Times New Roman" w:eastAsiaTheme="minorEastAsia" w:hAnsi="Times New Roman" w:cs="Times New Roman"/>
                <w:sz w:val="24"/>
                <w:szCs w:val="24"/>
                <w:lang w:eastAsia="ru-RU"/>
              </w:rPr>
              <w:t>,</w:t>
            </w:r>
            <w:r w:rsidRPr="008C1DB9">
              <w:rPr>
                <w:rFonts w:ascii="Times New Roman" w:eastAsiaTheme="minorEastAsia" w:hAnsi="Times New Roman" w:cs="Times New Roman"/>
                <w:spacing w:val="9"/>
                <w:sz w:val="24"/>
                <w:szCs w:val="24"/>
                <w:lang w:eastAsia="ru-RU"/>
              </w:rPr>
              <w:t xml:space="preserve"> </w:t>
            </w:r>
            <w:r w:rsidRPr="008C1DB9">
              <w:rPr>
                <w:rFonts w:ascii="Times New Roman" w:eastAsiaTheme="minorEastAsia" w:hAnsi="Times New Roman" w:cs="Times New Roman"/>
                <w:spacing w:val="2"/>
                <w:sz w:val="24"/>
                <w:szCs w:val="24"/>
                <w:lang w:eastAsia="ru-RU"/>
              </w:rPr>
              <w:t>С</w:t>
            </w:r>
            <w:r w:rsidRPr="008C1DB9">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8C1DB9" w:rsidRDefault="008139BA" w:rsidP="00312FFF">
            <w:pPr>
              <w:widowControl w:val="0"/>
              <w:tabs>
                <w:tab w:val="left" w:pos="412"/>
              </w:tabs>
              <w:kinsoku w:val="0"/>
              <w:overflowPunct w:val="0"/>
              <w:autoSpaceDE w:val="0"/>
              <w:autoSpaceDN w:val="0"/>
              <w:adjustRightInd w:val="0"/>
              <w:spacing w:after="0"/>
              <w:jc w:val="center"/>
              <w:rPr>
                <w:rFonts w:ascii="Times New Roman" w:eastAsiaTheme="minorEastAsia" w:hAnsi="Times New Roman" w:cs="Times New Roman"/>
                <w:spacing w:val="-10"/>
                <w:sz w:val="24"/>
                <w:szCs w:val="24"/>
                <w:lang w:eastAsia="ru-RU"/>
              </w:rPr>
            </w:pPr>
            <w:r w:rsidRPr="008C1DB9">
              <w:rPr>
                <w:rFonts w:ascii="Times New Roman" w:eastAsiaTheme="minorEastAsia" w:hAnsi="Times New Roman" w:cs="Times New Roman"/>
                <w:spacing w:val="-10"/>
                <w:sz w:val="24"/>
                <w:szCs w:val="24"/>
                <w:lang w:eastAsia="ru-RU"/>
              </w:rPr>
              <w:t>Пожароопасные зоны класса II-IIа</w:t>
            </w:r>
          </w:p>
        </w:tc>
      </w:tr>
    </w:tbl>
    <w:p w:rsidR="00312FFF" w:rsidRDefault="00CA10E4" w:rsidP="00312FFF">
      <w:pPr>
        <w:spacing w:after="0"/>
        <w:rPr>
          <w:rFonts w:ascii="Times New Roman" w:hAnsi="Times New Roman" w:cs="Times New Roman"/>
          <w:i/>
          <w:sz w:val="28"/>
          <w:szCs w:val="28"/>
        </w:rPr>
      </w:pPr>
      <w:r w:rsidRPr="00BA6172">
        <w:rPr>
          <w:rFonts w:ascii="Times New Roman" w:hAnsi="Times New Roman" w:cs="Times New Roman"/>
          <w:i/>
          <w:sz w:val="28"/>
          <w:szCs w:val="28"/>
        </w:rPr>
        <w:lastRenderedPageBreak/>
        <w:t xml:space="preserve">Продолжение </w:t>
      </w:r>
      <w:r w:rsidR="00943476" w:rsidRPr="00BA6172">
        <w:rPr>
          <w:rFonts w:ascii="Times New Roman" w:hAnsi="Times New Roman" w:cs="Times New Roman"/>
          <w:i/>
          <w:sz w:val="28"/>
          <w:szCs w:val="28"/>
        </w:rPr>
        <w:t>т</w:t>
      </w:r>
      <w:r w:rsidRPr="00BA6172">
        <w:rPr>
          <w:rFonts w:ascii="Times New Roman" w:hAnsi="Times New Roman" w:cs="Times New Roman"/>
          <w:i/>
          <w:sz w:val="28"/>
          <w:szCs w:val="28"/>
        </w:rPr>
        <w:t>аблицы Б.1</w:t>
      </w:r>
    </w:p>
    <w:p w:rsidR="00CA10E4" w:rsidRPr="00E846A7" w:rsidRDefault="00CA10E4" w:rsidP="00312FFF">
      <w:pPr>
        <w:spacing w:after="0"/>
        <w:rPr>
          <w:rFonts w:ascii="Times New Roman" w:hAnsi="Times New Roman" w:cs="Times New Roman"/>
          <w:b/>
          <w:i/>
          <w:sz w:val="28"/>
          <w:szCs w:val="28"/>
        </w:rPr>
      </w:pPr>
      <w:r w:rsidRPr="00E846A7">
        <w:rPr>
          <w:rFonts w:ascii="Times New Roman" w:hAnsi="Times New Roman" w:cs="Times New Roman"/>
          <w:i/>
          <w:sz w:val="28"/>
          <w:szCs w:val="28"/>
        </w:rPr>
        <w:t xml:space="preserve"> </w:t>
      </w:r>
    </w:p>
    <w:tbl>
      <w:tblPr>
        <w:tblW w:w="9356" w:type="dxa"/>
        <w:tblInd w:w="-134" w:type="dxa"/>
        <w:tblLayout w:type="fixed"/>
        <w:tblCellMar>
          <w:left w:w="0" w:type="dxa"/>
          <w:right w:w="0" w:type="dxa"/>
        </w:tblCellMar>
        <w:tblLook w:val="0000" w:firstRow="0" w:lastRow="0" w:firstColumn="0" w:lastColumn="0" w:noHBand="0" w:noVBand="0"/>
      </w:tblPr>
      <w:tblGrid>
        <w:gridCol w:w="3293"/>
        <w:gridCol w:w="1418"/>
        <w:gridCol w:w="1243"/>
        <w:gridCol w:w="1276"/>
        <w:gridCol w:w="2126"/>
      </w:tblGrid>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312FFF">
            <w:pPr>
              <w:widowControl w:val="0"/>
              <w:tabs>
                <w:tab w:val="left" w:pos="412"/>
              </w:tabs>
              <w:kinsoku w:val="0"/>
              <w:overflowPunct w:val="0"/>
              <w:autoSpaceDE w:val="0"/>
              <w:autoSpaceDN w:val="0"/>
              <w:adjustRightInd w:val="0"/>
              <w:spacing w:after="0"/>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 xml:space="preserve">7.2 Дробильные отделения для фрезерного </w:t>
            </w:r>
            <w:r w:rsidRPr="00BA6172">
              <w:rPr>
                <w:rFonts w:ascii="Times New Roman" w:eastAsiaTheme="minorEastAsia" w:hAnsi="Times New Roman" w:cs="Times New Roman"/>
                <w:spacing w:val="-10"/>
                <w:sz w:val="24"/>
                <w:szCs w:val="24"/>
                <w:lang w:eastAsia="ru-RU"/>
              </w:rPr>
              <w:t>торфа</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Б</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C</w:t>
            </w:r>
            <w:r w:rsidRPr="00561EB4">
              <w:rPr>
                <w:rFonts w:ascii="Times New Roman" w:eastAsiaTheme="minorEastAsia" w:hAnsi="Times New Roman" w:cs="Times New Roman"/>
                <w:sz w:val="24"/>
                <w:szCs w:val="24"/>
                <w:lang w:eastAsia="ru-RU"/>
              </w:rPr>
              <w:t>O</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tabs>
                <w:tab w:val="left" w:pos="412"/>
              </w:tabs>
              <w:kinsoku w:val="0"/>
              <w:overflowPunct w:val="0"/>
              <w:autoSpaceDE w:val="0"/>
              <w:autoSpaceDN w:val="0"/>
              <w:adjustRightInd w:val="0"/>
              <w:spacing w:after="0"/>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Взрывоопасная</w:t>
            </w:r>
            <w:r w:rsidR="00846785" w:rsidRPr="00561EB4">
              <w:rPr>
                <w:rFonts w:ascii="Times New Roman" w:eastAsiaTheme="minorEastAsia" w:hAnsi="Times New Roman" w:cs="Times New Roman"/>
                <w:spacing w:val="-10"/>
                <w:sz w:val="24"/>
                <w:szCs w:val="24"/>
                <w:lang w:eastAsia="ru-RU"/>
              </w:rPr>
              <w:t xml:space="preserve"> зона класса B-IIа</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312FFF">
            <w:pPr>
              <w:widowControl w:val="0"/>
              <w:tabs>
                <w:tab w:val="left" w:pos="412"/>
              </w:tabs>
              <w:kinsoku w:val="0"/>
              <w:overflowPunct w:val="0"/>
              <w:autoSpaceDE w:val="0"/>
              <w:autoSpaceDN w:val="0"/>
              <w:adjustRightInd w:val="0"/>
              <w:spacing w:after="0"/>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7.3 Конвейерные галереи твердого топлива</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В</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kinsoku w:val="0"/>
              <w:overflowPunct w:val="0"/>
              <w:autoSpaceDE w:val="0"/>
              <w:autoSpaceDN w:val="0"/>
              <w:adjustRightInd w:val="0"/>
              <w:spacing w:after="0"/>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312FFF">
            <w:pPr>
              <w:widowControl w:val="0"/>
              <w:tabs>
                <w:tab w:val="left" w:pos="412"/>
              </w:tabs>
              <w:kinsoku w:val="0"/>
              <w:overflowPunct w:val="0"/>
              <w:autoSpaceDE w:val="0"/>
              <w:autoSpaceDN w:val="0"/>
              <w:adjustRightInd w:val="0"/>
              <w:spacing w:after="0"/>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Пожароопасные</w:t>
            </w:r>
            <w:r w:rsidR="00846785" w:rsidRPr="00561EB4">
              <w:rPr>
                <w:rFonts w:ascii="Times New Roman" w:eastAsiaTheme="minorEastAsia" w:hAnsi="Times New Roman" w:cs="Times New Roman"/>
                <w:spacing w:val="-10"/>
                <w:sz w:val="24"/>
                <w:szCs w:val="24"/>
                <w:lang w:eastAsia="ru-RU"/>
              </w:rPr>
              <w:t xml:space="preserve"> зоны класса II-IIа</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7.4 Помещения размораживающих устройств для твердого топлива</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В</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Пожароопасные</w:t>
            </w:r>
            <w:r w:rsidR="00846785" w:rsidRPr="00561EB4">
              <w:rPr>
                <w:rFonts w:ascii="Times New Roman" w:eastAsiaTheme="minorEastAsia" w:hAnsi="Times New Roman" w:cs="Times New Roman"/>
                <w:spacing w:val="-10"/>
                <w:sz w:val="24"/>
                <w:szCs w:val="24"/>
                <w:lang w:eastAsia="ru-RU"/>
              </w:rPr>
              <w:t xml:space="preserve"> зоны класса II-IIа</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7.5 Открытые (без навеса), отдельно стоящие разгрузочные эстакады и склады твердого топлива</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Пожароопасные</w:t>
            </w:r>
            <w:r w:rsidR="00846785" w:rsidRPr="00561EB4">
              <w:rPr>
                <w:rFonts w:ascii="Times New Roman" w:eastAsiaTheme="minorEastAsia" w:hAnsi="Times New Roman" w:cs="Times New Roman"/>
                <w:spacing w:val="-10"/>
                <w:sz w:val="24"/>
                <w:szCs w:val="24"/>
                <w:lang w:eastAsia="ru-RU"/>
              </w:rPr>
              <w:t xml:space="preserve"> зоны класса II-III</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7.6 Закрытые склады угля</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В</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-В4</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О</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Пожароопасные</w:t>
            </w:r>
            <w:r w:rsidR="00846785" w:rsidRPr="00561EB4">
              <w:rPr>
                <w:rFonts w:ascii="Times New Roman" w:eastAsiaTheme="minorEastAsia" w:hAnsi="Times New Roman" w:cs="Times New Roman"/>
                <w:spacing w:val="-10"/>
                <w:sz w:val="24"/>
                <w:szCs w:val="24"/>
                <w:lang w:eastAsia="ru-RU"/>
              </w:rPr>
              <w:t xml:space="preserve"> зоны класса II-IIа</w:t>
            </w:r>
          </w:p>
        </w:tc>
      </w:tr>
      <w:tr w:rsidR="008139BA" w:rsidRPr="00943A91" w:rsidTr="00F94B4D">
        <w:trPr>
          <w:trHeight w:val="20"/>
        </w:trPr>
        <w:tc>
          <w:tcPr>
            <w:tcW w:w="3293" w:type="dxa"/>
            <w:vMerge w:val="restart"/>
            <w:tcBorders>
              <w:top w:val="single" w:sz="6" w:space="0" w:color="000000"/>
              <w:left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7</w:t>
            </w:r>
            <w:r w:rsidR="00846785" w:rsidRPr="00561EB4">
              <w:rPr>
                <w:rFonts w:ascii="Times New Roman" w:eastAsiaTheme="minorEastAsia" w:hAnsi="Times New Roman" w:cs="Times New Roman"/>
                <w:spacing w:val="-10"/>
                <w:sz w:val="24"/>
                <w:szCs w:val="24"/>
                <w:lang w:eastAsia="ru-RU"/>
              </w:rPr>
              <w:t>.7</w:t>
            </w:r>
            <w:r w:rsidR="00943A91" w:rsidRPr="00561EB4">
              <w:rPr>
                <w:rFonts w:ascii="Times New Roman" w:eastAsiaTheme="minorEastAsia" w:hAnsi="Times New Roman" w:cs="Times New Roman"/>
                <w:spacing w:val="-10"/>
                <w:sz w:val="24"/>
                <w:szCs w:val="24"/>
                <w:lang w:eastAsia="ru-RU"/>
              </w:rPr>
              <w:t xml:space="preserve"> </w:t>
            </w:r>
            <w:r w:rsidRPr="00561EB4">
              <w:rPr>
                <w:rFonts w:ascii="Times New Roman" w:eastAsiaTheme="minorEastAsia" w:hAnsi="Times New Roman" w:cs="Times New Roman"/>
                <w:spacing w:val="-10"/>
                <w:sz w:val="24"/>
                <w:szCs w:val="24"/>
                <w:lang w:eastAsia="ru-RU"/>
              </w:rPr>
              <w:t>Помещения пылеприготовительных</w:t>
            </w:r>
          </w:p>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установок</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Б</w:t>
            </w:r>
          </w:p>
        </w:tc>
        <w:tc>
          <w:tcPr>
            <w:tcW w:w="1243" w:type="dxa"/>
            <w:vMerge w:val="restart"/>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Взрывоопасные</w:t>
            </w:r>
          </w:p>
        </w:tc>
      </w:tr>
      <w:tr w:rsidR="008139BA" w:rsidRPr="00943A91" w:rsidTr="00F94B4D">
        <w:trPr>
          <w:trHeight w:val="241"/>
        </w:trPr>
        <w:tc>
          <w:tcPr>
            <w:tcW w:w="3293" w:type="dxa"/>
            <w:vMerge/>
            <w:tcBorders>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1" w:lineRule="exact"/>
              <w:jc w:val="center"/>
              <w:rPr>
                <w:rFonts w:ascii="Times New Roman" w:eastAsiaTheme="minorEastAsia" w:hAnsi="Times New Roman" w:cs="Times New Roman"/>
                <w:sz w:val="24"/>
                <w:szCs w:val="24"/>
                <w:lang w:eastAsia="ru-RU"/>
              </w:rPr>
            </w:pPr>
          </w:p>
        </w:tc>
        <w:tc>
          <w:tcPr>
            <w:tcW w:w="1243" w:type="dxa"/>
            <w:vMerge/>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1" w:lineRule="exact"/>
              <w:jc w:val="center"/>
              <w:rPr>
                <w:rFonts w:ascii="Times New Roman" w:eastAsiaTheme="minorEastAsia" w:hAnsi="Times New Roman" w:cs="Times New Roman"/>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1" w:lineRule="exact"/>
              <w:jc w:val="center"/>
              <w:rPr>
                <w:rFonts w:ascii="Times New Roman" w:eastAsiaTheme="minorEastAsia"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зоны класса В-Iа</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8 Помещения</w:t>
            </w:r>
          </w:p>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золоулавливающих устройств и сооружений систем "сухого" золошлакоудаления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Г</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Пыльные</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9 Багерные насосные станции, шламовые насосныестанции и другиесооруженияи помещения гидрозолошлакоудаления или</w:t>
            </w:r>
            <w:r w:rsidR="00846785" w:rsidRPr="00561EB4">
              <w:rPr>
                <w:rFonts w:ascii="Times New Roman" w:eastAsiaTheme="minorEastAsia" w:hAnsi="Times New Roman" w:cs="Times New Roman"/>
                <w:spacing w:val="-10"/>
                <w:sz w:val="24"/>
                <w:szCs w:val="24"/>
                <w:lang w:eastAsia="ru-RU"/>
              </w:rPr>
              <w:t xml:space="preserve"> </w:t>
            </w:r>
            <w:r w:rsidRPr="00561EB4">
              <w:rPr>
                <w:rFonts w:ascii="Times New Roman" w:eastAsiaTheme="minorEastAsia" w:hAnsi="Times New Roman" w:cs="Times New Roman"/>
                <w:spacing w:val="-10"/>
                <w:sz w:val="24"/>
                <w:szCs w:val="24"/>
                <w:lang w:eastAsia="ru-RU"/>
              </w:rPr>
              <w:t>"мокрого" скреперного золошлакоудаления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8"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8"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8"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Сырые</w:t>
            </w:r>
          </w:p>
        </w:tc>
      </w:tr>
      <w:tr w:rsidR="008139BA" w:rsidRPr="00943A91" w:rsidTr="00F94B4D">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10 Закрытые склады, камеры управления задвижками, насосные станции и резервуары хранения легковоспламеняю</w:t>
            </w:r>
            <w:r w:rsidR="00943A91" w:rsidRPr="00561EB4">
              <w:rPr>
                <w:rFonts w:ascii="Times New Roman" w:eastAsiaTheme="minorEastAsia" w:hAnsi="Times New Roman" w:cs="Times New Roman"/>
                <w:spacing w:val="-10"/>
                <w:sz w:val="24"/>
                <w:szCs w:val="24"/>
                <w:lang w:eastAsia="ru-RU"/>
              </w:rPr>
              <w:t xml:space="preserve">- </w:t>
            </w:r>
            <w:r w:rsidRPr="00561EB4">
              <w:rPr>
                <w:rFonts w:ascii="Times New Roman" w:eastAsiaTheme="minorEastAsia" w:hAnsi="Times New Roman" w:cs="Times New Roman"/>
                <w:spacing w:val="-10"/>
                <w:sz w:val="24"/>
                <w:szCs w:val="24"/>
                <w:lang w:eastAsia="ru-RU"/>
              </w:rPr>
              <w:t>щихся жидкостей с температуройвспышки выше 28°С и горючих жидкостей, при воспламенении которых развивается расчетное избыточное давление взрыва в помещении (резервуаре), превышающее 5 КПа, а также горючих жидкостей, нагретых в условиях производства выше температуры вспышки</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Б</w:t>
            </w:r>
          </w:p>
        </w:tc>
        <w:tc>
          <w:tcPr>
            <w:tcW w:w="1243"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27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Взрывоопасные зоны</w:t>
            </w:r>
          </w:p>
        </w:tc>
      </w:tr>
    </w:tbl>
    <w:p w:rsidR="00CA10E4" w:rsidRDefault="00CA10E4"/>
    <w:p w:rsidR="00CA10E4" w:rsidRDefault="00CA10E4">
      <w:r>
        <w:br w:type="page"/>
      </w:r>
    </w:p>
    <w:p w:rsidR="00CA10E4" w:rsidRPr="00E846A7" w:rsidRDefault="00CA10E4" w:rsidP="00CA10E4">
      <w:pPr>
        <w:rPr>
          <w:rFonts w:ascii="Times New Roman" w:hAnsi="Times New Roman" w:cs="Times New Roman"/>
          <w:b/>
          <w:i/>
          <w:sz w:val="28"/>
          <w:szCs w:val="28"/>
        </w:rPr>
      </w:pPr>
      <w:r w:rsidRPr="001221D3">
        <w:rPr>
          <w:rFonts w:ascii="Times New Roman" w:hAnsi="Times New Roman" w:cs="Times New Roman"/>
          <w:i/>
          <w:sz w:val="28"/>
          <w:szCs w:val="28"/>
        </w:rPr>
        <w:lastRenderedPageBreak/>
        <w:t>Оконча</w:t>
      </w:r>
      <w:r w:rsidR="00943476" w:rsidRPr="001221D3">
        <w:rPr>
          <w:rFonts w:ascii="Times New Roman" w:hAnsi="Times New Roman" w:cs="Times New Roman"/>
          <w:i/>
          <w:sz w:val="28"/>
          <w:szCs w:val="28"/>
        </w:rPr>
        <w:t>ние т</w:t>
      </w:r>
      <w:r w:rsidRPr="001221D3">
        <w:rPr>
          <w:rFonts w:ascii="Times New Roman" w:hAnsi="Times New Roman" w:cs="Times New Roman"/>
          <w:i/>
          <w:sz w:val="28"/>
          <w:szCs w:val="28"/>
        </w:rPr>
        <w:t>аблицы</w:t>
      </w:r>
      <w:r w:rsidRPr="00E846A7">
        <w:rPr>
          <w:rFonts w:ascii="Times New Roman" w:hAnsi="Times New Roman" w:cs="Times New Roman"/>
          <w:i/>
          <w:sz w:val="28"/>
          <w:szCs w:val="28"/>
        </w:rPr>
        <w:t xml:space="preserve"> Б.1 </w:t>
      </w:r>
    </w:p>
    <w:tbl>
      <w:tblPr>
        <w:tblW w:w="9323" w:type="dxa"/>
        <w:tblInd w:w="-134" w:type="dxa"/>
        <w:tblLayout w:type="fixed"/>
        <w:tblCellMar>
          <w:left w:w="0" w:type="dxa"/>
          <w:right w:w="0" w:type="dxa"/>
        </w:tblCellMar>
        <w:tblLook w:val="0000" w:firstRow="0" w:lastRow="0" w:firstColumn="0" w:lastColumn="0" w:noHBand="0" w:noVBand="0"/>
      </w:tblPr>
      <w:tblGrid>
        <w:gridCol w:w="3293"/>
        <w:gridCol w:w="1418"/>
        <w:gridCol w:w="1385"/>
        <w:gridCol w:w="1417"/>
        <w:gridCol w:w="1810"/>
      </w:tblGrid>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11 Закрытые склады, камеры управления задвижками, насосные станции и резервуары хранения горючих жидкостей, если эти помещения (резервуары) не относятся к категории Б</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В</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-В4</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C</w:t>
            </w:r>
            <w:r w:rsidRPr="00561EB4">
              <w:rPr>
                <w:rFonts w:ascii="Times New Roman" w:eastAsiaTheme="minorEastAsia" w:hAnsi="Times New Roman" w:cs="Times New Roman"/>
                <w:sz w:val="24"/>
                <w:szCs w:val="24"/>
                <w:lang w:eastAsia="ru-RU"/>
              </w:rPr>
              <w:t>1</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Пожароопасные зоны класса II-1</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12 Наружные приемно- сливные устройства легковоспламеняющихся жидкостей с</w:t>
            </w:r>
          </w:p>
          <w:p w:rsidR="008139BA" w:rsidRPr="00561EB4" w:rsidRDefault="008139BA" w:rsidP="00B14AC1">
            <w:pPr>
              <w:widowControl w:val="0"/>
              <w:tabs>
                <w:tab w:val="left" w:pos="412"/>
                <w:tab w:val="left" w:pos="1697"/>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Температурой вспышки выше 28°С</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Б</w:t>
            </w:r>
            <w:r w:rsidRPr="00561EB4">
              <w:rPr>
                <w:rFonts w:ascii="Times New Roman" w:eastAsiaTheme="minorEastAsia" w:hAnsi="Times New Roman" w:cs="Times New Roman"/>
                <w:sz w:val="24"/>
                <w:szCs w:val="24"/>
                <w:lang w:eastAsia="ru-RU"/>
              </w:rPr>
              <w:t>Н</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Взрывоопасная зона класса В-1г</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13 Наружные приемно- сливные устройства горючих жидкостей</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ВН</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Пожароопасная зона класса II-III</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14 Помещения газорегуляторных</w:t>
            </w:r>
          </w:p>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пунктов (ГРП) и складов горючих газов</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9"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А</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9"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before="19"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О</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Взрывоопасные зоны класса В- 1а</w:t>
            </w:r>
          </w:p>
        </w:tc>
      </w:tr>
      <w:tr w:rsidR="00943A91"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943A91" w:rsidRPr="00561EB4" w:rsidRDefault="00943A91"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15 Насосные станции</w:t>
            </w:r>
          </w:p>
        </w:tc>
        <w:tc>
          <w:tcPr>
            <w:tcW w:w="1418" w:type="dxa"/>
            <w:tcBorders>
              <w:top w:val="single" w:sz="6" w:space="0" w:color="000000"/>
              <w:left w:val="single" w:sz="6" w:space="0" w:color="000000"/>
              <w:bottom w:val="single" w:sz="6" w:space="0" w:color="000000"/>
              <w:right w:val="single" w:sz="6" w:space="0" w:color="000000"/>
            </w:tcBorders>
            <w:vAlign w:val="center"/>
          </w:tcPr>
          <w:p w:rsidR="00943A91" w:rsidRPr="00561EB4" w:rsidRDefault="00943A9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385" w:type="dxa"/>
            <w:tcBorders>
              <w:top w:val="single" w:sz="6" w:space="0" w:color="000000"/>
              <w:left w:val="single" w:sz="6" w:space="0" w:color="000000"/>
              <w:bottom w:val="single" w:sz="6" w:space="0" w:color="000000"/>
              <w:right w:val="single" w:sz="6" w:space="0" w:color="000000"/>
            </w:tcBorders>
            <w:vAlign w:val="center"/>
          </w:tcPr>
          <w:p w:rsidR="00943A91" w:rsidRPr="00561EB4" w:rsidRDefault="00943A9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pacing w:val="-17"/>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943A91" w:rsidRPr="00561EB4" w:rsidRDefault="00943A91"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pacing w:val="2"/>
                <w:sz w:val="24"/>
                <w:szCs w:val="24"/>
                <w:lang w:eastAsia="ru-RU"/>
              </w:rPr>
            </w:pPr>
          </w:p>
        </w:tc>
        <w:tc>
          <w:tcPr>
            <w:tcW w:w="1810" w:type="dxa"/>
            <w:tcBorders>
              <w:top w:val="single" w:sz="6" w:space="0" w:color="000000"/>
              <w:left w:val="single" w:sz="6" w:space="0" w:color="000000"/>
              <w:bottom w:val="single" w:sz="6" w:space="0" w:color="000000"/>
              <w:right w:val="single" w:sz="6" w:space="0" w:color="000000"/>
            </w:tcBorders>
            <w:vAlign w:val="center"/>
          </w:tcPr>
          <w:p w:rsidR="00943A91" w:rsidRPr="00561EB4" w:rsidRDefault="00943A91"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p>
        </w:tc>
      </w:tr>
      <w:tr w:rsidR="00846785"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46785" w:rsidRPr="00561EB4" w:rsidRDefault="00846785"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Насосные станции питьевого водоснабженияи противопожарного водоснабжения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385"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7"/>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2</w:t>
            </w:r>
          </w:p>
        </w:tc>
        <w:tc>
          <w:tcPr>
            <w:tcW w:w="1810"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Влажное</w:t>
            </w:r>
          </w:p>
        </w:tc>
      </w:tr>
      <w:tr w:rsidR="00846785"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46785" w:rsidRPr="00561EB4" w:rsidRDefault="00846785"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15.2 Насосная станция перекачки конденсата</w:t>
            </w:r>
          </w:p>
        </w:tc>
        <w:tc>
          <w:tcPr>
            <w:tcW w:w="1418"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385"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7"/>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2</w:t>
            </w:r>
          </w:p>
        </w:tc>
        <w:tc>
          <w:tcPr>
            <w:tcW w:w="1810" w:type="dxa"/>
            <w:tcBorders>
              <w:top w:val="single" w:sz="6" w:space="0" w:color="000000"/>
              <w:left w:val="single" w:sz="6" w:space="0" w:color="000000"/>
              <w:bottom w:val="single" w:sz="6" w:space="0" w:color="000000"/>
              <w:right w:val="single" w:sz="6" w:space="0" w:color="000000"/>
            </w:tcBorders>
            <w:vAlign w:val="center"/>
          </w:tcPr>
          <w:p w:rsidR="00846785" w:rsidRPr="00561EB4" w:rsidRDefault="00846785"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Влажное</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Насосная станция хозяйственно-фекальных вод</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7"/>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2</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Влажное</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16 Станция</w:t>
            </w:r>
          </w:p>
          <w:p w:rsidR="008139BA" w:rsidRPr="00561EB4" w:rsidRDefault="008139BA" w:rsidP="00B14AC1">
            <w:pPr>
              <w:widowControl w:val="0"/>
              <w:tabs>
                <w:tab w:val="left" w:pos="412"/>
              </w:tabs>
              <w:kinsoku w:val="0"/>
              <w:overflowPunct w:val="0"/>
              <w:autoSpaceDE w:val="0"/>
              <w:autoSpaceDN w:val="0"/>
              <w:adjustRightInd w:val="0"/>
              <w:spacing w:before="17"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мехобезвоживания</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7"/>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2</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Влажное</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B14AC1">
            <w:pPr>
              <w:widowControl w:val="0"/>
              <w:tabs>
                <w:tab w:val="left" w:pos="412"/>
              </w:tabs>
              <w:kinsoku w:val="0"/>
              <w:overflowPunct w:val="0"/>
              <w:autoSpaceDE w:val="0"/>
              <w:autoSpaceDN w:val="0"/>
              <w:adjustRightInd w:val="0"/>
              <w:spacing w:after="0" w:line="240" w:lineRule="auto"/>
              <w:ind w:left="29" w:right="28"/>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17 Ремонтная мастерская (без литейной, кузницы и сварочной)</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Д</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Нормальное</w:t>
            </w:r>
          </w:p>
        </w:tc>
      </w:tr>
      <w:tr w:rsidR="008139BA" w:rsidRPr="00943A91" w:rsidTr="00302F73">
        <w:trPr>
          <w:trHeight w:val="20"/>
        </w:trPr>
        <w:tc>
          <w:tcPr>
            <w:tcW w:w="3293" w:type="dxa"/>
            <w:tcBorders>
              <w:top w:val="single" w:sz="6" w:space="0" w:color="000000"/>
              <w:left w:val="single" w:sz="6" w:space="0" w:color="000000"/>
              <w:bottom w:val="single" w:sz="6" w:space="0" w:color="000000"/>
              <w:right w:val="single" w:sz="6" w:space="0" w:color="000000"/>
            </w:tcBorders>
          </w:tcPr>
          <w:p w:rsidR="008139BA" w:rsidRPr="00561EB4" w:rsidRDefault="008139BA" w:rsidP="00943A91">
            <w:pPr>
              <w:widowControl w:val="0"/>
              <w:tabs>
                <w:tab w:val="left" w:pos="412"/>
              </w:tabs>
              <w:kinsoku w:val="0"/>
              <w:overflowPunct w:val="0"/>
              <w:autoSpaceDE w:val="0"/>
              <w:autoSpaceDN w:val="0"/>
              <w:adjustRightInd w:val="0"/>
              <w:spacing w:after="0" w:line="240" w:lineRule="auto"/>
              <w:ind w:left="29" w:right="28"/>
              <w:jc w:val="both"/>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18 Материальный склад</w:t>
            </w:r>
          </w:p>
        </w:tc>
        <w:tc>
          <w:tcPr>
            <w:tcW w:w="1418"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z w:val="24"/>
                <w:szCs w:val="24"/>
                <w:lang w:eastAsia="ru-RU"/>
              </w:rPr>
              <w:t>B</w:t>
            </w:r>
            <w:r w:rsidRPr="00561EB4">
              <w:rPr>
                <w:rFonts w:ascii="Times New Roman" w:eastAsiaTheme="minorEastAsia" w:hAnsi="Times New Roman" w:cs="Times New Roman"/>
                <w:spacing w:val="-5"/>
                <w:sz w:val="24"/>
                <w:szCs w:val="24"/>
                <w:lang w:eastAsia="ru-RU"/>
              </w:rPr>
              <w:t>1</w:t>
            </w:r>
            <w:r w:rsidRPr="00561EB4">
              <w:rPr>
                <w:rFonts w:ascii="Times New Roman" w:eastAsiaTheme="minorEastAsia" w:hAnsi="Times New Roman" w:cs="Times New Roman"/>
                <w:sz w:val="24"/>
                <w:szCs w:val="24"/>
                <w:lang w:eastAsia="ru-RU"/>
              </w:rPr>
              <w:t>-B4</w:t>
            </w:r>
          </w:p>
        </w:tc>
        <w:tc>
          <w:tcPr>
            <w:tcW w:w="1385"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4"/>
                <w:sz w:val="24"/>
                <w:szCs w:val="24"/>
                <w:lang w:eastAsia="ru-RU"/>
              </w:rPr>
              <w:t xml:space="preserve"> </w:t>
            </w:r>
            <w:r w:rsidRPr="00561EB4">
              <w:rPr>
                <w:rFonts w:ascii="Times New Roman" w:eastAsiaTheme="minorEastAsia" w:hAnsi="Times New Roman" w:cs="Times New Roman"/>
                <w:spacing w:val="-17"/>
                <w:sz w:val="24"/>
                <w:szCs w:val="24"/>
                <w:lang w:eastAsia="ru-RU"/>
              </w:rPr>
              <w:t>II</w:t>
            </w:r>
            <w:r w:rsidRPr="00561EB4">
              <w:rPr>
                <w:rFonts w:ascii="Times New Roman" w:eastAsiaTheme="minorEastAsia" w:hAnsi="Times New Roman" w:cs="Times New Roman"/>
                <w:sz w:val="24"/>
                <w:szCs w:val="24"/>
                <w:lang w:eastAsia="ru-RU"/>
              </w:rPr>
              <w:t>I</w:t>
            </w:r>
          </w:p>
        </w:tc>
        <w:tc>
          <w:tcPr>
            <w:tcW w:w="1417"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pacing w:val="5"/>
                <w:sz w:val="24"/>
                <w:szCs w:val="24"/>
                <w:lang w:eastAsia="ru-RU"/>
              </w:rPr>
              <w:t>О</w:t>
            </w:r>
            <w:r w:rsidRPr="00561EB4">
              <w:rPr>
                <w:rFonts w:ascii="Times New Roman" w:eastAsiaTheme="minorEastAsia" w:hAnsi="Times New Roman" w:cs="Times New Roman"/>
                <w:sz w:val="24"/>
                <w:szCs w:val="24"/>
                <w:lang w:eastAsia="ru-RU"/>
              </w:rPr>
              <w:t>,</w:t>
            </w:r>
            <w:r w:rsidRPr="00561EB4">
              <w:rPr>
                <w:rFonts w:ascii="Times New Roman" w:eastAsiaTheme="minorEastAsia" w:hAnsi="Times New Roman" w:cs="Times New Roman"/>
                <w:spacing w:val="9"/>
                <w:sz w:val="24"/>
                <w:szCs w:val="24"/>
                <w:lang w:eastAsia="ru-RU"/>
              </w:rPr>
              <w:t xml:space="preserve"> </w:t>
            </w:r>
            <w:r w:rsidRPr="00561EB4">
              <w:rPr>
                <w:rFonts w:ascii="Times New Roman" w:eastAsiaTheme="minorEastAsia" w:hAnsi="Times New Roman" w:cs="Times New Roman"/>
                <w:spacing w:val="2"/>
                <w:sz w:val="24"/>
                <w:szCs w:val="24"/>
                <w:lang w:eastAsia="ru-RU"/>
              </w:rPr>
              <w:t>С</w:t>
            </w:r>
            <w:r w:rsidRPr="00561EB4">
              <w:rPr>
                <w:rFonts w:ascii="Times New Roman" w:eastAsiaTheme="minorEastAsia" w:hAnsi="Times New Roman" w:cs="Times New Roman"/>
                <w:sz w:val="24"/>
                <w:szCs w:val="24"/>
                <w:lang w:eastAsia="ru-RU"/>
              </w:rPr>
              <w:t>1</w:t>
            </w:r>
          </w:p>
        </w:tc>
        <w:tc>
          <w:tcPr>
            <w:tcW w:w="1810" w:type="dxa"/>
            <w:tcBorders>
              <w:top w:val="single" w:sz="6" w:space="0" w:color="000000"/>
              <w:left w:val="single" w:sz="6" w:space="0" w:color="000000"/>
              <w:bottom w:val="single" w:sz="6" w:space="0" w:color="000000"/>
              <w:right w:val="single" w:sz="6" w:space="0" w:color="000000"/>
            </w:tcBorders>
            <w:vAlign w:val="center"/>
          </w:tcPr>
          <w:p w:rsidR="008139BA" w:rsidRPr="00561EB4" w:rsidRDefault="008139BA" w:rsidP="00561EB4">
            <w:pPr>
              <w:widowControl w:val="0"/>
              <w:tabs>
                <w:tab w:val="left" w:pos="412"/>
              </w:tabs>
              <w:kinsoku w:val="0"/>
              <w:overflowPunct w:val="0"/>
              <w:autoSpaceDE w:val="0"/>
              <w:autoSpaceDN w:val="0"/>
              <w:adjustRightInd w:val="0"/>
              <w:spacing w:after="0" w:line="240" w:lineRule="auto"/>
              <w:ind w:left="29" w:right="28"/>
              <w:jc w:val="center"/>
              <w:rPr>
                <w:rFonts w:ascii="Times New Roman" w:eastAsiaTheme="minorEastAsia" w:hAnsi="Times New Roman" w:cs="Times New Roman"/>
                <w:spacing w:val="-10"/>
                <w:sz w:val="24"/>
                <w:szCs w:val="24"/>
                <w:lang w:eastAsia="ru-RU"/>
              </w:rPr>
            </w:pPr>
            <w:r w:rsidRPr="00561EB4">
              <w:rPr>
                <w:rFonts w:ascii="Times New Roman" w:eastAsiaTheme="minorEastAsia" w:hAnsi="Times New Roman" w:cs="Times New Roman"/>
                <w:spacing w:val="-10"/>
                <w:sz w:val="24"/>
                <w:szCs w:val="24"/>
                <w:lang w:eastAsia="ru-RU"/>
              </w:rPr>
              <w:t>Нормальное</w:t>
            </w:r>
          </w:p>
        </w:tc>
      </w:tr>
    </w:tbl>
    <w:p w:rsidR="00F773A2" w:rsidRDefault="00F773A2" w:rsidP="001221D3">
      <w:pPr>
        <w:tabs>
          <w:tab w:val="left" w:pos="1134"/>
        </w:tabs>
        <w:spacing w:after="0"/>
        <w:ind w:firstLine="709"/>
        <w:rPr>
          <w:rFonts w:ascii="Times New Roman" w:hAnsi="Times New Roman" w:cs="Times New Roman"/>
          <w:sz w:val="24"/>
          <w:szCs w:val="24"/>
        </w:rPr>
      </w:pPr>
    </w:p>
    <w:p w:rsidR="007C5020" w:rsidRPr="00F773A2" w:rsidRDefault="007C5020" w:rsidP="001221D3">
      <w:pPr>
        <w:tabs>
          <w:tab w:val="left" w:pos="1134"/>
        </w:tabs>
        <w:spacing w:after="0"/>
        <w:ind w:firstLine="709"/>
        <w:rPr>
          <w:rFonts w:ascii="Times New Roman" w:hAnsi="Times New Roman" w:cs="Times New Roman"/>
          <w:sz w:val="24"/>
          <w:szCs w:val="24"/>
        </w:rPr>
      </w:pPr>
      <w:r w:rsidRPr="00F773A2">
        <w:rPr>
          <w:rFonts w:ascii="Times New Roman" w:hAnsi="Times New Roman" w:cs="Times New Roman"/>
          <w:sz w:val="24"/>
          <w:szCs w:val="24"/>
        </w:rPr>
        <w:t>П</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р</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и</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м</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е</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ч</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а</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н</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и</w:t>
      </w:r>
      <w:r w:rsidR="008533D3" w:rsidRPr="00F773A2">
        <w:rPr>
          <w:rFonts w:ascii="Times New Roman" w:hAnsi="Times New Roman" w:cs="Times New Roman"/>
          <w:sz w:val="24"/>
          <w:szCs w:val="24"/>
        </w:rPr>
        <w:t xml:space="preserve"> </w:t>
      </w:r>
      <w:r w:rsidRPr="00F773A2">
        <w:rPr>
          <w:rFonts w:ascii="Times New Roman" w:hAnsi="Times New Roman" w:cs="Times New Roman"/>
          <w:sz w:val="24"/>
          <w:szCs w:val="24"/>
        </w:rPr>
        <w:t>я:</w:t>
      </w:r>
    </w:p>
    <w:p w:rsidR="007C5020" w:rsidRPr="00F773A2" w:rsidRDefault="007C5020" w:rsidP="001221D3">
      <w:pPr>
        <w:widowControl w:val="0"/>
        <w:numPr>
          <w:ilvl w:val="0"/>
          <w:numId w:val="11"/>
        </w:numPr>
        <w:tabs>
          <w:tab w:val="left" w:pos="775"/>
          <w:tab w:val="left" w:pos="1080"/>
          <w:tab w:val="left" w:pos="1134"/>
          <w:tab w:val="left" w:pos="2087"/>
          <w:tab w:val="left" w:pos="335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2"/>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48"/>
          <w:sz w:val="24"/>
          <w:szCs w:val="24"/>
          <w:lang w:eastAsia="ru-RU"/>
        </w:rPr>
        <w:t xml:space="preserve"> </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49"/>
          <w:sz w:val="24"/>
          <w:szCs w:val="24"/>
          <w:lang w:eastAsia="ru-RU"/>
        </w:rPr>
        <w:t xml:space="preserve"> </w:t>
      </w:r>
      <w:r w:rsidRPr="00F773A2">
        <w:rPr>
          <w:rFonts w:ascii="Times New Roman" w:eastAsiaTheme="minorEastAsia" w:hAnsi="Times New Roman" w:cs="Times New Roman"/>
          <w:spacing w:val="4"/>
          <w:sz w:val="24"/>
          <w:szCs w:val="24"/>
          <w:lang w:eastAsia="ru-RU"/>
        </w:rPr>
        <w:t>э</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48"/>
          <w:sz w:val="24"/>
          <w:szCs w:val="24"/>
          <w:lang w:eastAsia="ru-RU"/>
        </w:rPr>
        <w:t xml:space="preserve"> </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47"/>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ь</w:t>
      </w:r>
      <w:r w:rsidRPr="00F773A2">
        <w:rPr>
          <w:rFonts w:ascii="Times New Roman" w:eastAsiaTheme="minorEastAsia" w:hAnsi="Times New Roman" w:cs="Times New Roman"/>
          <w:spacing w:val="57"/>
          <w:sz w:val="24"/>
          <w:szCs w:val="24"/>
          <w:lang w:eastAsia="ru-RU"/>
        </w:rPr>
        <w:t xml:space="preserve"> </w:t>
      </w:r>
      <w:r w:rsidRPr="00F773A2">
        <w:rPr>
          <w:rFonts w:ascii="Times New Roman" w:eastAsiaTheme="minorEastAsia" w:hAnsi="Times New Roman" w:cs="Times New Roman"/>
          <w:spacing w:val="4"/>
          <w:sz w:val="24"/>
          <w:szCs w:val="24"/>
          <w:lang w:eastAsia="ru-RU"/>
        </w:rPr>
        <w:t>э</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z w:val="24"/>
          <w:szCs w:val="24"/>
          <w:lang w:eastAsia="ru-RU"/>
        </w:rPr>
        <w:t>а</w:t>
      </w:r>
      <w:r w:rsidRPr="00F773A2">
        <w:rPr>
          <w:rFonts w:ascii="Times New Roman" w:eastAsiaTheme="minorEastAsia" w:hAnsi="Times New Roman" w:cs="Times New Roman"/>
          <w:spacing w:val="48"/>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53"/>
          <w:sz w:val="24"/>
          <w:szCs w:val="24"/>
          <w:lang w:eastAsia="ru-RU"/>
        </w:rPr>
        <w:t xml:space="preserve"> </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оор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54"/>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4"/>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ре</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47"/>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5"/>
          <w:sz w:val="24"/>
          <w:szCs w:val="24"/>
          <w:lang w:eastAsia="ru-RU"/>
        </w:rPr>
        <w:t>ар</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w w:val="102"/>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z w:val="24"/>
          <w:szCs w:val="24"/>
          <w:lang w:eastAsia="ru-RU"/>
        </w:rPr>
        <w:t>а</w:t>
      </w:r>
      <w:r w:rsidR="00943A91"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т</w:t>
      </w:r>
      <w:r w:rsidR="00943A91"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ри</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ь</w:t>
      </w:r>
      <w:r w:rsidR="00943A91"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2"/>
          <w:sz w:val="24"/>
          <w:szCs w:val="24"/>
          <w:lang w:eastAsia="ru-RU"/>
        </w:rPr>
        <w:t xml:space="preserve"> </w:t>
      </w:r>
      <w:r w:rsidR="00143FD8" w:rsidRPr="00F773A2">
        <w:rPr>
          <w:rFonts w:ascii="Times New Roman" w:eastAsiaTheme="minorEastAsia" w:hAnsi="Times New Roman" w:cs="Times New Roman"/>
          <w:spacing w:val="2"/>
          <w:sz w:val="24"/>
          <w:szCs w:val="24"/>
          <w:lang w:eastAsia="ru-RU"/>
        </w:rPr>
        <w:t>СН КР 31-05</w:t>
      </w:r>
      <w:r w:rsidR="00380C3E" w:rsidRPr="00F773A2">
        <w:rPr>
          <w:rFonts w:ascii="Times New Roman" w:eastAsiaTheme="minorEastAsia" w:hAnsi="Times New Roman" w:cs="Times New Roman"/>
          <w:spacing w:val="2"/>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20"/>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оо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z w:val="24"/>
          <w:szCs w:val="24"/>
          <w:lang w:eastAsia="ru-RU"/>
        </w:rPr>
        <w:t>с</w:t>
      </w:r>
      <w:r w:rsidRPr="00F773A2">
        <w:rPr>
          <w:rFonts w:ascii="Times New Roman" w:eastAsiaTheme="minorEastAsia" w:hAnsi="Times New Roman" w:cs="Times New Roman"/>
          <w:spacing w:val="27"/>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орие</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z w:val="24"/>
          <w:szCs w:val="24"/>
          <w:lang w:eastAsia="ru-RU"/>
        </w:rPr>
        <w:t>ю</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ой</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33"/>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z w:val="24"/>
          <w:szCs w:val="24"/>
          <w:lang w:eastAsia="ru-RU"/>
        </w:rPr>
        <w:t>.</w:t>
      </w:r>
    </w:p>
    <w:p w:rsidR="007C5020" w:rsidRPr="00F773A2" w:rsidRDefault="007C5020" w:rsidP="001221D3">
      <w:pPr>
        <w:widowControl w:val="0"/>
        <w:numPr>
          <w:ilvl w:val="0"/>
          <w:numId w:val="11"/>
        </w:numPr>
        <w:tabs>
          <w:tab w:val="left" w:pos="814"/>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38"/>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31"/>
          <w:sz w:val="24"/>
          <w:szCs w:val="24"/>
          <w:lang w:eastAsia="ru-RU"/>
        </w:rPr>
        <w:t xml:space="preserve"> </w:t>
      </w:r>
      <w:r w:rsidRPr="00F773A2">
        <w:rPr>
          <w:rFonts w:ascii="Times New Roman" w:eastAsiaTheme="minorEastAsia" w:hAnsi="Times New Roman" w:cs="Times New Roman"/>
          <w:spacing w:val="-5"/>
          <w:sz w:val="24"/>
          <w:szCs w:val="24"/>
          <w:lang w:eastAsia="ru-RU"/>
        </w:rPr>
        <w:t>райо</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7"/>
          <w:sz w:val="24"/>
          <w:szCs w:val="24"/>
          <w:lang w:eastAsia="ru-RU"/>
        </w:rPr>
        <w:t>х</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31"/>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т</w:t>
      </w:r>
      <w:r w:rsidRPr="00F773A2">
        <w:rPr>
          <w:rFonts w:ascii="Times New Roman" w:eastAsiaTheme="minorEastAsia" w:hAnsi="Times New Roman" w:cs="Times New Roman"/>
          <w:spacing w:val="41"/>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рои</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33"/>
          <w:sz w:val="24"/>
          <w:szCs w:val="24"/>
          <w:lang w:eastAsia="ru-RU"/>
        </w:rPr>
        <w:t xml:space="preserve"> </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33"/>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z w:val="24"/>
          <w:szCs w:val="24"/>
          <w:lang w:eastAsia="ru-RU"/>
        </w:rPr>
        <w:t>ю</w:t>
      </w:r>
      <w:r w:rsidRPr="00F773A2">
        <w:rPr>
          <w:rFonts w:ascii="Times New Roman" w:eastAsiaTheme="minorEastAsia" w:hAnsi="Times New Roman" w:cs="Times New Roman"/>
          <w:spacing w:val="20"/>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z w:val="24"/>
          <w:szCs w:val="24"/>
          <w:lang w:eastAsia="ru-RU"/>
        </w:rPr>
        <w:t>3</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pacing w:val="-20"/>
          <w:sz w:val="24"/>
          <w:szCs w:val="24"/>
          <w:lang w:eastAsia="ru-RU"/>
        </w:rPr>
        <w:t>М</w:t>
      </w:r>
      <w:r w:rsidRPr="00F773A2">
        <w:rPr>
          <w:rFonts w:ascii="Times New Roman" w:eastAsiaTheme="minorEastAsia" w:hAnsi="Times New Roman" w:cs="Times New Roman"/>
          <w:sz w:val="24"/>
          <w:szCs w:val="24"/>
          <w:lang w:eastAsia="ru-RU"/>
        </w:rPr>
        <w:t>Вт</w:t>
      </w:r>
      <w:r w:rsidRPr="00F773A2">
        <w:rPr>
          <w:rFonts w:ascii="Times New Roman" w:eastAsiaTheme="minorEastAsia" w:hAnsi="Times New Roman" w:cs="Times New Roman"/>
          <w:spacing w:val="26"/>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ае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23"/>
          <w:sz w:val="24"/>
          <w:szCs w:val="24"/>
          <w:lang w:eastAsia="ru-RU"/>
        </w:rPr>
        <w:t xml:space="preserve"> </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ь</w:t>
      </w:r>
      <w:r w:rsidRPr="00F773A2">
        <w:rPr>
          <w:rFonts w:ascii="Times New Roman" w:eastAsiaTheme="minorEastAsia" w:hAnsi="Times New Roman" w:cs="Times New Roman"/>
          <w:spacing w:val="27"/>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25"/>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16"/>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ой</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pacing w:val="-17"/>
          <w:sz w:val="24"/>
          <w:szCs w:val="24"/>
          <w:lang w:eastAsia="ru-RU"/>
        </w:rPr>
        <w:t>I</w:t>
      </w:r>
      <w:r w:rsidRPr="00F773A2">
        <w:rPr>
          <w:rFonts w:ascii="Times New Roman" w:eastAsiaTheme="minorEastAsia" w:hAnsi="Times New Roman" w:cs="Times New Roman"/>
          <w:spacing w:val="-28"/>
          <w:sz w:val="24"/>
          <w:szCs w:val="24"/>
          <w:lang w:eastAsia="ru-RU"/>
        </w:rPr>
        <w:t>V</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21"/>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z w:val="24"/>
          <w:szCs w:val="24"/>
          <w:lang w:eastAsia="ru-RU"/>
        </w:rPr>
        <w:t>ю</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z w:val="24"/>
          <w:szCs w:val="24"/>
          <w:lang w:eastAsia="ru-RU"/>
        </w:rPr>
        <w:t>3</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pacing w:val="-20"/>
          <w:sz w:val="24"/>
          <w:szCs w:val="24"/>
          <w:lang w:eastAsia="ru-RU"/>
        </w:rPr>
        <w:t>М</w:t>
      </w:r>
      <w:r w:rsidRPr="00F773A2">
        <w:rPr>
          <w:rFonts w:ascii="Times New Roman" w:eastAsiaTheme="minorEastAsia" w:hAnsi="Times New Roman" w:cs="Times New Roman"/>
          <w:sz w:val="24"/>
          <w:szCs w:val="24"/>
          <w:lang w:eastAsia="ru-RU"/>
        </w:rPr>
        <w:t>Вт</w:t>
      </w:r>
      <w:r w:rsidRPr="00F773A2">
        <w:rPr>
          <w:rFonts w:ascii="Times New Roman" w:eastAsiaTheme="minorEastAsia" w:hAnsi="Times New Roman" w:cs="Times New Roman"/>
          <w:spacing w:val="44"/>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42"/>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ой</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pacing w:val="-17"/>
          <w:sz w:val="24"/>
          <w:szCs w:val="24"/>
          <w:lang w:eastAsia="ru-RU"/>
        </w:rPr>
        <w:t>I</w:t>
      </w:r>
      <w:r w:rsidRPr="00F773A2">
        <w:rPr>
          <w:rFonts w:ascii="Times New Roman" w:eastAsiaTheme="minorEastAsia" w:hAnsi="Times New Roman" w:cs="Times New Roman"/>
          <w:sz w:val="24"/>
          <w:szCs w:val="24"/>
          <w:lang w:eastAsia="ru-RU"/>
        </w:rPr>
        <w:t>V</w:t>
      </w:r>
      <w:r w:rsidRPr="00F773A2">
        <w:rPr>
          <w:rFonts w:ascii="Times New Roman" w:eastAsiaTheme="minorEastAsia" w:hAnsi="Times New Roman" w:cs="Times New Roman"/>
          <w:spacing w:val="28"/>
          <w:sz w:val="24"/>
          <w:szCs w:val="24"/>
          <w:lang w:eastAsia="ru-RU"/>
        </w:rPr>
        <w:t xml:space="preserve"> </w:t>
      </w:r>
      <w:r w:rsidRPr="00F773A2">
        <w:rPr>
          <w:rFonts w:ascii="Times New Roman" w:eastAsiaTheme="minorEastAsia" w:hAnsi="Times New Roman" w:cs="Times New Roman"/>
          <w:sz w:val="24"/>
          <w:szCs w:val="24"/>
          <w:lang w:eastAsia="ru-RU"/>
        </w:rPr>
        <w:t>с</w:t>
      </w:r>
      <w:r w:rsidRPr="00F773A2">
        <w:rPr>
          <w:rFonts w:ascii="Times New Roman" w:eastAsiaTheme="minorEastAsia" w:hAnsi="Times New Roman" w:cs="Times New Roman"/>
          <w:spacing w:val="50"/>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ие</w:t>
      </w:r>
      <w:r w:rsidRPr="00F773A2">
        <w:rPr>
          <w:rFonts w:ascii="Times New Roman" w:eastAsiaTheme="minorEastAsia" w:hAnsi="Times New Roman" w:cs="Times New Roman"/>
          <w:sz w:val="24"/>
          <w:szCs w:val="24"/>
          <w:lang w:eastAsia="ru-RU"/>
        </w:rPr>
        <w:t>м</w:t>
      </w:r>
      <w:r w:rsidRPr="00F773A2">
        <w:rPr>
          <w:rFonts w:ascii="Times New Roman" w:eastAsiaTheme="minorEastAsia" w:hAnsi="Times New Roman" w:cs="Times New Roman"/>
          <w:spacing w:val="38"/>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pacing w:val="4"/>
          <w:sz w:val="24"/>
          <w:szCs w:val="24"/>
          <w:lang w:eastAsia="ru-RU"/>
        </w:rPr>
        <w:t>э</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z w:val="24"/>
          <w:szCs w:val="24"/>
          <w:lang w:eastAsia="ru-RU"/>
        </w:rPr>
        <w:t>а</w:t>
      </w:r>
      <w:r w:rsidRPr="00F773A2">
        <w:rPr>
          <w:rFonts w:ascii="Times New Roman" w:eastAsiaTheme="minorEastAsia" w:hAnsi="Times New Roman" w:cs="Times New Roman"/>
          <w:spacing w:val="37"/>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w w:val="102"/>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оо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4"/>
          <w:sz w:val="24"/>
          <w:szCs w:val="24"/>
          <w:lang w:eastAsia="ru-RU"/>
        </w:rPr>
        <w:t xml:space="preserve"> </w:t>
      </w:r>
      <w:r w:rsidRPr="00F773A2">
        <w:rPr>
          <w:rFonts w:ascii="Times New Roman" w:eastAsiaTheme="minorEastAsia" w:hAnsi="Times New Roman" w:cs="Times New Roman"/>
          <w:sz w:val="24"/>
          <w:szCs w:val="24"/>
          <w:lang w:eastAsia="ru-RU"/>
        </w:rPr>
        <w:t>с</w:t>
      </w:r>
      <w:r w:rsidRPr="00F773A2">
        <w:rPr>
          <w:rFonts w:ascii="Times New Roman" w:eastAsiaTheme="minorEastAsia" w:hAnsi="Times New Roman" w:cs="Times New Roman"/>
          <w:spacing w:val="21"/>
          <w:sz w:val="24"/>
          <w:szCs w:val="24"/>
          <w:lang w:eastAsia="ru-RU"/>
        </w:rPr>
        <w:t xml:space="preserve"> </w:t>
      </w:r>
      <w:r w:rsidR="00143FD8" w:rsidRPr="00F773A2">
        <w:rPr>
          <w:rFonts w:ascii="Times New Roman" w:eastAsiaTheme="minorEastAsia" w:hAnsi="Times New Roman" w:cs="Times New Roman"/>
          <w:spacing w:val="2"/>
          <w:sz w:val="24"/>
          <w:szCs w:val="24"/>
          <w:lang w:eastAsia="ru-RU"/>
        </w:rPr>
        <w:t>СН КР 31-05</w:t>
      </w:r>
      <w:r w:rsidR="00380C3E" w:rsidRPr="00F773A2">
        <w:rPr>
          <w:rFonts w:ascii="Times New Roman" w:eastAsiaTheme="minorEastAsia" w:hAnsi="Times New Roman" w:cs="Times New Roman"/>
          <w:spacing w:val="2"/>
          <w:sz w:val="24"/>
          <w:szCs w:val="24"/>
          <w:lang w:eastAsia="ru-RU"/>
        </w:rPr>
        <w:t xml:space="preserve"> </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10"/>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6"/>
          <w:sz w:val="24"/>
          <w:szCs w:val="24"/>
          <w:lang w:eastAsia="ru-RU"/>
        </w:rPr>
        <w:t xml:space="preserve"> </w:t>
      </w:r>
      <w:r w:rsidRPr="00F773A2">
        <w:rPr>
          <w:rFonts w:ascii="Times New Roman" w:eastAsiaTheme="minorEastAsia" w:hAnsi="Times New Roman" w:cs="Times New Roman"/>
          <w:spacing w:val="-5"/>
          <w:sz w:val="24"/>
          <w:szCs w:val="24"/>
          <w:lang w:eastAsia="ru-RU"/>
        </w:rPr>
        <w:t>1</w:t>
      </w:r>
      <w:r w:rsidRPr="00F773A2">
        <w:rPr>
          <w:rFonts w:ascii="Times New Roman" w:eastAsiaTheme="minorEastAsia" w:hAnsi="Times New Roman" w:cs="Times New Roman"/>
          <w:sz w:val="24"/>
          <w:szCs w:val="24"/>
          <w:lang w:eastAsia="ru-RU"/>
        </w:rPr>
        <w:t>8</w:t>
      </w:r>
      <w:r w:rsidRPr="00F773A2">
        <w:rPr>
          <w:rFonts w:ascii="Times New Roman" w:eastAsiaTheme="minorEastAsia" w:hAnsi="Times New Roman" w:cs="Times New Roman"/>
          <w:spacing w:val="6"/>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z w:val="24"/>
          <w:szCs w:val="24"/>
          <w:lang w:eastAsia="ru-RU"/>
        </w:rPr>
        <w:t>.</w:t>
      </w:r>
    </w:p>
    <w:p w:rsidR="007C5020" w:rsidRPr="00F773A2" w:rsidRDefault="007C5020" w:rsidP="001221D3">
      <w:pPr>
        <w:widowControl w:val="0"/>
        <w:numPr>
          <w:ilvl w:val="0"/>
          <w:numId w:val="11"/>
        </w:numPr>
        <w:tabs>
          <w:tab w:val="left" w:pos="741"/>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19"/>
          <w:sz w:val="24"/>
          <w:szCs w:val="24"/>
          <w:lang w:eastAsia="ru-RU"/>
        </w:rPr>
        <w:t xml:space="preserve"> </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18"/>
          <w:sz w:val="24"/>
          <w:szCs w:val="24"/>
          <w:lang w:eastAsia="ru-RU"/>
        </w:rPr>
        <w:t>ф</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z w:val="24"/>
          <w:szCs w:val="24"/>
          <w:lang w:eastAsia="ru-RU"/>
        </w:rPr>
        <w:t>3</w:t>
      </w:r>
      <w:r w:rsidRPr="00F773A2">
        <w:rPr>
          <w:rFonts w:ascii="Times New Roman" w:eastAsiaTheme="minorEastAsia" w:hAnsi="Times New Roman" w:cs="Times New Roman"/>
          <w:spacing w:val="13"/>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ри</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а</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pacing w:val="-5"/>
          <w:sz w:val="24"/>
          <w:szCs w:val="24"/>
          <w:lang w:eastAsia="ru-RU"/>
        </w:rPr>
        <w:t>орие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иро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17"/>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ори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13"/>
          <w:sz w:val="24"/>
          <w:szCs w:val="24"/>
          <w:lang w:eastAsia="ru-RU"/>
        </w:rPr>
        <w:t xml:space="preserve"> </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17"/>
          <w:sz w:val="24"/>
          <w:szCs w:val="24"/>
          <w:lang w:eastAsia="ru-RU"/>
        </w:rPr>
        <w:t xml:space="preserve"> </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20"/>
          <w:sz w:val="24"/>
          <w:szCs w:val="24"/>
          <w:lang w:eastAsia="ru-RU"/>
        </w:rPr>
        <w:t xml:space="preserve"> </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ар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23"/>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ора</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24"/>
          <w:sz w:val="24"/>
          <w:szCs w:val="24"/>
          <w:lang w:eastAsia="ru-RU"/>
        </w:rPr>
        <w:t xml:space="preserve"> </w:t>
      </w:r>
      <w:r w:rsidRPr="00F773A2">
        <w:rPr>
          <w:rFonts w:ascii="Times New Roman" w:eastAsiaTheme="minorEastAsia" w:hAnsi="Times New Roman" w:cs="Times New Roman"/>
          <w:spacing w:val="3"/>
          <w:sz w:val="24"/>
          <w:szCs w:val="24"/>
          <w:lang w:eastAsia="ru-RU"/>
        </w:rPr>
        <w:t>д</w:t>
      </w:r>
      <w:hyperlink r:id="rId17" w:history="1">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а</w:t>
        </w:r>
        <w:r w:rsidRPr="00F773A2">
          <w:rPr>
            <w:rFonts w:ascii="Times New Roman" w:eastAsiaTheme="minorEastAsia" w:hAnsi="Times New Roman" w:cs="Times New Roman"/>
            <w:spacing w:val="21"/>
            <w:sz w:val="24"/>
            <w:szCs w:val="24"/>
            <w:lang w:eastAsia="ru-RU"/>
          </w:rPr>
          <w:t xml:space="preserve"> </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ь</w:t>
        </w:r>
        <w:r w:rsidRPr="00F773A2">
          <w:rPr>
            <w:rFonts w:ascii="Times New Roman" w:eastAsiaTheme="minorEastAsia" w:hAnsi="Times New Roman" w:cs="Times New Roman"/>
            <w:spacing w:val="30"/>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hyperlink>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ер</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а</w:t>
      </w:r>
      <w:r w:rsidRPr="00F773A2">
        <w:rPr>
          <w:rFonts w:ascii="Times New Roman" w:eastAsiaTheme="minorEastAsia" w:hAnsi="Times New Roman" w:cs="Times New Roman"/>
          <w:spacing w:val="21"/>
          <w:sz w:val="24"/>
          <w:szCs w:val="24"/>
          <w:lang w:eastAsia="ru-RU"/>
        </w:rPr>
        <w:t xml:space="preserve"> </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м</w:t>
      </w:r>
      <w:r w:rsidRPr="00F773A2">
        <w:rPr>
          <w:rFonts w:ascii="Times New Roman" w:eastAsiaTheme="minorEastAsia" w:hAnsi="Times New Roman" w:cs="Times New Roman"/>
          <w:spacing w:val="22"/>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27"/>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5"/>
          <w:sz w:val="24"/>
          <w:szCs w:val="24"/>
          <w:lang w:eastAsia="ru-RU"/>
        </w:rPr>
        <w:t>оо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21"/>
          <w:sz w:val="24"/>
          <w:szCs w:val="24"/>
          <w:lang w:eastAsia="ru-RU"/>
        </w:rPr>
        <w:t xml:space="preserve"> </w:t>
      </w:r>
      <w:r w:rsidRPr="00F773A2">
        <w:rPr>
          <w:rFonts w:ascii="Times New Roman" w:eastAsiaTheme="minorEastAsia" w:hAnsi="Times New Roman" w:cs="Times New Roman"/>
          <w:sz w:val="24"/>
          <w:szCs w:val="24"/>
          <w:lang w:eastAsia="ru-RU"/>
        </w:rPr>
        <w:t>с</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ей</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3"/>
          <w:sz w:val="24"/>
          <w:szCs w:val="24"/>
          <w:lang w:eastAsia="ru-RU"/>
        </w:rPr>
        <w:t>ю</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ор</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41"/>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w:t>
      </w:r>
    </w:p>
    <w:p w:rsidR="00E846A7" w:rsidRPr="00F773A2" w:rsidRDefault="007C5020" w:rsidP="001221D3">
      <w:pPr>
        <w:pStyle w:val="aa"/>
        <w:widowControl w:val="0"/>
        <w:numPr>
          <w:ilvl w:val="0"/>
          <w:numId w:val="11"/>
        </w:numPr>
        <w:tabs>
          <w:tab w:val="left" w:pos="734"/>
          <w:tab w:val="left" w:pos="1134"/>
          <w:tab w:val="left" w:pos="5527"/>
        </w:tabs>
        <w:kinsoku w:val="0"/>
        <w:overflowPunct w:val="0"/>
        <w:autoSpaceDE w:val="0"/>
        <w:autoSpaceDN w:val="0"/>
        <w:adjustRightInd w:val="0"/>
        <w:spacing w:after="0" w:line="240" w:lineRule="auto"/>
        <w:ind w:left="0" w:firstLine="709"/>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Р</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8"/>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8"/>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ъе</w:t>
      </w:r>
      <w:r w:rsidRPr="00F773A2">
        <w:rPr>
          <w:rFonts w:ascii="Times New Roman" w:eastAsiaTheme="minorEastAsia" w:hAnsi="Times New Roman" w:cs="Times New Roman"/>
          <w:sz w:val="24"/>
          <w:szCs w:val="24"/>
          <w:lang w:eastAsia="ru-RU"/>
        </w:rPr>
        <w:t>м</w:t>
      </w:r>
      <w:r w:rsidR="00E846A7"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00E846A7"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pacing w:val="2"/>
          <w:sz w:val="24"/>
          <w:szCs w:val="24"/>
          <w:lang w:eastAsia="ru-RU"/>
        </w:rPr>
        <w:t>ч</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pacing w:val="-3"/>
          <w:sz w:val="24"/>
          <w:szCs w:val="24"/>
          <w:lang w:eastAsia="ru-RU"/>
        </w:rPr>
        <w:t>ю</w:t>
      </w:r>
      <w:r w:rsidRPr="00F773A2">
        <w:rPr>
          <w:rFonts w:ascii="Times New Roman" w:eastAsiaTheme="minorEastAsia" w:hAnsi="Times New Roman" w:cs="Times New Roman"/>
          <w:sz w:val="24"/>
          <w:szCs w:val="24"/>
          <w:lang w:eastAsia="ru-RU"/>
        </w:rPr>
        <w:t>т</w:t>
      </w:r>
      <w:r w:rsidRPr="00F773A2">
        <w:rPr>
          <w:rFonts w:ascii="Times New Roman" w:eastAsiaTheme="minorEastAsia" w:hAnsi="Times New Roman" w:cs="Times New Roman"/>
          <w:spacing w:val="20"/>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11"/>
          <w:sz w:val="24"/>
          <w:szCs w:val="24"/>
          <w:lang w:eastAsia="ru-RU"/>
        </w:rPr>
        <w:t xml:space="preserve"> </w:t>
      </w:r>
      <w:r w:rsidRPr="00F773A2">
        <w:rPr>
          <w:rFonts w:ascii="Times New Roman" w:eastAsiaTheme="minorEastAsia" w:hAnsi="Times New Roman" w:cs="Times New Roman"/>
          <w:spacing w:val="-18"/>
          <w:sz w:val="24"/>
          <w:szCs w:val="24"/>
          <w:lang w:eastAsia="ru-RU"/>
        </w:rPr>
        <w:t>ф</w:t>
      </w:r>
      <w:r w:rsidRPr="00F773A2">
        <w:rPr>
          <w:rFonts w:ascii="Times New Roman" w:eastAsiaTheme="minorEastAsia" w:hAnsi="Times New Roman" w:cs="Times New Roman"/>
          <w:spacing w:val="-5"/>
          <w:sz w:val="24"/>
          <w:szCs w:val="24"/>
          <w:lang w:eastAsia="ru-RU"/>
        </w:rPr>
        <w:t>ор</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z w:val="24"/>
          <w:szCs w:val="24"/>
          <w:lang w:eastAsia="ru-RU"/>
        </w:rPr>
        <w:t>е</w:t>
      </w:r>
      <w:r w:rsidR="000F7768" w:rsidRPr="00F773A2">
        <w:rPr>
          <w:rFonts w:ascii="Times New Roman" w:eastAsiaTheme="minorEastAsia" w:hAnsi="Times New Roman" w:cs="Times New Roman"/>
          <w:sz w:val="24"/>
          <w:szCs w:val="24"/>
          <w:lang w:eastAsia="ru-RU"/>
        </w:rPr>
        <w:t>:</w:t>
      </w:r>
    </w:p>
    <w:p w:rsidR="007C5020" w:rsidRPr="00F773A2" w:rsidRDefault="00456B39" w:rsidP="001221D3">
      <w:pPr>
        <w:pStyle w:val="aa"/>
        <w:widowControl w:val="0"/>
        <w:tabs>
          <w:tab w:val="left" w:pos="734"/>
          <w:tab w:val="left" w:pos="1134"/>
          <w:tab w:val="left" w:pos="5527"/>
        </w:tabs>
        <w:kinsoku w:val="0"/>
        <w:overflowPunct w:val="0"/>
        <w:autoSpaceDE w:val="0"/>
        <w:autoSpaceDN w:val="0"/>
        <w:adjustRightInd w:val="0"/>
        <w:spacing w:after="0" w:line="240" w:lineRule="auto"/>
        <w:ind w:left="0" w:firstLine="709"/>
        <w:rPr>
          <w:rFonts w:ascii="Times New Roman" w:eastAsiaTheme="minorEastAsia" w:hAnsi="Times New Roman" w:cs="Times New Roman"/>
          <w:sz w:val="24"/>
          <w:szCs w:val="24"/>
          <w:lang w:eastAsia="ru-RU"/>
        </w:rPr>
      </w:pPr>
      <m:oMathPara>
        <m:oMath>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V</m:t>
              </m:r>
            </m:e>
            <m:sub>
              <m:r>
                <w:rPr>
                  <w:rFonts w:ascii="Cambria Math" w:eastAsiaTheme="minorEastAsia" w:hAnsi="Cambria Math" w:cs="Times New Roman"/>
                  <w:sz w:val="24"/>
                  <w:szCs w:val="24"/>
                  <w:lang w:eastAsia="ru-RU"/>
                </w:rPr>
                <m:t>доп</m:t>
              </m:r>
            </m:sub>
          </m:sSub>
          <m:r>
            <w:rPr>
              <w:rFonts w:ascii="Cambria Math" w:eastAsiaTheme="minorEastAsia" w:hAnsi="Cambria Math" w:cs="Times New Roman"/>
              <w:sz w:val="24"/>
              <w:szCs w:val="24"/>
              <w:lang w:eastAsia="ru-RU"/>
            </w:rPr>
            <m:t>=</m:t>
          </m:r>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100∙</m:t>
              </m:r>
              <m:r>
                <w:rPr>
                  <w:rFonts w:ascii="Cambria Math" w:eastAsiaTheme="minorEastAsia" w:hAnsi="Cambria Math" w:cs="Times New Roman"/>
                  <w:sz w:val="24"/>
                  <w:szCs w:val="24"/>
                  <w:lang w:val="en-US" w:eastAsia="ru-RU"/>
                </w:rPr>
                <m:t>m</m:t>
              </m:r>
              <m:r>
                <w:rPr>
                  <w:rFonts w:ascii="Cambria Math" w:eastAsiaTheme="minorEastAsia" w:hAnsi="Cambria Math" w:cs="Times New Roman"/>
                  <w:sz w:val="24"/>
                  <w:szCs w:val="24"/>
                  <w:lang w:eastAsia="ru-RU"/>
                </w:rPr>
                <m:t>∙</m:t>
              </m:r>
              <m:sSub>
                <m:sSubPr>
                  <m:ctrlPr>
                    <w:rPr>
                      <w:rFonts w:ascii="Cambria Math" w:eastAsiaTheme="minorEastAsia" w:hAnsi="Cambria Math" w:cs="Times New Roman"/>
                      <w:i/>
                      <w:sz w:val="24"/>
                      <w:szCs w:val="24"/>
                      <w:lang w:val="en-US" w:eastAsia="ru-RU"/>
                    </w:rPr>
                  </m:ctrlPr>
                </m:sSubPr>
                <m:e>
                  <m:r>
                    <w:rPr>
                      <w:rFonts w:ascii="Cambria Math" w:eastAsiaTheme="minorEastAsia" w:hAnsi="Cambria Math" w:cs="Times New Roman"/>
                      <w:sz w:val="24"/>
                      <w:szCs w:val="24"/>
                      <w:lang w:val="en-US" w:eastAsia="ru-RU"/>
                    </w:rPr>
                    <m:t>H</m:t>
                  </m:r>
                </m:e>
                <m:sub>
                  <m:r>
                    <w:rPr>
                      <w:rFonts w:ascii="Cambria Math" w:eastAsiaTheme="minorEastAsia" w:hAnsi="Cambria Math" w:cs="Times New Roman"/>
                      <w:sz w:val="24"/>
                      <w:szCs w:val="24"/>
                      <w:lang w:val="en-US" w:eastAsia="ru-RU"/>
                    </w:rPr>
                    <m:t>m</m:t>
                  </m:r>
                </m:sub>
              </m:sSub>
              <m:r>
                <w:rPr>
                  <w:rFonts w:ascii="Cambria Math" w:eastAsiaTheme="minorEastAsia" w:hAnsi="Cambria Math" w:cs="Times New Roman"/>
                  <w:sz w:val="24"/>
                  <w:szCs w:val="24"/>
                  <w:lang w:eastAsia="ru-RU"/>
                </w:rPr>
                <m:t>∙</m:t>
              </m:r>
              <m:r>
                <w:rPr>
                  <w:rFonts w:ascii="Cambria Math" w:eastAsiaTheme="minorEastAsia" w:hAnsi="Cambria Math" w:cs="Times New Roman"/>
                  <w:sz w:val="24"/>
                  <w:szCs w:val="24"/>
                  <w:lang w:val="en-US" w:eastAsia="ru-RU"/>
                </w:rPr>
                <m:t>z</m:t>
              </m:r>
            </m:num>
            <m:den>
              <m:r>
                <w:rPr>
                  <w:rFonts w:ascii="Cambria Math" w:eastAsiaTheme="minorEastAsia" w:hAnsi="Cambria Math" w:cs="Times New Roman"/>
                  <w:sz w:val="24"/>
                  <w:szCs w:val="24"/>
                  <w:lang w:eastAsia="ru-RU"/>
                </w:rPr>
                <m:t>5,58</m:t>
              </m:r>
            </m:den>
          </m:f>
        </m:oMath>
      </m:oMathPara>
    </w:p>
    <w:p w:rsidR="00943A91" w:rsidRPr="00F773A2" w:rsidRDefault="007C5020" w:rsidP="001221D3">
      <w:pPr>
        <w:pStyle w:val="a8"/>
        <w:tabs>
          <w:tab w:val="left" w:pos="878"/>
          <w:tab w:val="left" w:pos="1134"/>
        </w:tabs>
        <w:kinsoku w:val="0"/>
        <w:overflowPunct w:val="0"/>
        <w:spacing w:after="0"/>
        <w:ind w:firstLine="709"/>
      </w:pPr>
      <w:r w:rsidRPr="00F773A2">
        <w:rPr>
          <w:spacing w:val="-7"/>
        </w:rPr>
        <w:lastRenderedPageBreak/>
        <w:t>г</w:t>
      </w:r>
      <w:r w:rsidRPr="00F773A2">
        <w:rPr>
          <w:spacing w:val="3"/>
        </w:rPr>
        <w:t>д</w:t>
      </w:r>
      <w:r w:rsidR="000F7768" w:rsidRPr="00F773A2">
        <w:t xml:space="preserve">е </w:t>
      </w:r>
      <m:oMath>
        <m:r>
          <w:rPr>
            <w:rFonts w:ascii="Cambria Math" w:eastAsiaTheme="minorEastAsia" w:hAnsi="Cambria Math"/>
            <w:lang w:val="en-US"/>
          </w:rPr>
          <m:t>m</m:t>
        </m:r>
      </m:oMath>
      <w:r w:rsidRPr="00F773A2">
        <w:t xml:space="preserve"> </w:t>
      </w:r>
      <m:oMath>
        <m:r>
          <w:rPr>
            <w:rFonts w:ascii="Cambria Math" w:hAnsi="Cambria Math"/>
          </w:rPr>
          <m:t>-</m:t>
        </m:r>
      </m:oMath>
      <w:r w:rsidRPr="00F773A2">
        <w:rPr>
          <w:spacing w:val="11"/>
        </w:rPr>
        <w:t xml:space="preserve"> </w:t>
      </w:r>
      <w:r w:rsidRPr="00F773A2">
        <w:rPr>
          <w:spacing w:val="-4"/>
        </w:rPr>
        <w:t>м</w:t>
      </w:r>
      <w:r w:rsidRPr="00F773A2">
        <w:rPr>
          <w:spacing w:val="-5"/>
        </w:rPr>
        <w:t>а</w:t>
      </w:r>
      <w:r w:rsidRPr="00F773A2">
        <w:rPr>
          <w:spacing w:val="7"/>
        </w:rPr>
        <w:t>сс</w:t>
      </w:r>
      <w:r w:rsidRPr="00F773A2">
        <w:t>а</w:t>
      </w:r>
      <w:r w:rsidRPr="00F773A2">
        <w:rPr>
          <w:spacing w:val="7"/>
        </w:rPr>
        <w:t xml:space="preserve"> </w:t>
      </w:r>
      <w:r w:rsidRPr="00F773A2">
        <w:rPr>
          <w:spacing w:val="-1"/>
        </w:rPr>
        <w:t>п</w:t>
      </w:r>
      <w:r w:rsidRPr="00F773A2">
        <w:rPr>
          <w:spacing w:val="-5"/>
        </w:rPr>
        <w:t>о</w:t>
      </w:r>
      <w:r w:rsidRPr="00F773A2">
        <w:rPr>
          <w:spacing w:val="7"/>
        </w:rPr>
        <w:t>с</w:t>
      </w:r>
      <w:r w:rsidRPr="00F773A2">
        <w:rPr>
          <w:spacing w:val="1"/>
        </w:rPr>
        <w:t>т</w:t>
      </w:r>
      <w:r w:rsidRPr="00F773A2">
        <w:rPr>
          <w:spacing w:val="-7"/>
        </w:rPr>
        <w:t>у</w:t>
      </w:r>
      <w:r w:rsidRPr="00F773A2">
        <w:rPr>
          <w:spacing w:val="-1"/>
        </w:rPr>
        <w:t>п</w:t>
      </w:r>
      <w:r w:rsidRPr="00F773A2">
        <w:rPr>
          <w:spacing w:val="-5"/>
        </w:rPr>
        <w:t>и</w:t>
      </w:r>
      <w:r w:rsidRPr="00F773A2">
        <w:t>в</w:t>
      </w:r>
      <w:r w:rsidRPr="00F773A2">
        <w:rPr>
          <w:spacing w:val="-14"/>
        </w:rPr>
        <w:t>ш</w:t>
      </w:r>
      <w:r w:rsidRPr="00F773A2">
        <w:rPr>
          <w:spacing w:val="-5"/>
        </w:rPr>
        <w:t>е</w:t>
      </w:r>
      <w:r w:rsidRPr="00F773A2">
        <w:rPr>
          <w:spacing w:val="-7"/>
        </w:rPr>
        <w:t>г</w:t>
      </w:r>
      <w:r w:rsidRPr="00F773A2">
        <w:t>о</w:t>
      </w:r>
      <w:r w:rsidRPr="00F773A2">
        <w:rPr>
          <w:spacing w:val="7"/>
        </w:rPr>
        <w:t xml:space="preserve"> </w:t>
      </w:r>
      <w:r w:rsidRPr="00F773A2">
        <w:t>в</w:t>
      </w:r>
      <w:r w:rsidRPr="00F773A2">
        <w:rPr>
          <w:spacing w:val="12"/>
        </w:rPr>
        <w:t xml:space="preserve"> </w:t>
      </w:r>
      <w:r w:rsidRPr="00F773A2">
        <w:rPr>
          <w:spacing w:val="-1"/>
        </w:rPr>
        <w:t>п</w:t>
      </w:r>
      <w:r w:rsidRPr="00F773A2">
        <w:rPr>
          <w:spacing w:val="-5"/>
        </w:rPr>
        <w:t>о</w:t>
      </w:r>
      <w:r w:rsidRPr="00F773A2">
        <w:rPr>
          <w:spacing w:val="-4"/>
        </w:rPr>
        <w:t>м</w:t>
      </w:r>
      <w:r w:rsidRPr="00F773A2">
        <w:rPr>
          <w:spacing w:val="-5"/>
        </w:rPr>
        <w:t>е</w:t>
      </w:r>
      <w:r w:rsidRPr="00F773A2">
        <w:rPr>
          <w:spacing w:val="-18"/>
        </w:rPr>
        <w:t>щ</w:t>
      </w:r>
      <w:r w:rsidRPr="00F773A2">
        <w:rPr>
          <w:spacing w:val="-5"/>
        </w:rPr>
        <w:t>е</w:t>
      </w:r>
      <w:r w:rsidRPr="00F773A2">
        <w:rPr>
          <w:spacing w:val="-4"/>
        </w:rPr>
        <w:t>н</w:t>
      </w:r>
      <w:r w:rsidRPr="00F773A2">
        <w:rPr>
          <w:spacing w:val="-5"/>
        </w:rPr>
        <w:t>и</w:t>
      </w:r>
      <w:r w:rsidRPr="00F773A2">
        <w:t>е</w:t>
      </w:r>
      <w:r w:rsidRPr="00F773A2">
        <w:rPr>
          <w:spacing w:val="7"/>
        </w:rPr>
        <w:t xml:space="preserve"> </w:t>
      </w:r>
      <w:r w:rsidRPr="00F773A2">
        <w:rPr>
          <w:spacing w:val="1"/>
        </w:rPr>
        <w:t>т</w:t>
      </w:r>
      <w:r w:rsidRPr="00F773A2">
        <w:rPr>
          <w:spacing w:val="-5"/>
        </w:rPr>
        <w:t>о</w:t>
      </w:r>
      <w:r w:rsidRPr="00F773A2">
        <w:rPr>
          <w:spacing w:val="-1"/>
        </w:rPr>
        <w:t>п</w:t>
      </w:r>
      <w:r w:rsidRPr="00F773A2">
        <w:rPr>
          <w:spacing w:val="-10"/>
        </w:rPr>
        <w:t>л</w:t>
      </w:r>
      <w:r w:rsidRPr="00F773A2">
        <w:rPr>
          <w:spacing w:val="-5"/>
        </w:rPr>
        <w:t>и</w:t>
      </w:r>
      <w:r w:rsidRPr="00F773A2">
        <w:t>в</w:t>
      </w:r>
      <w:r w:rsidRPr="00F773A2">
        <w:rPr>
          <w:spacing w:val="-5"/>
        </w:rPr>
        <w:t>а</w:t>
      </w:r>
      <w:r w:rsidRPr="00F773A2">
        <w:t>,</w:t>
      </w:r>
      <w:r w:rsidRPr="00F773A2">
        <w:rPr>
          <w:spacing w:val="9"/>
        </w:rPr>
        <w:t xml:space="preserve"> </w:t>
      </w:r>
      <w:r w:rsidRPr="00F773A2">
        <w:rPr>
          <w:spacing w:val="6"/>
        </w:rPr>
        <w:t>к</w:t>
      </w:r>
      <w:r w:rsidRPr="00F773A2">
        <w:rPr>
          <w:spacing w:val="-7"/>
        </w:rPr>
        <w:t>г</w:t>
      </w:r>
      <w:r w:rsidRPr="00F773A2">
        <w:t>;</w:t>
      </w:r>
    </w:p>
    <w:p w:rsidR="00943A91" w:rsidRPr="00F773A2" w:rsidRDefault="00456B39" w:rsidP="001221D3">
      <w:pPr>
        <w:pStyle w:val="a8"/>
        <w:tabs>
          <w:tab w:val="left" w:pos="878"/>
          <w:tab w:val="left" w:pos="1134"/>
        </w:tabs>
        <w:kinsoku w:val="0"/>
        <w:overflowPunct w:val="0"/>
        <w:spacing w:after="0"/>
        <w:ind w:firstLine="709"/>
        <w:rPr>
          <w:rFonts w:eastAsiaTheme="minorEastAsia"/>
        </w:rPr>
      </w:pPr>
      <m:oMath>
        <m:sSub>
          <m:sSubPr>
            <m:ctrlPr>
              <w:rPr>
                <w:rFonts w:ascii="Cambria Math" w:eastAsiaTheme="minorEastAsia" w:hAnsi="Cambria Math"/>
                <w:i/>
                <w:lang w:val="en-US"/>
              </w:rPr>
            </m:ctrlPr>
          </m:sSubPr>
          <m:e>
            <m:r>
              <w:rPr>
                <w:rFonts w:ascii="Cambria Math" w:eastAsiaTheme="minorEastAsia" w:hAnsi="Cambria Math"/>
                <w:lang w:val="en-US"/>
              </w:rPr>
              <m:t>H</m:t>
            </m:r>
          </m:e>
          <m:sub>
            <m:r>
              <w:rPr>
                <w:rFonts w:ascii="Cambria Math" w:eastAsiaTheme="minorEastAsia" w:hAnsi="Cambria Math"/>
                <w:lang w:val="en-US"/>
              </w:rPr>
              <m:t>m</m:t>
            </m:r>
          </m:sub>
        </m:sSub>
      </m:oMath>
      <w:r w:rsidR="007C5020" w:rsidRPr="00F773A2">
        <w:rPr>
          <w:rFonts w:eastAsiaTheme="minorEastAsia"/>
          <w:vertAlign w:val="subscript"/>
        </w:rPr>
        <w:t xml:space="preserve"> </w:t>
      </w:r>
      <m:oMath>
        <m:r>
          <w:rPr>
            <w:rFonts w:ascii="Cambria Math" w:eastAsiaTheme="minorEastAsia" w:hAnsi="Cambria Math"/>
          </w:rPr>
          <m:t>-</m:t>
        </m:r>
      </m:oMath>
      <w:r w:rsidR="007C5020" w:rsidRPr="00F773A2">
        <w:rPr>
          <w:rFonts w:eastAsiaTheme="minorEastAsia"/>
          <w:spacing w:val="14"/>
        </w:rPr>
        <w:t xml:space="preserve"> </w:t>
      </w:r>
      <w:r w:rsidR="007C5020" w:rsidRPr="00F773A2">
        <w:rPr>
          <w:rFonts w:eastAsiaTheme="minorEastAsia"/>
          <w:spacing w:val="-7"/>
        </w:rPr>
        <w:t>у</w:t>
      </w:r>
      <w:r w:rsidR="007C5020" w:rsidRPr="00F773A2">
        <w:rPr>
          <w:rFonts w:eastAsiaTheme="minorEastAsia"/>
          <w:spacing w:val="3"/>
        </w:rPr>
        <w:t>д</w:t>
      </w:r>
      <w:r w:rsidR="007C5020" w:rsidRPr="00F773A2">
        <w:rPr>
          <w:rFonts w:eastAsiaTheme="minorEastAsia"/>
          <w:spacing w:val="-5"/>
        </w:rPr>
        <w:t>е</w:t>
      </w:r>
      <w:r w:rsidR="007C5020" w:rsidRPr="00F773A2">
        <w:rPr>
          <w:rFonts w:eastAsiaTheme="minorEastAsia"/>
          <w:spacing w:val="-10"/>
        </w:rPr>
        <w:t>л</w:t>
      </w:r>
      <w:r w:rsidR="007C5020" w:rsidRPr="00F773A2">
        <w:rPr>
          <w:rFonts w:eastAsiaTheme="minorEastAsia"/>
          <w:spacing w:val="2"/>
        </w:rPr>
        <w:t>ь</w:t>
      </w:r>
      <w:r w:rsidR="007C5020" w:rsidRPr="00F773A2">
        <w:rPr>
          <w:rFonts w:eastAsiaTheme="minorEastAsia"/>
          <w:spacing w:val="-4"/>
        </w:rPr>
        <w:t>н</w:t>
      </w:r>
      <w:r w:rsidR="007C5020" w:rsidRPr="00F773A2">
        <w:rPr>
          <w:rFonts w:eastAsiaTheme="minorEastAsia"/>
          <w:spacing w:val="-5"/>
        </w:rPr>
        <w:t>а</w:t>
      </w:r>
      <w:r w:rsidR="007C5020" w:rsidRPr="00F773A2">
        <w:rPr>
          <w:rFonts w:eastAsiaTheme="minorEastAsia"/>
        </w:rPr>
        <w:t>я</w:t>
      </w:r>
      <w:r w:rsidR="007C5020" w:rsidRPr="00F773A2">
        <w:rPr>
          <w:rFonts w:eastAsiaTheme="minorEastAsia"/>
          <w:spacing w:val="14"/>
        </w:rPr>
        <w:t xml:space="preserve"> </w:t>
      </w:r>
      <w:r w:rsidR="007C5020" w:rsidRPr="00F773A2">
        <w:rPr>
          <w:rFonts w:eastAsiaTheme="minorEastAsia"/>
          <w:spacing w:val="1"/>
        </w:rPr>
        <w:t>т</w:t>
      </w:r>
      <w:r w:rsidR="007C5020" w:rsidRPr="00F773A2">
        <w:rPr>
          <w:rFonts w:eastAsiaTheme="minorEastAsia"/>
          <w:spacing w:val="-5"/>
        </w:rPr>
        <w:t>е</w:t>
      </w:r>
      <w:r w:rsidR="007C5020" w:rsidRPr="00F773A2">
        <w:rPr>
          <w:rFonts w:eastAsiaTheme="minorEastAsia"/>
          <w:spacing w:val="-1"/>
        </w:rPr>
        <w:t>п</w:t>
      </w:r>
      <w:r w:rsidR="007C5020" w:rsidRPr="00F773A2">
        <w:rPr>
          <w:rFonts w:eastAsiaTheme="minorEastAsia"/>
          <w:spacing w:val="-10"/>
        </w:rPr>
        <w:t>л</w:t>
      </w:r>
      <w:r w:rsidR="007C5020" w:rsidRPr="00F773A2">
        <w:rPr>
          <w:rFonts w:eastAsiaTheme="minorEastAsia"/>
          <w:spacing w:val="-5"/>
        </w:rPr>
        <w:t>о</w:t>
      </w:r>
      <w:r w:rsidR="007C5020" w:rsidRPr="00F773A2">
        <w:rPr>
          <w:rFonts w:eastAsiaTheme="minorEastAsia"/>
          <w:spacing w:val="1"/>
        </w:rPr>
        <w:t>т</w:t>
      </w:r>
      <w:r w:rsidR="007C5020" w:rsidRPr="00F773A2">
        <w:rPr>
          <w:rFonts w:eastAsiaTheme="minorEastAsia"/>
        </w:rPr>
        <w:t>а</w:t>
      </w:r>
      <w:r w:rsidR="007C5020" w:rsidRPr="00F773A2">
        <w:rPr>
          <w:rFonts w:eastAsiaTheme="minorEastAsia"/>
          <w:spacing w:val="9"/>
        </w:rPr>
        <w:t xml:space="preserve"> </w:t>
      </w:r>
      <w:r w:rsidR="007C5020" w:rsidRPr="00F773A2">
        <w:rPr>
          <w:rFonts w:eastAsiaTheme="minorEastAsia"/>
          <w:spacing w:val="7"/>
        </w:rPr>
        <w:t>с</w:t>
      </w:r>
      <w:r w:rsidR="007C5020" w:rsidRPr="00F773A2">
        <w:rPr>
          <w:rFonts w:eastAsiaTheme="minorEastAsia"/>
          <w:spacing w:val="-7"/>
        </w:rPr>
        <w:t>г</w:t>
      </w:r>
      <w:r w:rsidR="007C5020" w:rsidRPr="00F773A2">
        <w:rPr>
          <w:rFonts w:eastAsiaTheme="minorEastAsia"/>
          <w:spacing w:val="-5"/>
        </w:rPr>
        <w:t>ора</w:t>
      </w:r>
      <w:r w:rsidR="007C5020" w:rsidRPr="00F773A2">
        <w:rPr>
          <w:rFonts w:eastAsiaTheme="minorEastAsia"/>
          <w:spacing w:val="-4"/>
        </w:rPr>
        <w:t>н</w:t>
      </w:r>
      <w:r w:rsidR="007C5020" w:rsidRPr="00F773A2">
        <w:rPr>
          <w:rFonts w:eastAsiaTheme="minorEastAsia"/>
          <w:spacing w:val="-5"/>
        </w:rPr>
        <w:t>и</w:t>
      </w:r>
      <w:r w:rsidR="007C5020" w:rsidRPr="00F773A2">
        <w:rPr>
          <w:rFonts w:eastAsiaTheme="minorEastAsia"/>
        </w:rPr>
        <w:t>я</w:t>
      </w:r>
      <w:r w:rsidR="007C5020" w:rsidRPr="00F773A2">
        <w:rPr>
          <w:rFonts w:eastAsiaTheme="minorEastAsia"/>
          <w:spacing w:val="14"/>
        </w:rPr>
        <w:t xml:space="preserve"> </w:t>
      </w:r>
      <w:r w:rsidR="007C5020" w:rsidRPr="00F773A2">
        <w:rPr>
          <w:rFonts w:eastAsiaTheme="minorEastAsia"/>
          <w:spacing w:val="1"/>
        </w:rPr>
        <w:t>т</w:t>
      </w:r>
      <w:r w:rsidR="007C5020" w:rsidRPr="00F773A2">
        <w:rPr>
          <w:rFonts w:eastAsiaTheme="minorEastAsia"/>
          <w:spacing w:val="-5"/>
        </w:rPr>
        <w:t>о</w:t>
      </w:r>
      <w:r w:rsidR="007C5020" w:rsidRPr="00F773A2">
        <w:rPr>
          <w:rFonts w:eastAsiaTheme="minorEastAsia"/>
          <w:spacing w:val="-1"/>
        </w:rPr>
        <w:t>п</w:t>
      </w:r>
      <w:r w:rsidR="007C5020" w:rsidRPr="00F773A2">
        <w:rPr>
          <w:rFonts w:eastAsiaTheme="minorEastAsia"/>
          <w:spacing w:val="-10"/>
        </w:rPr>
        <w:t>л</w:t>
      </w:r>
      <w:r w:rsidR="007C5020" w:rsidRPr="00F773A2">
        <w:rPr>
          <w:rFonts w:eastAsiaTheme="minorEastAsia"/>
          <w:spacing w:val="-5"/>
        </w:rPr>
        <w:t>и</w:t>
      </w:r>
      <w:r w:rsidR="007C5020" w:rsidRPr="00F773A2">
        <w:rPr>
          <w:rFonts w:eastAsiaTheme="minorEastAsia"/>
        </w:rPr>
        <w:t>в</w:t>
      </w:r>
      <w:r w:rsidR="007C5020" w:rsidRPr="00F773A2">
        <w:rPr>
          <w:rFonts w:eastAsiaTheme="minorEastAsia"/>
          <w:spacing w:val="-5"/>
        </w:rPr>
        <w:t>а</w:t>
      </w:r>
      <w:r w:rsidR="007C5020" w:rsidRPr="00F773A2">
        <w:rPr>
          <w:rFonts w:eastAsiaTheme="minorEastAsia"/>
        </w:rPr>
        <w:t>,</w:t>
      </w:r>
      <w:r w:rsidR="007C5020" w:rsidRPr="00F773A2">
        <w:rPr>
          <w:rFonts w:eastAsiaTheme="minorEastAsia"/>
          <w:spacing w:val="12"/>
        </w:rPr>
        <w:t xml:space="preserve"> </w:t>
      </w:r>
      <w:r w:rsidR="007C5020" w:rsidRPr="00F773A2">
        <w:rPr>
          <w:rFonts w:eastAsiaTheme="minorEastAsia"/>
          <w:spacing w:val="-20"/>
        </w:rPr>
        <w:t>М</w:t>
      </w:r>
      <w:r w:rsidR="007C5020" w:rsidRPr="00F773A2">
        <w:rPr>
          <w:rFonts w:eastAsiaTheme="minorEastAsia"/>
          <w:spacing w:val="-2"/>
        </w:rPr>
        <w:t>Д</w:t>
      </w:r>
      <w:r w:rsidR="007C5020" w:rsidRPr="00F773A2">
        <w:rPr>
          <w:rFonts w:eastAsiaTheme="minorEastAsia"/>
          <w:spacing w:val="-14"/>
        </w:rPr>
        <w:t>ж</w:t>
      </w:r>
      <w:r w:rsidR="007C5020" w:rsidRPr="00F773A2">
        <w:rPr>
          <w:rFonts w:eastAsiaTheme="minorEastAsia"/>
          <w:spacing w:val="-2"/>
        </w:rPr>
        <w:t>/</w:t>
      </w:r>
      <w:r w:rsidR="007C5020" w:rsidRPr="00F773A2">
        <w:rPr>
          <w:rFonts w:eastAsiaTheme="minorEastAsia"/>
          <w:spacing w:val="6"/>
        </w:rPr>
        <w:t>к</w:t>
      </w:r>
      <w:r w:rsidR="007C5020" w:rsidRPr="00F773A2">
        <w:rPr>
          <w:rFonts w:eastAsiaTheme="minorEastAsia"/>
          <w:spacing w:val="-7"/>
        </w:rPr>
        <w:t>г</w:t>
      </w:r>
      <w:r w:rsidR="007C5020" w:rsidRPr="00F773A2">
        <w:rPr>
          <w:rFonts w:eastAsiaTheme="minorEastAsia"/>
        </w:rPr>
        <w:t>;</w:t>
      </w:r>
    </w:p>
    <w:p w:rsidR="007C5020" w:rsidRPr="00F773A2" w:rsidRDefault="000F7768" w:rsidP="001221D3">
      <w:pPr>
        <w:pStyle w:val="a8"/>
        <w:tabs>
          <w:tab w:val="left" w:pos="878"/>
          <w:tab w:val="left" w:pos="1134"/>
        </w:tabs>
        <w:kinsoku w:val="0"/>
        <w:overflowPunct w:val="0"/>
        <w:spacing w:after="0"/>
        <w:ind w:firstLine="709"/>
        <w:rPr>
          <w:rFonts w:eastAsiaTheme="minorEastAsia"/>
        </w:rPr>
      </w:pPr>
      <m:oMath>
        <m:r>
          <w:rPr>
            <w:rFonts w:ascii="Cambria Math" w:eastAsiaTheme="minorEastAsia" w:hAnsi="Cambria Math"/>
            <w:lang w:val="en-US"/>
          </w:rPr>
          <m:t>z</m:t>
        </m:r>
      </m:oMath>
      <w:r w:rsidRPr="00F773A2">
        <w:rPr>
          <w:rFonts w:eastAsiaTheme="minorEastAsia"/>
        </w:rPr>
        <w:t xml:space="preserve"> </w:t>
      </w:r>
      <m:oMath>
        <m:r>
          <w:rPr>
            <w:rFonts w:ascii="Cambria Math" w:eastAsiaTheme="minorEastAsia" w:hAnsi="Cambria Math"/>
          </w:rPr>
          <m:t>-</m:t>
        </m:r>
      </m:oMath>
      <w:r w:rsidR="007C5020" w:rsidRPr="00F773A2">
        <w:rPr>
          <w:rFonts w:eastAsiaTheme="minorEastAsia"/>
          <w:spacing w:val="13"/>
        </w:rPr>
        <w:t xml:space="preserve"> </w:t>
      </w:r>
      <w:r w:rsidR="007C5020" w:rsidRPr="00F773A2">
        <w:rPr>
          <w:rFonts w:eastAsiaTheme="minorEastAsia"/>
          <w:spacing w:val="6"/>
        </w:rPr>
        <w:t>к</w:t>
      </w:r>
      <w:r w:rsidR="007C5020" w:rsidRPr="00F773A2">
        <w:rPr>
          <w:rFonts w:eastAsiaTheme="minorEastAsia"/>
          <w:spacing w:val="-5"/>
        </w:rPr>
        <w:t>о</w:t>
      </w:r>
      <w:r w:rsidR="007C5020" w:rsidRPr="00F773A2">
        <w:rPr>
          <w:rFonts w:eastAsiaTheme="minorEastAsia"/>
          <w:spacing w:val="4"/>
        </w:rPr>
        <w:t>э</w:t>
      </w:r>
      <w:r w:rsidR="007C5020" w:rsidRPr="00F773A2">
        <w:rPr>
          <w:rFonts w:eastAsiaTheme="minorEastAsia"/>
          <w:spacing w:val="-18"/>
        </w:rPr>
        <w:t>фф</w:t>
      </w:r>
      <w:r w:rsidR="007C5020" w:rsidRPr="00F773A2">
        <w:rPr>
          <w:rFonts w:eastAsiaTheme="minorEastAsia"/>
          <w:spacing w:val="-5"/>
        </w:rPr>
        <w:t>и</w:t>
      </w:r>
      <w:r w:rsidR="007C5020" w:rsidRPr="00F773A2">
        <w:rPr>
          <w:rFonts w:eastAsiaTheme="minorEastAsia"/>
          <w:spacing w:val="5"/>
        </w:rPr>
        <w:t>ц</w:t>
      </w:r>
      <w:r w:rsidR="007C5020" w:rsidRPr="00F773A2">
        <w:rPr>
          <w:rFonts w:eastAsiaTheme="minorEastAsia"/>
          <w:spacing w:val="-5"/>
        </w:rPr>
        <w:t>ие</w:t>
      </w:r>
      <w:r w:rsidR="007C5020" w:rsidRPr="00F773A2">
        <w:rPr>
          <w:rFonts w:eastAsiaTheme="minorEastAsia"/>
          <w:spacing w:val="-4"/>
        </w:rPr>
        <w:t>н</w:t>
      </w:r>
      <w:r w:rsidR="007C5020" w:rsidRPr="00F773A2">
        <w:rPr>
          <w:rFonts w:eastAsiaTheme="minorEastAsia"/>
        </w:rPr>
        <w:t>т</w:t>
      </w:r>
      <w:r w:rsidR="007C5020" w:rsidRPr="00F773A2">
        <w:rPr>
          <w:rFonts w:eastAsiaTheme="minorEastAsia"/>
          <w:spacing w:val="15"/>
        </w:rPr>
        <w:t xml:space="preserve"> </w:t>
      </w:r>
      <w:r w:rsidR="007C5020" w:rsidRPr="00F773A2">
        <w:rPr>
          <w:rFonts w:eastAsiaTheme="minorEastAsia"/>
          <w:spacing w:val="-7"/>
        </w:rPr>
        <w:t>у</w:t>
      </w:r>
      <w:r w:rsidR="007C5020" w:rsidRPr="00F773A2">
        <w:rPr>
          <w:rFonts w:eastAsiaTheme="minorEastAsia"/>
          <w:spacing w:val="2"/>
        </w:rPr>
        <w:t>ч</w:t>
      </w:r>
      <w:r w:rsidR="007C5020" w:rsidRPr="00F773A2">
        <w:rPr>
          <w:rFonts w:eastAsiaTheme="minorEastAsia"/>
          <w:spacing w:val="-5"/>
        </w:rPr>
        <w:t>а</w:t>
      </w:r>
      <w:r w:rsidR="007C5020" w:rsidRPr="00F773A2">
        <w:rPr>
          <w:rFonts w:eastAsiaTheme="minorEastAsia"/>
          <w:spacing w:val="7"/>
        </w:rPr>
        <w:t>с</w:t>
      </w:r>
      <w:r w:rsidR="007C5020" w:rsidRPr="00F773A2">
        <w:rPr>
          <w:rFonts w:eastAsiaTheme="minorEastAsia"/>
          <w:spacing w:val="1"/>
        </w:rPr>
        <w:t>т</w:t>
      </w:r>
      <w:r w:rsidR="007C5020" w:rsidRPr="00F773A2">
        <w:rPr>
          <w:rFonts w:eastAsiaTheme="minorEastAsia"/>
          <w:spacing w:val="-5"/>
        </w:rPr>
        <w:t>и</w:t>
      </w:r>
      <w:r w:rsidR="007C5020" w:rsidRPr="00F773A2">
        <w:rPr>
          <w:rFonts w:eastAsiaTheme="minorEastAsia"/>
        </w:rPr>
        <w:t>я</w:t>
      </w:r>
      <w:r w:rsidR="007C5020" w:rsidRPr="00F773A2">
        <w:rPr>
          <w:rFonts w:eastAsiaTheme="minorEastAsia"/>
          <w:spacing w:val="12"/>
        </w:rPr>
        <w:t xml:space="preserve"> </w:t>
      </w:r>
      <w:r w:rsidR="007C5020" w:rsidRPr="00F773A2">
        <w:rPr>
          <w:rFonts w:eastAsiaTheme="minorEastAsia"/>
          <w:spacing w:val="-1"/>
        </w:rPr>
        <w:t>п</w:t>
      </w:r>
      <w:r w:rsidR="007C5020" w:rsidRPr="00F773A2">
        <w:rPr>
          <w:rFonts w:eastAsiaTheme="minorEastAsia"/>
          <w:spacing w:val="-5"/>
        </w:rPr>
        <w:t>аро</w:t>
      </w:r>
      <w:r w:rsidR="007C5020" w:rsidRPr="00F773A2">
        <w:rPr>
          <w:rFonts w:eastAsiaTheme="minorEastAsia"/>
        </w:rPr>
        <w:t>в</w:t>
      </w:r>
      <w:r w:rsidR="007C5020" w:rsidRPr="00F773A2">
        <w:rPr>
          <w:rFonts w:eastAsiaTheme="minorEastAsia"/>
          <w:spacing w:val="14"/>
        </w:rPr>
        <w:t xml:space="preserve"> </w:t>
      </w:r>
      <w:r w:rsidR="007C5020" w:rsidRPr="00F773A2">
        <w:rPr>
          <w:rFonts w:eastAsiaTheme="minorEastAsia"/>
          <w:spacing w:val="1"/>
        </w:rPr>
        <w:t>т</w:t>
      </w:r>
      <w:r w:rsidR="007C5020" w:rsidRPr="00F773A2">
        <w:rPr>
          <w:rFonts w:eastAsiaTheme="minorEastAsia"/>
          <w:spacing w:val="-5"/>
        </w:rPr>
        <w:t>о</w:t>
      </w:r>
      <w:r w:rsidR="007C5020" w:rsidRPr="00F773A2">
        <w:rPr>
          <w:rFonts w:eastAsiaTheme="minorEastAsia"/>
          <w:spacing w:val="-1"/>
        </w:rPr>
        <w:t>п</w:t>
      </w:r>
      <w:r w:rsidR="007C5020" w:rsidRPr="00F773A2">
        <w:rPr>
          <w:rFonts w:eastAsiaTheme="minorEastAsia"/>
          <w:spacing w:val="-10"/>
        </w:rPr>
        <w:t>л</w:t>
      </w:r>
      <w:r w:rsidR="007C5020" w:rsidRPr="00F773A2">
        <w:rPr>
          <w:rFonts w:eastAsiaTheme="minorEastAsia"/>
          <w:spacing w:val="-5"/>
        </w:rPr>
        <w:t>и</w:t>
      </w:r>
      <w:r w:rsidR="007C5020" w:rsidRPr="00F773A2">
        <w:rPr>
          <w:rFonts w:eastAsiaTheme="minorEastAsia"/>
        </w:rPr>
        <w:t>ва</w:t>
      </w:r>
      <w:r w:rsidR="007C5020" w:rsidRPr="00F773A2">
        <w:rPr>
          <w:rFonts w:eastAsiaTheme="minorEastAsia"/>
          <w:spacing w:val="8"/>
        </w:rPr>
        <w:t xml:space="preserve"> </w:t>
      </w:r>
      <w:r w:rsidR="007C5020" w:rsidRPr="00F773A2">
        <w:rPr>
          <w:rFonts w:eastAsiaTheme="minorEastAsia"/>
        </w:rPr>
        <w:t>во</w:t>
      </w:r>
      <w:r w:rsidR="007C5020" w:rsidRPr="00F773A2">
        <w:rPr>
          <w:rFonts w:eastAsiaTheme="minorEastAsia"/>
          <w:spacing w:val="8"/>
        </w:rPr>
        <w:t xml:space="preserve"> </w:t>
      </w:r>
      <w:r w:rsidR="007C5020" w:rsidRPr="00F773A2">
        <w:rPr>
          <w:rFonts w:eastAsiaTheme="minorEastAsia"/>
        </w:rPr>
        <w:t>в</w:t>
      </w:r>
      <w:r w:rsidR="007C5020" w:rsidRPr="00F773A2">
        <w:rPr>
          <w:rFonts w:eastAsiaTheme="minorEastAsia"/>
          <w:spacing w:val="1"/>
        </w:rPr>
        <w:t>з</w:t>
      </w:r>
      <w:r w:rsidR="007C5020" w:rsidRPr="00F773A2">
        <w:rPr>
          <w:rFonts w:eastAsiaTheme="minorEastAsia"/>
          <w:spacing w:val="-5"/>
        </w:rPr>
        <w:t>р</w:t>
      </w:r>
      <w:r w:rsidR="007C5020" w:rsidRPr="00F773A2">
        <w:rPr>
          <w:rFonts w:eastAsiaTheme="minorEastAsia"/>
          <w:spacing w:val="3"/>
        </w:rPr>
        <w:t>ы</w:t>
      </w:r>
      <w:r w:rsidR="007C5020" w:rsidRPr="00F773A2">
        <w:rPr>
          <w:rFonts w:eastAsiaTheme="minorEastAsia"/>
        </w:rPr>
        <w:t>в</w:t>
      </w:r>
      <w:r w:rsidR="007C5020" w:rsidRPr="00F773A2">
        <w:rPr>
          <w:rFonts w:eastAsiaTheme="minorEastAsia"/>
          <w:spacing w:val="-5"/>
        </w:rPr>
        <w:t>е</w:t>
      </w:r>
      <w:r w:rsidR="007C5020" w:rsidRPr="00F773A2">
        <w:rPr>
          <w:rFonts w:eastAsiaTheme="minorEastAsia"/>
        </w:rPr>
        <w:t>.</w:t>
      </w:r>
    </w:p>
    <w:p w:rsidR="007C5020" w:rsidRPr="00F773A2" w:rsidRDefault="007C5020" w:rsidP="001221D3">
      <w:pPr>
        <w:widowControl w:val="0"/>
        <w:numPr>
          <w:ilvl w:val="0"/>
          <w:numId w:val="11"/>
        </w:numPr>
        <w:tabs>
          <w:tab w:val="left" w:pos="769"/>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45"/>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45"/>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ъе</w:t>
      </w:r>
      <w:r w:rsidRPr="00F773A2">
        <w:rPr>
          <w:rFonts w:ascii="Times New Roman" w:eastAsiaTheme="minorEastAsia" w:hAnsi="Times New Roman" w:cs="Times New Roman"/>
          <w:sz w:val="24"/>
          <w:szCs w:val="24"/>
          <w:lang w:eastAsia="ru-RU"/>
        </w:rPr>
        <w:t>м</w:t>
      </w:r>
      <w:r w:rsidRPr="00F773A2">
        <w:rPr>
          <w:rFonts w:ascii="Times New Roman" w:eastAsiaTheme="minorEastAsia" w:hAnsi="Times New Roman" w:cs="Times New Roman"/>
          <w:spacing w:val="46"/>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50"/>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46"/>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46"/>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49"/>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46"/>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w w:val="102"/>
          <w:sz w:val="24"/>
          <w:szCs w:val="24"/>
          <w:lang w:eastAsia="ru-RU"/>
        </w:rPr>
        <w:t xml:space="preserve"> </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ь</w:t>
      </w:r>
      <w:r w:rsidRPr="00F773A2">
        <w:rPr>
          <w:rFonts w:ascii="Times New Roman" w:eastAsiaTheme="minorEastAsia" w:hAnsi="Times New Roman" w:cs="Times New Roman"/>
          <w:spacing w:val="38"/>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w:t>
      </w:r>
    </w:p>
    <w:p w:rsidR="00943A91" w:rsidRPr="00F773A2" w:rsidRDefault="00943A91" w:rsidP="001221D3">
      <w:pPr>
        <w:widowControl w:val="0"/>
        <w:tabs>
          <w:tab w:val="left" w:pos="845"/>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4"/>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1"/>
          <w:sz w:val="24"/>
          <w:szCs w:val="24"/>
          <w:lang w:eastAsia="ru-RU"/>
        </w:rPr>
        <w:t>п</w:t>
      </w:r>
      <w:r w:rsidR="007C5020" w:rsidRPr="00F773A2">
        <w:rPr>
          <w:rFonts w:ascii="Times New Roman" w:eastAsiaTheme="minorEastAsia" w:hAnsi="Times New Roman" w:cs="Times New Roman"/>
          <w:spacing w:val="-5"/>
          <w:sz w:val="24"/>
          <w:szCs w:val="24"/>
          <w:lang w:eastAsia="ru-RU"/>
        </w:rPr>
        <w:t>рер</w:t>
      </w:r>
      <w:r w:rsidR="007C5020" w:rsidRPr="00F773A2">
        <w:rPr>
          <w:rFonts w:ascii="Times New Roman" w:eastAsiaTheme="minorEastAsia" w:hAnsi="Times New Roman" w:cs="Times New Roman"/>
          <w:spacing w:val="3"/>
          <w:sz w:val="24"/>
          <w:szCs w:val="24"/>
          <w:lang w:eastAsia="ru-RU"/>
        </w:rPr>
        <w:t>ы</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z w:val="24"/>
          <w:szCs w:val="24"/>
          <w:lang w:eastAsia="ru-RU"/>
        </w:rPr>
        <w:t>о</w:t>
      </w:r>
      <w:r w:rsidR="007C5020" w:rsidRPr="00F773A2">
        <w:rPr>
          <w:rFonts w:ascii="Times New Roman" w:eastAsiaTheme="minorEastAsia" w:hAnsi="Times New Roman" w:cs="Times New Roman"/>
          <w:spacing w:val="54"/>
          <w:sz w:val="24"/>
          <w:szCs w:val="24"/>
          <w:lang w:eastAsia="ru-RU"/>
        </w:rPr>
        <w:t xml:space="preserve"> </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ей</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7"/>
          <w:sz w:val="24"/>
          <w:szCs w:val="24"/>
          <w:lang w:eastAsia="ru-RU"/>
        </w:rPr>
        <w:t>у</w:t>
      </w:r>
      <w:r w:rsidR="007C5020" w:rsidRPr="00F773A2">
        <w:rPr>
          <w:rFonts w:ascii="Times New Roman" w:eastAsiaTheme="minorEastAsia" w:hAnsi="Times New Roman" w:cs="Times New Roman"/>
          <w:spacing w:val="-3"/>
          <w:sz w:val="24"/>
          <w:szCs w:val="24"/>
          <w:lang w:eastAsia="ru-RU"/>
        </w:rPr>
        <w:t>ю</w:t>
      </w:r>
      <w:r w:rsidR="007C5020" w:rsidRPr="00F773A2">
        <w:rPr>
          <w:rFonts w:ascii="Times New Roman" w:eastAsiaTheme="minorEastAsia" w:hAnsi="Times New Roman" w:cs="Times New Roman"/>
          <w:spacing w:val="-18"/>
          <w:sz w:val="24"/>
          <w:szCs w:val="24"/>
          <w:lang w:eastAsia="ru-RU"/>
        </w:rPr>
        <w:t>щ</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53"/>
          <w:sz w:val="24"/>
          <w:szCs w:val="24"/>
          <w:lang w:eastAsia="ru-RU"/>
        </w:rPr>
        <w:t xml:space="preserve"> </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53"/>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2"/>
          <w:sz w:val="24"/>
          <w:szCs w:val="24"/>
          <w:lang w:eastAsia="ru-RU"/>
        </w:rPr>
        <w:t>ч</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7"/>
          <w:sz w:val="24"/>
          <w:szCs w:val="24"/>
          <w:lang w:eastAsia="ru-RU"/>
        </w:rPr>
        <w:t>г</w:t>
      </w:r>
      <w:r w:rsidR="007C5020" w:rsidRPr="00F773A2">
        <w:rPr>
          <w:rFonts w:ascii="Times New Roman" w:eastAsiaTheme="minorEastAsia" w:hAnsi="Times New Roman" w:cs="Times New Roman"/>
          <w:sz w:val="24"/>
          <w:szCs w:val="24"/>
          <w:lang w:eastAsia="ru-RU"/>
        </w:rPr>
        <w:t>о</w:t>
      </w:r>
      <w:r w:rsidR="007C5020" w:rsidRPr="00F773A2">
        <w:rPr>
          <w:rFonts w:ascii="Times New Roman" w:eastAsiaTheme="minorEastAsia" w:hAnsi="Times New Roman" w:cs="Times New Roman"/>
          <w:spacing w:val="54"/>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ро</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z w:val="24"/>
          <w:szCs w:val="24"/>
          <w:lang w:eastAsia="ru-RU"/>
        </w:rPr>
        <w:t>я</w:t>
      </w:r>
      <w:r w:rsidR="007C5020" w:rsidRPr="00F773A2">
        <w:rPr>
          <w:rFonts w:ascii="Times New Roman" w:eastAsiaTheme="minorEastAsia" w:hAnsi="Times New Roman" w:cs="Times New Roman"/>
          <w:spacing w:val="58"/>
          <w:sz w:val="24"/>
          <w:szCs w:val="24"/>
          <w:lang w:eastAsia="ru-RU"/>
        </w:rPr>
        <w:t xml:space="preserve"> </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7"/>
          <w:sz w:val="24"/>
          <w:szCs w:val="24"/>
          <w:lang w:eastAsia="ru-RU"/>
        </w:rPr>
        <w:t>г</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4"/>
          <w:sz w:val="24"/>
          <w:szCs w:val="24"/>
          <w:lang w:eastAsia="ru-RU"/>
        </w:rPr>
        <w:t>нн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z w:val="24"/>
          <w:szCs w:val="24"/>
          <w:lang w:eastAsia="ru-RU"/>
        </w:rPr>
        <w:t>и</w:t>
      </w:r>
      <w:r w:rsidR="007C5020" w:rsidRPr="00F773A2">
        <w:rPr>
          <w:rFonts w:ascii="Times New Roman" w:eastAsiaTheme="minorEastAsia" w:hAnsi="Times New Roman" w:cs="Times New Roman"/>
          <w:spacing w:val="53"/>
          <w:sz w:val="24"/>
          <w:szCs w:val="24"/>
          <w:lang w:eastAsia="ru-RU"/>
        </w:rPr>
        <w:t xml:space="preserve"> </w:t>
      </w:r>
      <w:r w:rsidR="007C5020" w:rsidRPr="00F773A2">
        <w:rPr>
          <w:rFonts w:ascii="Times New Roman" w:eastAsiaTheme="minorEastAsia" w:hAnsi="Times New Roman" w:cs="Times New Roman"/>
          <w:sz w:val="24"/>
          <w:szCs w:val="24"/>
          <w:lang w:eastAsia="ru-RU"/>
        </w:rPr>
        <w:t>с</w:t>
      </w:r>
      <w:r w:rsidR="007C5020" w:rsidRPr="00F773A2">
        <w:rPr>
          <w:rFonts w:ascii="Times New Roman" w:eastAsiaTheme="minorEastAsia" w:hAnsi="Times New Roman" w:cs="Times New Roman"/>
          <w:w w:val="101"/>
          <w:sz w:val="24"/>
          <w:szCs w:val="24"/>
          <w:lang w:eastAsia="ru-RU"/>
        </w:rPr>
        <w:t xml:space="preserve"> </w:t>
      </w:r>
      <w:r w:rsidR="007C5020" w:rsidRPr="00F773A2">
        <w:rPr>
          <w:rFonts w:ascii="Times New Roman" w:eastAsiaTheme="minorEastAsia" w:hAnsi="Times New Roman" w:cs="Times New Roman"/>
          <w:spacing w:val="-7"/>
          <w:sz w:val="24"/>
          <w:szCs w:val="24"/>
          <w:lang w:eastAsia="ru-RU"/>
        </w:rPr>
        <w:t>у</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50"/>
          <w:sz w:val="24"/>
          <w:szCs w:val="24"/>
          <w:lang w:eastAsia="ru-RU"/>
        </w:rPr>
        <w:t xml:space="preserve"> </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2"/>
          <w:sz w:val="24"/>
          <w:szCs w:val="24"/>
          <w:lang w:eastAsia="ru-RU"/>
        </w:rPr>
        <w:t>ч</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7"/>
          <w:sz w:val="24"/>
          <w:szCs w:val="24"/>
          <w:lang w:eastAsia="ru-RU"/>
        </w:rPr>
        <w:t xml:space="preserve"> </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5"/>
          <w:sz w:val="24"/>
          <w:szCs w:val="24"/>
          <w:lang w:eastAsia="ru-RU"/>
        </w:rPr>
        <w:t>р</w:t>
      </w:r>
      <w:r w:rsidR="007C5020" w:rsidRPr="00F773A2">
        <w:rPr>
          <w:rFonts w:ascii="Times New Roman" w:eastAsiaTheme="minorEastAsia" w:hAnsi="Times New Roman" w:cs="Times New Roman"/>
          <w:spacing w:val="3"/>
          <w:sz w:val="24"/>
          <w:szCs w:val="24"/>
          <w:lang w:eastAsia="ru-RU"/>
        </w:rPr>
        <w:t>ы</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оо</w:t>
      </w:r>
      <w:r w:rsidR="007C5020" w:rsidRPr="00F773A2">
        <w:rPr>
          <w:rFonts w:ascii="Times New Roman" w:eastAsiaTheme="minorEastAsia" w:hAnsi="Times New Roman" w:cs="Times New Roman"/>
          <w:spacing w:val="-1"/>
          <w:sz w:val="24"/>
          <w:szCs w:val="24"/>
          <w:lang w:eastAsia="ru-RU"/>
        </w:rPr>
        <w:t>п</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3"/>
          <w:sz w:val="24"/>
          <w:szCs w:val="24"/>
          <w:lang w:eastAsia="ru-RU"/>
        </w:rPr>
        <w:t>ы</w:t>
      </w:r>
      <w:r w:rsidR="007C5020" w:rsidRPr="00F773A2">
        <w:rPr>
          <w:rFonts w:ascii="Times New Roman" w:eastAsiaTheme="minorEastAsia" w:hAnsi="Times New Roman" w:cs="Times New Roman"/>
          <w:sz w:val="24"/>
          <w:szCs w:val="24"/>
          <w:lang w:eastAsia="ru-RU"/>
        </w:rPr>
        <w:t>х</w:t>
      </w:r>
      <w:r w:rsidR="007C5020" w:rsidRPr="00F773A2">
        <w:rPr>
          <w:rFonts w:ascii="Times New Roman" w:eastAsiaTheme="minorEastAsia" w:hAnsi="Times New Roman" w:cs="Times New Roman"/>
          <w:spacing w:val="47"/>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ц</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ра</w:t>
      </w:r>
      <w:r w:rsidR="007C5020" w:rsidRPr="00F773A2">
        <w:rPr>
          <w:rFonts w:ascii="Times New Roman" w:eastAsiaTheme="minorEastAsia" w:hAnsi="Times New Roman" w:cs="Times New Roman"/>
          <w:spacing w:val="5"/>
          <w:sz w:val="24"/>
          <w:szCs w:val="24"/>
          <w:lang w:eastAsia="ru-RU"/>
        </w:rPr>
        <w:t>ц</w:t>
      </w:r>
      <w:r w:rsidR="007C5020" w:rsidRPr="00F773A2">
        <w:rPr>
          <w:rFonts w:ascii="Times New Roman" w:eastAsiaTheme="minorEastAsia" w:hAnsi="Times New Roman" w:cs="Times New Roman"/>
          <w:spacing w:val="-5"/>
          <w:sz w:val="24"/>
          <w:szCs w:val="24"/>
          <w:lang w:eastAsia="ru-RU"/>
        </w:rPr>
        <w:t>ий</w:t>
      </w:r>
      <w:r w:rsidR="007C5020" w:rsidRPr="00F773A2">
        <w:rPr>
          <w:rFonts w:ascii="Times New Roman" w:eastAsiaTheme="minorEastAsia" w:hAnsi="Times New Roman" w:cs="Times New Roman"/>
          <w:sz w:val="24"/>
          <w:szCs w:val="24"/>
          <w:lang w:eastAsia="ru-RU"/>
        </w:rPr>
        <w:t>,</w:t>
      </w:r>
      <w:r w:rsidR="007C5020" w:rsidRPr="00F773A2">
        <w:rPr>
          <w:rFonts w:ascii="Times New Roman" w:eastAsiaTheme="minorEastAsia" w:hAnsi="Times New Roman" w:cs="Times New Roman"/>
          <w:spacing w:val="53"/>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арий</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50"/>
          <w:sz w:val="24"/>
          <w:szCs w:val="24"/>
          <w:lang w:eastAsia="ru-RU"/>
        </w:rPr>
        <w:t xml:space="preserve"> </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1"/>
          <w:sz w:val="24"/>
          <w:szCs w:val="24"/>
          <w:lang w:eastAsia="ru-RU"/>
        </w:rPr>
        <w:t>я</w:t>
      </w:r>
      <w:r w:rsidR="007C5020" w:rsidRPr="00F773A2">
        <w:rPr>
          <w:rFonts w:ascii="Times New Roman" w:eastAsiaTheme="minorEastAsia" w:hAnsi="Times New Roman" w:cs="Times New Roman"/>
          <w:spacing w:val="5"/>
          <w:sz w:val="24"/>
          <w:szCs w:val="24"/>
          <w:lang w:eastAsia="ru-RU"/>
        </w:rPr>
        <w:t>ц</w:t>
      </w:r>
      <w:r w:rsidR="007C5020" w:rsidRPr="00F773A2">
        <w:rPr>
          <w:rFonts w:ascii="Times New Roman" w:eastAsiaTheme="minorEastAsia" w:hAnsi="Times New Roman" w:cs="Times New Roman"/>
          <w:spacing w:val="-5"/>
          <w:sz w:val="24"/>
          <w:szCs w:val="24"/>
          <w:lang w:eastAsia="ru-RU"/>
        </w:rPr>
        <w:t>ие</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50"/>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ра</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2"/>
          <w:sz w:val="24"/>
          <w:szCs w:val="24"/>
          <w:lang w:eastAsia="ru-RU"/>
        </w:rPr>
        <w:t>ь</w:t>
      </w:r>
      <w:r w:rsidR="007C5020" w:rsidRPr="00F773A2">
        <w:rPr>
          <w:rFonts w:ascii="Times New Roman" w:eastAsiaTheme="minorEastAsia" w:hAnsi="Times New Roman" w:cs="Times New Roman"/>
          <w:sz w:val="24"/>
          <w:szCs w:val="24"/>
          <w:lang w:eastAsia="ru-RU"/>
        </w:rPr>
        <w:t>ю</w:t>
      </w:r>
      <w:r w:rsidR="007C5020" w:rsidRPr="00F773A2">
        <w:rPr>
          <w:rFonts w:ascii="Times New Roman" w:eastAsiaTheme="minorEastAsia" w:hAnsi="Times New Roman" w:cs="Times New Roman"/>
          <w:spacing w:val="53"/>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z w:val="24"/>
          <w:szCs w:val="24"/>
          <w:lang w:eastAsia="ru-RU"/>
        </w:rPr>
        <w:t>е</w:t>
      </w:r>
      <w:r w:rsidR="007C5020" w:rsidRPr="00F773A2">
        <w:rPr>
          <w:rFonts w:ascii="Times New Roman" w:eastAsiaTheme="minorEastAsia" w:hAnsi="Times New Roman" w:cs="Times New Roman"/>
          <w:w w:val="102"/>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z w:val="24"/>
          <w:szCs w:val="24"/>
          <w:lang w:eastAsia="ru-RU"/>
        </w:rPr>
        <w:t>е</w:t>
      </w:r>
      <w:r w:rsidR="007C5020" w:rsidRPr="00F773A2">
        <w:rPr>
          <w:rFonts w:ascii="Times New Roman" w:eastAsiaTheme="minorEastAsia" w:hAnsi="Times New Roman" w:cs="Times New Roman"/>
          <w:spacing w:val="6"/>
          <w:sz w:val="24"/>
          <w:szCs w:val="24"/>
          <w:lang w:eastAsia="ru-RU"/>
        </w:rPr>
        <w:t xml:space="preserve"> </w:t>
      </w:r>
      <w:r w:rsidR="007C5020" w:rsidRPr="00F773A2">
        <w:rPr>
          <w:rFonts w:ascii="Times New Roman" w:eastAsiaTheme="minorEastAsia" w:hAnsi="Times New Roman" w:cs="Times New Roman"/>
          <w:sz w:val="24"/>
          <w:szCs w:val="24"/>
          <w:lang w:eastAsia="ru-RU"/>
        </w:rPr>
        <w:t>5</w:t>
      </w:r>
      <w:r w:rsidR="007C5020" w:rsidRPr="00F773A2">
        <w:rPr>
          <w:rFonts w:ascii="Times New Roman" w:eastAsiaTheme="minorEastAsia" w:hAnsi="Times New Roman" w:cs="Times New Roman"/>
          <w:spacing w:val="6"/>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5"/>
          <w:sz w:val="24"/>
          <w:szCs w:val="24"/>
          <w:lang w:eastAsia="ru-RU"/>
        </w:rPr>
        <w:t>б</w:t>
      </w:r>
      <w:r w:rsidR="007C5020" w:rsidRPr="00F773A2">
        <w:rPr>
          <w:rFonts w:ascii="Times New Roman" w:eastAsiaTheme="minorEastAsia" w:hAnsi="Times New Roman" w:cs="Times New Roman"/>
          <w:spacing w:val="-5"/>
          <w:sz w:val="24"/>
          <w:szCs w:val="24"/>
          <w:lang w:eastAsia="ru-RU"/>
        </w:rPr>
        <w:t>ъе</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12"/>
          <w:sz w:val="24"/>
          <w:szCs w:val="24"/>
          <w:lang w:eastAsia="ru-RU"/>
        </w:rPr>
        <w:t xml:space="preserve"> </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12"/>
          <w:sz w:val="24"/>
          <w:szCs w:val="24"/>
          <w:lang w:eastAsia="ru-RU"/>
        </w:rPr>
        <w:t xml:space="preserve"> </w:t>
      </w:r>
      <w:r w:rsidR="007C5020" w:rsidRPr="00F773A2">
        <w:rPr>
          <w:rFonts w:ascii="Times New Roman" w:eastAsiaTheme="minorEastAsia" w:hAnsi="Times New Roman" w:cs="Times New Roman"/>
          <w:spacing w:val="2"/>
          <w:sz w:val="24"/>
          <w:szCs w:val="24"/>
          <w:lang w:eastAsia="ru-RU"/>
        </w:rPr>
        <w:t>ч</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z w:val="24"/>
          <w:szCs w:val="24"/>
          <w:lang w:eastAsia="ru-RU"/>
        </w:rPr>
        <w:t>с</w:t>
      </w:r>
      <w:r w:rsidR="007C5020" w:rsidRPr="00F773A2">
        <w:rPr>
          <w:rFonts w:ascii="Times New Roman" w:eastAsiaTheme="minorEastAsia" w:hAnsi="Times New Roman" w:cs="Times New Roman"/>
          <w:spacing w:val="21"/>
          <w:sz w:val="24"/>
          <w:szCs w:val="24"/>
          <w:lang w:eastAsia="ru-RU"/>
        </w:rPr>
        <w:t xml:space="preserve"> </w:t>
      </w:r>
      <w:r w:rsidR="007C5020" w:rsidRPr="00F773A2">
        <w:rPr>
          <w:rFonts w:ascii="Times New Roman" w:eastAsiaTheme="minorEastAsia" w:hAnsi="Times New Roman" w:cs="Times New Roman"/>
          <w:sz w:val="24"/>
          <w:szCs w:val="24"/>
          <w:lang w:eastAsia="ru-RU"/>
        </w:rPr>
        <w:t>с</w:t>
      </w:r>
      <w:r w:rsidR="007C5020" w:rsidRPr="00F773A2">
        <w:rPr>
          <w:rFonts w:ascii="Times New Roman" w:eastAsiaTheme="minorEastAsia" w:hAnsi="Times New Roman" w:cs="Times New Roman"/>
          <w:spacing w:val="20"/>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ре</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5"/>
          <w:sz w:val="24"/>
          <w:szCs w:val="24"/>
          <w:lang w:eastAsia="ru-RU"/>
        </w:rPr>
        <w:t>ер</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3"/>
          <w:sz w:val="24"/>
          <w:szCs w:val="24"/>
          <w:lang w:eastAsia="ru-RU"/>
        </w:rPr>
        <w:t>ы</w:t>
      </w:r>
      <w:r w:rsidR="007C5020" w:rsidRPr="00F773A2">
        <w:rPr>
          <w:rFonts w:ascii="Times New Roman" w:eastAsiaTheme="minorEastAsia" w:hAnsi="Times New Roman" w:cs="Times New Roman"/>
          <w:sz w:val="24"/>
          <w:szCs w:val="24"/>
          <w:lang w:eastAsia="ru-RU"/>
        </w:rPr>
        <w:t>м</w:t>
      </w:r>
      <w:r w:rsidR="007C5020" w:rsidRPr="00F773A2">
        <w:rPr>
          <w:rFonts w:ascii="Times New Roman" w:eastAsiaTheme="minorEastAsia" w:hAnsi="Times New Roman" w:cs="Times New Roman"/>
          <w:spacing w:val="7"/>
          <w:sz w:val="24"/>
          <w:szCs w:val="24"/>
          <w:lang w:eastAsia="ru-RU"/>
        </w:rPr>
        <w:t xml:space="preserve"> </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1"/>
          <w:sz w:val="24"/>
          <w:szCs w:val="24"/>
          <w:lang w:eastAsia="ru-RU"/>
        </w:rPr>
        <w:t>я</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оро</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z w:val="24"/>
          <w:szCs w:val="24"/>
          <w:lang w:eastAsia="ru-RU"/>
        </w:rPr>
        <w:t>;</w:t>
      </w:r>
    </w:p>
    <w:p w:rsidR="00943A91" w:rsidRPr="00F773A2" w:rsidRDefault="00943A91" w:rsidP="001221D3">
      <w:pPr>
        <w:widowControl w:val="0"/>
        <w:tabs>
          <w:tab w:val="left" w:pos="845"/>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э</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ро</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5"/>
          <w:sz w:val="24"/>
          <w:szCs w:val="24"/>
          <w:lang w:eastAsia="ru-RU"/>
        </w:rPr>
        <w:t>б</w:t>
      </w:r>
      <w:r w:rsidR="007C5020" w:rsidRPr="00F773A2">
        <w:rPr>
          <w:rFonts w:ascii="Times New Roman" w:eastAsiaTheme="minorEastAsia" w:hAnsi="Times New Roman" w:cs="Times New Roman"/>
          <w:spacing w:val="-14"/>
          <w:sz w:val="24"/>
          <w:szCs w:val="24"/>
          <w:lang w:eastAsia="ru-RU"/>
        </w:rPr>
        <w:t>ж</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ие</w:t>
      </w:r>
      <w:r w:rsidR="007C5020" w:rsidRPr="00F773A2">
        <w:rPr>
          <w:rFonts w:ascii="Times New Roman" w:eastAsiaTheme="minorEastAsia" w:hAnsi="Times New Roman" w:cs="Times New Roman"/>
          <w:sz w:val="24"/>
          <w:szCs w:val="24"/>
          <w:lang w:eastAsia="ru-RU"/>
        </w:rPr>
        <w:t>м</w:t>
      </w:r>
      <w:r w:rsidR="007C5020" w:rsidRPr="00F773A2">
        <w:rPr>
          <w:rFonts w:ascii="Times New Roman" w:eastAsiaTheme="minorEastAsia" w:hAnsi="Times New Roman" w:cs="Times New Roman"/>
          <w:spacing w:val="17"/>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арий</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16"/>
          <w:sz w:val="24"/>
          <w:szCs w:val="24"/>
          <w:lang w:eastAsia="ru-RU"/>
        </w:rPr>
        <w:t xml:space="preserve"> </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1"/>
          <w:sz w:val="24"/>
          <w:szCs w:val="24"/>
          <w:lang w:eastAsia="ru-RU"/>
        </w:rPr>
        <w:t>я</w:t>
      </w:r>
      <w:r w:rsidR="007C5020" w:rsidRPr="00F773A2">
        <w:rPr>
          <w:rFonts w:ascii="Times New Roman" w:eastAsiaTheme="minorEastAsia" w:hAnsi="Times New Roman" w:cs="Times New Roman"/>
          <w:spacing w:val="5"/>
          <w:sz w:val="24"/>
          <w:szCs w:val="24"/>
          <w:lang w:eastAsia="ru-RU"/>
        </w:rPr>
        <w:t>ц</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z w:val="24"/>
          <w:szCs w:val="24"/>
          <w:lang w:eastAsia="ru-RU"/>
        </w:rPr>
        <w:t>и</w:t>
      </w:r>
      <w:r w:rsidR="007C5020" w:rsidRPr="00F773A2">
        <w:rPr>
          <w:rFonts w:ascii="Times New Roman" w:eastAsiaTheme="minorEastAsia" w:hAnsi="Times New Roman" w:cs="Times New Roman"/>
          <w:spacing w:val="16"/>
          <w:sz w:val="24"/>
          <w:szCs w:val="24"/>
          <w:lang w:eastAsia="ru-RU"/>
        </w:rPr>
        <w:t xml:space="preserve"> </w:t>
      </w:r>
      <w:r w:rsidR="007C5020" w:rsidRPr="00F773A2">
        <w:rPr>
          <w:rFonts w:ascii="Times New Roman" w:eastAsiaTheme="minorEastAsia" w:hAnsi="Times New Roman" w:cs="Times New Roman"/>
          <w:spacing w:val="-1"/>
          <w:sz w:val="24"/>
          <w:szCs w:val="24"/>
          <w:lang w:eastAsia="ru-RU"/>
        </w:rPr>
        <w:t>п</w:t>
      </w:r>
      <w:r w:rsidR="007C5020" w:rsidRPr="00F773A2">
        <w:rPr>
          <w:rFonts w:ascii="Times New Roman" w:eastAsiaTheme="minorEastAsia" w:hAnsi="Times New Roman" w:cs="Times New Roman"/>
          <w:sz w:val="24"/>
          <w:szCs w:val="24"/>
          <w:lang w:eastAsia="ru-RU"/>
        </w:rPr>
        <w:t>о</w:t>
      </w:r>
      <w:r w:rsidR="007C5020" w:rsidRPr="00F773A2">
        <w:rPr>
          <w:rFonts w:ascii="Times New Roman" w:eastAsiaTheme="minorEastAsia" w:hAnsi="Times New Roman" w:cs="Times New Roman"/>
          <w:spacing w:val="17"/>
          <w:sz w:val="24"/>
          <w:szCs w:val="24"/>
          <w:lang w:eastAsia="ru-RU"/>
        </w:rPr>
        <w:t xml:space="preserve"> </w:t>
      </w:r>
      <w:r w:rsidR="007C5020" w:rsidRPr="00F773A2">
        <w:rPr>
          <w:rFonts w:ascii="Times New Roman" w:eastAsiaTheme="minorEastAsia" w:hAnsi="Times New Roman" w:cs="Times New Roman"/>
          <w:spacing w:val="-1"/>
          <w:sz w:val="24"/>
          <w:szCs w:val="24"/>
          <w:lang w:eastAsia="ru-RU"/>
        </w:rPr>
        <w:t>п</w:t>
      </w:r>
      <w:r w:rsidR="007C5020" w:rsidRPr="00F773A2">
        <w:rPr>
          <w:rFonts w:ascii="Times New Roman" w:eastAsiaTheme="minorEastAsia" w:hAnsi="Times New Roman" w:cs="Times New Roman"/>
          <w:spacing w:val="-5"/>
          <w:sz w:val="24"/>
          <w:szCs w:val="24"/>
          <w:lang w:eastAsia="ru-RU"/>
        </w:rPr>
        <w:t>ер</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spacing w:val="16"/>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7"/>
          <w:sz w:val="24"/>
          <w:szCs w:val="24"/>
          <w:lang w:eastAsia="ru-RU"/>
        </w:rPr>
        <w:t>г</w:t>
      </w:r>
      <w:r w:rsidR="007C5020" w:rsidRPr="00F773A2">
        <w:rPr>
          <w:rFonts w:ascii="Times New Roman" w:eastAsiaTheme="minorEastAsia" w:hAnsi="Times New Roman" w:cs="Times New Roman"/>
          <w:spacing w:val="-5"/>
          <w:sz w:val="24"/>
          <w:szCs w:val="24"/>
          <w:lang w:eastAsia="ru-RU"/>
        </w:rPr>
        <w:t>ори</w:t>
      </w:r>
      <w:r w:rsidR="007C5020" w:rsidRPr="00F773A2">
        <w:rPr>
          <w:rFonts w:ascii="Times New Roman" w:eastAsiaTheme="minorEastAsia" w:hAnsi="Times New Roman" w:cs="Times New Roman"/>
          <w:sz w:val="24"/>
          <w:szCs w:val="24"/>
          <w:lang w:eastAsia="ru-RU"/>
        </w:rPr>
        <w:t>и</w:t>
      </w:r>
      <w:r w:rsidR="007C5020" w:rsidRPr="00F773A2">
        <w:rPr>
          <w:rFonts w:ascii="Times New Roman" w:eastAsiaTheme="minorEastAsia" w:hAnsi="Times New Roman" w:cs="Times New Roman"/>
          <w:spacing w:val="16"/>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14"/>
          <w:sz w:val="24"/>
          <w:szCs w:val="24"/>
          <w:lang w:eastAsia="ru-RU"/>
        </w:rPr>
        <w:t>ж</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z w:val="24"/>
          <w:szCs w:val="24"/>
          <w:lang w:eastAsia="ru-RU"/>
        </w:rPr>
        <w:t>;</w:t>
      </w:r>
    </w:p>
    <w:p w:rsidR="007C5020" w:rsidRPr="00F773A2" w:rsidRDefault="00943A91" w:rsidP="001221D3">
      <w:pPr>
        <w:widowControl w:val="0"/>
        <w:tabs>
          <w:tab w:val="left" w:pos="845"/>
          <w:tab w:val="left" w:pos="1134"/>
        </w:tabs>
        <w:kinsoku w:val="0"/>
        <w:overflowPunct w:val="0"/>
        <w:autoSpaceDE w:val="0"/>
        <w:autoSpaceDN w:val="0"/>
        <w:adjustRightInd w:val="0"/>
        <w:spacing w:after="0" w:line="257" w:lineRule="auto"/>
        <w:ind w:firstLine="709"/>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z w:val="24"/>
          <w:szCs w:val="24"/>
          <w:lang w:eastAsia="ru-RU"/>
        </w:rPr>
        <w:t xml:space="preserve">- </w:t>
      </w:r>
      <w:r w:rsidR="007C5020" w:rsidRPr="00F773A2">
        <w:rPr>
          <w:rFonts w:ascii="Times New Roman" w:eastAsiaTheme="minorEastAsia" w:hAnsi="Times New Roman" w:cs="Times New Roman"/>
          <w:spacing w:val="4"/>
          <w:sz w:val="24"/>
          <w:szCs w:val="24"/>
          <w:lang w:eastAsia="ru-RU"/>
        </w:rPr>
        <w:t>э</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роо</w:t>
      </w:r>
      <w:r w:rsidR="007C5020" w:rsidRPr="00F773A2">
        <w:rPr>
          <w:rFonts w:ascii="Times New Roman" w:eastAsiaTheme="minorEastAsia" w:hAnsi="Times New Roman" w:cs="Times New Roman"/>
          <w:spacing w:val="5"/>
          <w:sz w:val="24"/>
          <w:szCs w:val="24"/>
          <w:lang w:eastAsia="ru-RU"/>
        </w:rPr>
        <w:t>б</w:t>
      </w:r>
      <w:r w:rsidR="007C5020" w:rsidRPr="00F773A2">
        <w:rPr>
          <w:rFonts w:ascii="Times New Roman" w:eastAsiaTheme="minorEastAsia" w:hAnsi="Times New Roman" w:cs="Times New Roman"/>
          <w:spacing w:val="-5"/>
          <w:sz w:val="24"/>
          <w:szCs w:val="24"/>
          <w:lang w:eastAsia="ru-RU"/>
        </w:rPr>
        <w:t>ор</w:t>
      </w:r>
      <w:r w:rsidR="007C5020" w:rsidRPr="00F773A2">
        <w:rPr>
          <w:rFonts w:ascii="Times New Roman" w:eastAsiaTheme="minorEastAsia" w:hAnsi="Times New Roman" w:cs="Times New Roman"/>
          <w:spacing w:val="-7"/>
          <w:sz w:val="24"/>
          <w:szCs w:val="24"/>
          <w:lang w:eastAsia="ru-RU"/>
        </w:rPr>
        <w:t>у</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ие</w:t>
      </w:r>
      <w:r w:rsidR="007C5020" w:rsidRPr="00F773A2">
        <w:rPr>
          <w:rFonts w:ascii="Times New Roman" w:eastAsiaTheme="minorEastAsia" w:hAnsi="Times New Roman" w:cs="Times New Roman"/>
          <w:spacing w:val="-4"/>
          <w:sz w:val="24"/>
          <w:szCs w:val="24"/>
          <w:lang w:eastAsia="ru-RU"/>
        </w:rPr>
        <w:t>м</w:t>
      </w:r>
      <w:r w:rsidR="007C5020" w:rsidRPr="00F773A2">
        <w:rPr>
          <w:rFonts w:ascii="Times New Roman" w:eastAsiaTheme="minorEastAsia" w:hAnsi="Times New Roman" w:cs="Times New Roman"/>
          <w:sz w:val="24"/>
          <w:szCs w:val="24"/>
          <w:lang w:eastAsia="ru-RU"/>
        </w:rPr>
        <w:t>,</w:t>
      </w:r>
      <w:r w:rsidR="007C5020" w:rsidRPr="00F773A2">
        <w:rPr>
          <w:rFonts w:ascii="Times New Roman" w:eastAsiaTheme="minorEastAsia" w:hAnsi="Times New Roman" w:cs="Times New Roman"/>
          <w:spacing w:val="24"/>
          <w:sz w:val="24"/>
          <w:szCs w:val="24"/>
          <w:lang w:eastAsia="ru-RU"/>
        </w:rPr>
        <w:t xml:space="preserve"> </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5"/>
          <w:sz w:val="24"/>
          <w:szCs w:val="24"/>
          <w:lang w:eastAsia="ru-RU"/>
        </w:rPr>
        <w:t>оо</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z w:val="24"/>
          <w:szCs w:val="24"/>
          <w:lang w:eastAsia="ru-RU"/>
        </w:rPr>
        <w:t>в</w:t>
      </w:r>
      <w:r w:rsidR="007C5020" w:rsidRPr="00F773A2">
        <w:rPr>
          <w:rFonts w:ascii="Times New Roman" w:eastAsiaTheme="minorEastAsia" w:hAnsi="Times New Roman" w:cs="Times New Roman"/>
          <w:spacing w:val="-7"/>
          <w:sz w:val="24"/>
          <w:szCs w:val="24"/>
          <w:lang w:eastAsia="ru-RU"/>
        </w:rPr>
        <w:t>у</w:t>
      </w:r>
      <w:r w:rsidR="007C5020" w:rsidRPr="00F773A2">
        <w:rPr>
          <w:rFonts w:ascii="Times New Roman" w:eastAsiaTheme="minorEastAsia" w:hAnsi="Times New Roman" w:cs="Times New Roman"/>
          <w:spacing w:val="-3"/>
          <w:sz w:val="24"/>
          <w:szCs w:val="24"/>
          <w:lang w:eastAsia="ru-RU"/>
        </w:rPr>
        <w:t>ю</w:t>
      </w:r>
      <w:r w:rsidR="007C5020" w:rsidRPr="00F773A2">
        <w:rPr>
          <w:rFonts w:ascii="Times New Roman" w:eastAsiaTheme="minorEastAsia" w:hAnsi="Times New Roman" w:cs="Times New Roman"/>
          <w:spacing w:val="-18"/>
          <w:sz w:val="24"/>
          <w:szCs w:val="24"/>
          <w:lang w:eastAsia="ru-RU"/>
        </w:rPr>
        <w:t>щ</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z w:val="24"/>
          <w:szCs w:val="24"/>
          <w:lang w:eastAsia="ru-RU"/>
        </w:rPr>
        <w:t>м</w:t>
      </w:r>
      <w:r w:rsidR="007C5020" w:rsidRPr="00F773A2">
        <w:rPr>
          <w:rFonts w:ascii="Times New Roman" w:eastAsiaTheme="minorEastAsia" w:hAnsi="Times New Roman" w:cs="Times New Roman"/>
          <w:spacing w:val="22"/>
          <w:sz w:val="24"/>
          <w:szCs w:val="24"/>
          <w:lang w:eastAsia="ru-RU"/>
        </w:rPr>
        <w:t xml:space="preserve"> </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z w:val="24"/>
          <w:szCs w:val="24"/>
          <w:lang w:eastAsia="ru-RU"/>
        </w:rPr>
        <w:t>е</w:t>
      </w:r>
      <w:r w:rsidR="007C5020" w:rsidRPr="00F773A2">
        <w:rPr>
          <w:rFonts w:ascii="Times New Roman" w:eastAsiaTheme="minorEastAsia" w:hAnsi="Times New Roman" w:cs="Times New Roman"/>
          <w:spacing w:val="21"/>
          <w:sz w:val="24"/>
          <w:szCs w:val="24"/>
          <w:lang w:eastAsia="ru-RU"/>
        </w:rPr>
        <w:t xml:space="preserve"> </w:t>
      </w:r>
      <w:r w:rsidR="007C5020" w:rsidRPr="00F773A2">
        <w:rPr>
          <w:rFonts w:ascii="Times New Roman" w:eastAsiaTheme="minorEastAsia" w:hAnsi="Times New Roman" w:cs="Times New Roman"/>
          <w:spacing w:val="-5"/>
          <w:sz w:val="24"/>
          <w:szCs w:val="24"/>
          <w:lang w:eastAsia="ru-RU"/>
        </w:rPr>
        <w:t>2</w:t>
      </w:r>
      <w:r w:rsidR="007C5020" w:rsidRPr="00F773A2">
        <w:rPr>
          <w:rFonts w:ascii="Times New Roman" w:eastAsiaTheme="minorEastAsia" w:hAnsi="Times New Roman" w:cs="Times New Roman"/>
          <w:sz w:val="24"/>
          <w:szCs w:val="24"/>
          <w:lang w:eastAsia="ru-RU"/>
        </w:rPr>
        <w:t>-</w:t>
      </w:r>
      <w:r w:rsidR="007C5020" w:rsidRPr="00F773A2">
        <w:rPr>
          <w:rFonts w:ascii="Times New Roman" w:eastAsiaTheme="minorEastAsia" w:hAnsi="Times New Roman" w:cs="Times New Roman"/>
          <w:spacing w:val="-7"/>
          <w:sz w:val="24"/>
          <w:szCs w:val="24"/>
          <w:lang w:eastAsia="ru-RU"/>
        </w:rPr>
        <w:t>г</w:t>
      </w:r>
      <w:r w:rsidR="007C5020" w:rsidRPr="00F773A2">
        <w:rPr>
          <w:rFonts w:ascii="Times New Roman" w:eastAsiaTheme="minorEastAsia" w:hAnsi="Times New Roman" w:cs="Times New Roman"/>
          <w:sz w:val="24"/>
          <w:szCs w:val="24"/>
          <w:lang w:eastAsia="ru-RU"/>
        </w:rPr>
        <w:t>о</w:t>
      </w:r>
      <w:r w:rsidR="007C5020" w:rsidRPr="00F773A2">
        <w:rPr>
          <w:rFonts w:ascii="Times New Roman" w:eastAsiaTheme="minorEastAsia" w:hAnsi="Times New Roman" w:cs="Times New Roman"/>
          <w:spacing w:val="22"/>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7"/>
          <w:sz w:val="24"/>
          <w:szCs w:val="24"/>
          <w:lang w:eastAsia="ru-RU"/>
        </w:rPr>
        <w:t>сс</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z w:val="24"/>
          <w:szCs w:val="24"/>
          <w:lang w:eastAsia="ru-RU"/>
        </w:rPr>
        <w:t>.</w:t>
      </w:r>
    </w:p>
    <w:p w:rsidR="00E9044B" w:rsidRDefault="00E9044B"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Default="00F773A2" w:rsidP="001221D3">
      <w:pPr>
        <w:tabs>
          <w:tab w:val="left" w:pos="1134"/>
        </w:tabs>
        <w:spacing w:after="0"/>
        <w:ind w:firstLine="709"/>
        <w:rPr>
          <w:rFonts w:ascii="Times New Roman" w:hAnsi="Times New Roman" w:cs="Times New Roman"/>
          <w:sz w:val="24"/>
          <w:szCs w:val="24"/>
        </w:rPr>
      </w:pPr>
    </w:p>
    <w:p w:rsidR="00F773A2" w:rsidRPr="00F773A2" w:rsidRDefault="00F773A2" w:rsidP="001221D3">
      <w:pPr>
        <w:tabs>
          <w:tab w:val="left" w:pos="1134"/>
        </w:tabs>
        <w:spacing w:after="0"/>
        <w:ind w:firstLine="709"/>
        <w:rPr>
          <w:rFonts w:ascii="Times New Roman" w:hAnsi="Times New Roman" w:cs="Times New Roman"/>
          <w:sz w:val="24"/>
          <w:szCs w:val="24"/>
        </w:rPr>
      </w:pPr>
    </w:p>
    <w:p w:rsidR="00312FFF" w:rsidRPr="00F773A2" w:rsidRDefault="007C5020" w:rsidP="00E9044B">
      <w:pPr>
        <w:jc w:val="center"/>
        <w:rPr>
          <w:rFonts w:ascii="Times New Roman" w:hAnsi="Times New Roman" w:cs="Times New Roman"/>
          <w:b/>
          <w:sz w:val="28"/>
          <w:szCs w:val="28"/>
        </w:rPr>
      </w:pPr>
      <w:r w:rsidRPr="00F773A2">
        <w:rPr>
          <w:rFonts w:ascii="Times New Roman" w:hAnsi="Times New Roman" w:cs="Times New Roman"/>
          <w:b/>
          <w:sz w:val="28"/>
          <w:szCs w:val="28"/>
        </w:rPr>
        <w:lastRenderedPageBreak/>
        <w:t>Приложение В</w:t>
      </w:r>
    </w:p>
    <w:p w:rsidR="007C5020" w:rsidRPr="00F773A2" w:rsidRDefault="007C5020" w:rsidP="00F773A2">
      <w:pPr>
        <w:jc w:val="center"/>
        <w:rPr>
          <w:rFonts w:ascii="Times New Roman" w:hAnsi="Times New Roman" w:cs="Times New Roman"/>
          <w:b/>
          <w:sz w:val="28"/>
          <w:szCs w:val="28"/>
        </w:rPr>
      </w:pPr>
      <w:r w:rsidRPr="00F773A2">
        <w:rPr>
          <w:rFonts w:ascii="Times New Roman" w:hAnsi="Times New Roman" w:cs="Times New Roman"/>
          <w:b/>
          <w:sz w:val="28"/>
          <w:szCs w:val="28"/>
        </w:rPr>
        <w:t>Коэффициент запаса при выборе дымососов и дутьевых вентиляторов</w:t>
      </w:r>
    </w:p>
    <w:p w:rsidR="00E846A7" w:rsidRPr="00E9044B" w:rsidRDefault="00E846A7" w:rsidP="00F773A2">
      <w:pPr>
        <w:rPr>
          <w:rFonts w:ascii="Times New Roman" w:hAnsi="Times New Roman" w:cs="Times New Roman"/>
          <w:b/>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 В.1</w:t>
      </w:r>
      <w:r w:rsidRPr="00037A9D">
        <w:rPr>
          <w:rFonts w:ascii="Times New Roman" w:hAnsi="Times New Roman" w:cs="Times New Roman"/>
          <w:sz w:val="28"/>
          <w:szCs w:val="28"/>
        </w:rPr>
        <w:t xml:space="preserve"> </w:t>
      </w:r>
    </w:p>
    <w:tbl>
      <w:tblPr>
        <w:tblW w:w="9353" w:type="dxa"/>
        <w:tblInd w:w="8" w:type="dxa"/>
        <w:tblLayout w:type="fixed"/>
        <w:tblCellMar>
          <w:left w:w="0" w:type="dxa"/>
          <w:right w:w="0" w:type="dxa"/>
        </w:tblCellMar>
        <w:tblLook w:val="0000" w:firstRow="0" w:lastRow="0" w:firstColumn="0" w:lastColumn="0" w:noHBand="0" w:noVBand="0"/>
      </w:tblPr>
      <w:tblGrid>
        <w:gridCol w:w="2393"/>
        <w:gridCol w:w="1740"/>
        <w:gridCol w:w="1740"/>
        <w:gridCol w:w="1740"/>
        <w:gridCol w:w="1740"/>
      </w:tblGrid>
      <w:tr w:rsidR="007C5020" w:rsidRPr="00E50744" w:rsidTr="00F773A2">
        <w:trPr>
          <w:trHeight w:val="20"/>
        </w:trPr>
        <w:tc>
          <w:tcPr>
            <w:tcW w:w="2393" w:type="dxa"/>
            <w:vMerge w:val="restart"/>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F773A2">
            <w:pPr>
              <w:widowControl w:val="0"/>
              <w:kinsoku w:val="0"/>
              <w:overflowPunct w:val="0"/>
              <w:autoSpaceDE w:val="0"/>
              <w:autoSpaceDN w:val="0"/>
              <w:adjustRightInd w:val="0"/>
              <w:spacing w:after="0" w:line="257" w:lineRule="auto"/>
              <w:ind w:right="73"/>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16"/>
                <w:sz w:val="24"/>
                <w:szCs w:val="24"/>
                <w:lang w:eastAsia="ru-RU"/>
              </w:rPr>
              <w:t>Т</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а</w:t>
            </w:r>
            <w:r w:rsidRPr="00E50744">
              <w:rPr>
                <w:rFonts w:ascii="Times New Roman" w:eastAsiaTheme="minorEastAsia" w:hAnsi="Times New Roman" w:cs="Times New Roman"/>
                <w:sz w:val="24"/>
                <w:szCs w:val="24"/>
                <w:lang w:eastAsia="ru-RU"/>
              </w:rPr>
              <w:t>я</w:t>
            </w:r>
            <w:r w:rsidRPr="00E50744">
              <w:rPr>
                <w:rFonts w:ascii="Times New Roman" w:eastAsiaTheme="minorEastAsia" w:hAnsi="Times New Roman" w:cs="Times New Roman"/>
                <w:spacing w:val="8"/>
                <w:sz w:val="24"/>
                <w:szCs w:val="24"/>
                <w:lang w:eastAsia="ru-RU"/>
              </w:rPr>
              <w:t xml:space="preserve"> </w:t>
            </w:r>
            <w:r w:rsidRPr="00E50744">
              <w:rPr>
                <w:rFonts w:ascii="Times New Roman" w:eastAsiaTheme="minorEastAsia" w:hAnsi="Times New Roman" w:cs="Times New Roman"/>
                <w:spacing w:val="-4"/>
                <w:sz w:val="24"/>
                <w:szCs w:val="24"/>
                <w:lang w:eastAsia="ru-RU"/>
              </w:rPr>
              <w:t>м</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18"/>
                <w:sz w:val="24"/>
                <w:szCs w:val="24"/>
                <w:lang w:eastAsia="ru-RU"/>
              </w:rPr>
              <w:t>щ</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z w:val="24"/>
                <w:szCs w:val="24"/>
                <w:lang w:eastAsia="ru-RU"/>
              </w:rPr>
              <w:t>ь</w:t>
            </w:r>
            <w:r w:rsidRPr="00E50744">
              <w:rPr>
                <w:rFonts w:ascii="Times New Roman" w:eastAsiaTheme="minorEastAsia" w:hAnsi="Times New Roman" w:cs="Times New Roman"/>
                <w:w w:val="102"/>
                <w:sz w:val="24"/>
                <w:szCs w:val="24"/>
                <w:lang w:eastAsia="ru-RU"/>
              </w:rPr>
              <w:t xml:space="preserve"> </w:t>
            </w:r>
            <w:r w:rsidRPr="00E50744">
              <w:rPr>
                <w:rFonts w:ascii="Times New Roman" w:eastAsiaTheme="minorEastAsia" w:hAnsi="Times New Roman" w:cs="Times New Roman"/>
                <w:sz w:val="24"/>
                <w:szCs w:val="24"/>
                <w:lang w:eastAsia="ru-RU"/>
              </w:rPr>
              <w:t>(</w:t>
            </w:r>
            <w:r w:rsidRPr="00E50744">
              <w:rPr>
                <w:rFonts w:ascii="Times New Roman" w:eastAsiaTheme="minorEastAsia" w:hAnsi="Times New Roman" w:cs="Times New Roman"/>
                <w:spacing w:val="3"/>
                <w:sz w:val="24"/>
                <w:szCs w:val="24"/>
                <w:lang w:eastAsia="ru-RU"/>
              </w:rPr>
              <w:t>д</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z w:val="24"/>
                <w:szCs w:val="24"/>
                <w:lang w:eastAsia="ru-RU"/>
              </w:rPr>
              <w:t>я</w:t>
            </w:r>
            <w:r w:rsidRPr="00E50744">
              <w:rPr>
                <w:rFonts w:ascii="Times New Roman" w:eastAsiaTheme="minorEastAsia" w:hAnsi="Times New Roman" w:cs="Times New Roman"/>
                <w:spacing w:val="28"/>
                <w:sz w:val="24"/>
                <w:szCs w:val="24"/>
                <w:lang w:eastAsia="ru-RU"/>
              </w:rPr>
              <w:t xml:space="preserve"> </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pacing w:val="-5"/>
                <w:sz w:val="24"/>
                <w:szCs w:val="24"/>
                <w:lang w:eastAsia="ru-RU"/>
              </w:rPr>
              <w:t>аро</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3"/>
                <w:sz w:val="24"/>
                <w:szCs w:val="24"/>
                <w:lang w:eastAsia="ru-RU"/>
              </w:rPr>
              <w:t>ы</w:t>
            </w:r>
            <w:r w:rsidRPr="00E50744">
              <w:rPr>
                <w:rFonts w:ascii="Times New Roman" w:eastAsiaTheme="minorEastAsia" w:hAnsi="Times New Roman" w:cs="Times New Roman"/>
                <w:sz w:val="24"/>
                <w:szCs w:val="24"/>
                <w:lang w:eastAsia="ru-RU"/>
              </w:rPr>
              <w:t>х</w:t>
            </w:r>
            <w:r w:rsidRPr="00E50744">
              <w:rPr>
                <w:rFonts w:ascii="Times New Roman" w:eastAsiaTheme="minorEastAsia" w:hAnsi="Times New Roman" w:cs="Times New Roman"/>
                <w:spacing w:val="22"/>
                <w:sz w:val="24"/>
                <w:szCs w:val="24"/>
                <w:lang w:eastAsia="ru-RU"/>
              </w:rPr>
              <w:t xml:space="preserve"> </w:t>
            </w:r>
            <w:r w:rsidRPr="00E50744">
              <w:rPr>
                <w:rFonts w:ascii="Times New Roman" w:eastAsiaTheme="minorEastAsia" w:hAnsi="Times New Roman" w:cs="Times New Roman"/>
                <w:spacing w:val="6"/>
                <w:sz w:val="24"/>
                <w:szCs w:val="24"/>
                <w:lang w:eastAsia="ru-RU"/>
              </w:rPr>
              <w:t>к</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w w:val="102"/>
                <w:sz w:val="24"/>
                <w:szCs w:val="24"/>
                <w:lang w:eastAsia="ru-RU"/>
              </w:rPr>
              <w:t xml:space="preserve"> </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z w:val="24"/>
                <w:szCs w:val="24"/>
                <w:lang w:eastAsia="ru-RU"/>
              </w:rPr>
              <w:t>о</w:t>
            </w:r>
            <w:r w:rsidRPr="00E50744">
              <w:rPr>
                <w:rFonts w:ascii="Times New Roman" w:eastAsiaTheme="minorEastAsia" w:hAnsi="Times New Roman" w:cs="Times New Roman"/>
                <w:spacing w:val="50"/>
                <w:sz w:val="24"/>
                <w:szCs w:val="24"/>
                <w:lang w:eastAsia="ru-RU"/>
              </w:rPr>
              <w:t xml:space="preserve"> </w:t>
            </w:r>
            <w:r w:rsidRPr="00E50744">
              <w:rPr>
                <w:rFonts w:ascii="Times New Roman" w:eastAsiaTheme="minorEastAsia" w:hAnsi="Times New Roman" w:cs="Times New Roman"/>
                <w:spacing w:val="4"/>
                <w:sz w:val="24"/>
                <w:szCs w:val="24"/>
                <w:lang w:eastAsia="ru-RU"/>
              </w:rPr>
              <w:t>э</w:t>
            </w:r>
            <w:r w:rsidRPr="00E50744">
              <w:rPr>
                <w:rFonts w:ascii="Times New Roman" w:eastAsiaTheme="minorEastAsia" w:hAnsi="Times New Roman" w:cs="Times New Roman"/>
                <w:spacing w:val="6"/>
                <w:sz w:val="24"/>
                <w:szCs w:val="24"/>
                <w:lang w:eastAsia="ru-RU"/>
              </w:rPr>
              <w:t>к</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а</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z w:val="24"/>
                <w:szCs w:val="24"/>
                <w:lang w:eastAsia="ru-RU"/>
              </w:rPr>
              <w:t>й</w:t>
            </w:r>
            <w:r w:rsidRPr="00E50744">
              <w:rPr>
                <w:rFonts w:ascii="Times New Roman" w:eastAsiaTheme="minorEastAsia" w:hAnsi="Times New Roman" w:cs="Times New Roman"/>
                <w:w w:val="101"/>
                <w:sz w:val="24"/>
                <w:szCs w:val="24"/>
                <w:lang w:eastAsia="ru-RU"/>
              </w:rPr>
              <w:t xml:space="preserve"> </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pacing w:val="-5"/>
                <w:sz w:val="24"/>
                <w:szCs w:val="24"/>
                <w:lang w:eastAsia="ru-RU"/>
              </w:rPr>
              <w:t>рои</w:t>
            </w:r>
            <w:r w:rsidRPr="00E50744">
              <w:rPr>
                <w:rFonts w:ascii="Times New Roman" w:eastAsiaTheme="minorEastAsia" w:hAnsi="Times New Roman" w:cs="Times New Roman"/>
                <w:spacing w:val="1"/>
                <w:sz w:val="24"/>
                <w:szCs w:val="24"/>
                <w:lang w:eastAsia="ru-RU"/>
              </w:rPr>
              <w:t>з</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3"/>
                <w:sz w:val="24"/>
                <w:szCs w:val="24"/>
                <w:lang w:eastAsia="ru-RU"/>
              </w:rPr>
              <w:t>д</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2"/>
                <w:sz w:val="24"/>
                <w:szCs w:val="24"/>
                <w:lang w:eastAsia="ru-RU"/>
              </w:rPr>
              <w:t>ь</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z w:val="24"/>
                <w:szCs w:val="24"/>
                <w:lang w:eastAsia="ru-RU"/>
              </w:rPr>
              <w:t>),</w:t>
            </w:r>
            <w:r w:rsidRPr="00E50744">
              <w:rPr>
                <w:rFonts w:ascii="Times New Roman" w:eastAsiaTheme="minorEastAsia" w:hAnsi="Times New Roman" w:cs="Times New Roman"/>
                <w:w w:val="102"/>
                <w:sz w:val="24"/>
                <w:szCs w:val="24"/>
                <w:lang w:eastAsia="ru-RU"/>
              </w:rPr>
              <w:t xml:space="preserve"> </w:t>
            </w:r>
            <w:r w:rsidRPr="00E50744">
              <w:rPr>
                <w:rFonts w:ascii="Times New Roman" w:eastAsiaTheme="minorEastAsia" w:hAnsi="Times New Roman" w:cs="Times New Roman"/>
                <w:spacing w:val="-20"/>
                <w:sz w:val="24"/>
                <w:szCs w:val="24"/>
                <w:lang w:eastAsia="ru-RU"/>
              </w:rPr>
              <w:t>М</w:t>
            </w:r>
            <w:r w:rsidRPr="00E50744">
              <w:rPr>
                <w:rFonts w:ascii="Times New Roman" w:eastAsiaTheme="minorEastAsia" w:hAnsi="Times New Roman" w:cs="Times New Roman"/>
                <w:sz w:val="24"/>
                <w:szCs w:val="24"/>
                <w:lang w:eastAsia="ru-RU"/>
              </w:rPr>
              <w:t>Вт</w:t>
            </w:r>
          </w:p>
        </w:tc>
        <w:tc>
          <w:tcPr>
            <w:tcW w:w="6960" w:type="dxa"/>
            <w:gridSpan w:val="4"/>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F773A2">
            <w:pPr>
              <w:widowControl w:val="0"/>
              <w:kinsoku w:val="0"/>
              <w:overflowPunct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3"/>
                <w:sz w:val="24"/>
                <w:szCs w:val="24"/>
                <w:lang w:eastAsia="ru-RU"/>
              </w:rPr>
              <w:t>К</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4"/>
                <w:sz w:val="24"/>
                <w:szCs w:val="24"/>
                <w:lang w:eastAsia="ru-RU"/>
              </w:rPr>
              <w:t>э</w:t>
            </w:r>
            <w:r w:rsidRPr="00E50744">
              <w:rPr>
                <w:rFonts w:ascii="Times New Roman" w:eastAsiaTheme="minorEastAsia" w:hAnsi="Times New Roman" w:cs="Times New Roman"/>
                <w:spacing w:val="-18"/>
                <w:sz w:val="24"/>
                <w:szCs w:val="24"/>
                <w:lang w:eastAsia="ru-RU"/>
              </w:rPr>
              <w:t>фф</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pacing w:val="5"/>
                <w:sz w:val="24"/>
                <w:szCs w:val="24"/>
                <w:lang w:eastAsia="ru-RU"/>
              </w:rPr>
              <w:t>ц</w:t>
            </w:r>
            <w:r w:rsidRPr="00E50744">
              <w:rPr>
                <w:rFonts w:ascii="Times New Roman" w:eastAsiaTheme="minorEastAsia" w:hAnsi="Times New Roman" w:cs="Times New Roman"/>
                <w:spacing w:val="-5"/>
                <w:sz w:val="24"/>
                <w:szCs w:val="24"/>
                <w:lang w:eastAsia="ru-RU"/>
              </w:rPr>
              <w:t>ие</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z w:val="24"/>
                <w:szCs w:val="24"/>
                <w:lang w:eastAsia="ru-RU"/>
              </w:rPr>
              <w:t>т</w:t>
            </w:r>
            <w:r w:rsidRPr="00E50744">
              <w:rPr>
                <w:rFonts w:ascii="Times New Roman" w:eastAsiaTheme="minorEastAsia" w:hAnsi="Times New Roman" w:cs="Times New Roman"/>
                <w:spacing w:val="35"/>
                <w:sz w:val="24"/>
                <w:szCs w:val="24"/>
                <w:lang w:eastAsia="ru-RU"/>
              </w:rPr>
              <w:t xml:space="preserve"> </w:t>
            </w:r>
            <w:r w:rsidRPr="00E50744">
              <w:rPr>
                <w:rFonts w:ascii="Times New Roman" w:eastAsiaTheme="minorEastAsia" w:hAnsi="Times New Roman" w:cs="Times New Roman"/>
                <w:spacing w:val="1"/>
                <w:sz w:val="24"/>
                <w:szCs w:val="24"/>
                <w:lang w:eastAsia="ru-RU"/>
              </w:rPr>
              <w:t>з</w:t>
            </w:r>
            <w:r w:rsidRPr="00E50744">
              <w:rPr>
                <w:rFonts w:ascii="Times New Roman" w:eastAsiaTheme="minorEastAsia" w:hAnsi="Times New Roman" w:cs="Times New Roman"/>
                <w:spacing w:val="-5"/>
                <w:sz w:val="24"/>
                <w:szCs w:val="24"/>
                <w:lang w:eastAsia="ru-RU"/>
              </w:rPr>
              <w:t>а</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pacing w:val="-5"/>
                <w:sz w:val="24"/>
                <w:szCs w:val="24"/>
                <w:lang w:eastAsia="ru-RU"/>
              </w:rPr>
              <w:t>а</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z w:val="24"/>
                <w:szCs w:val="24"/>
                <w:lang w:eastAsia="ru-RU"/>
              </w:rPr>
              <w:t>а</w:t>
            </w:r>
          </w:p>
        </w:tc>
      </w:tr>
      <w:tr w:rsidR="007C5020" w:rsidRPr="00E50744" w:rsidTr="00F773A2">
        <w:trPr>
          <w:trHeight w:val="20"/>
        </w:trPr>
        <w:tc>
          <w:tcPr>
            <w:tcW w:w="2393" w:type="dxa"/>
            <w:vMerge/>
            <w:tcBorders>
              <w:top w:val="single" w:sz="6" w:space="0" w:color="000000"/>
              <w:left w:val="single" w:sz="6" w:space="0" w:color="000000"/>
              <w:bottom w:val="single" w:sz="6" w:space="0" w:color="000000"/>
              <w:right w:val="single" w:sz="6" w:space="0" w:color="000000"/>
            </w:tcBorders>
          </w:tcPr>
          <w:p w:rsidR="007C5020" w:rsidRPr="00E50744" w:rsidRDefault="007C5020" w:rsidP="007C5020">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3480" w:type="dxa"/>
            <w:gridSpan w:val="2"/>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10"/>
                <w:sz w:val="24"/>
                <w:szCs w:val="24"/>
                <w:lang w:eastAsia="ru-RU"/>
              </w:rPr>
              <w:t>П</w:t>
            </w:r>
            <w:r w:rsidRPr="00E50744">
              <w:rPr>
                <w:rFonts w:ascii="Times New Roman" w:eastAsiaTheme="minorEastAsia" w:hAnsi="Times New Roman" w:cs="Times New Roman"/>
                <w:sz w:val="24"/>
                <w:szCs w:val="24"/>
                <w:lang w:eastAsia="ru-RU"/>
              </w:rPr>
              <w:t>о</w:t>
            </w:r>
            <w:r w:rsidRPr="00E50744">
              <w:rPr>
                <w:rFonts w:ascii="Times New Roman" w:eastAsiaTheme="minorEastAsia" w:hAnsi="Times New Roman" w:cs="Times New Roman"/>
                <w:spacing w:val="38"/>
                <w:sz w:val="24"/>
                <w:szCs w:val="24"/>
                <w:lang w:eastAsia="ru-RU"/>
              </w:rPr>
              <w:t xml:space="preserve"> </w:t>
            </w:r>
            <w:r w:rsidRPr="00E50744">
              <w:rPr>
                <w:rFonts w:ascii="Times New Roman" w:eastAsiaTheme="minorEastAsia" w:hAnsi="Times New Roman" w:cs="Times New Roman"/>
                <w:spacing w:val="-1"/>
                <w:sz w:val="24"/>
                <w:szCs w:val="24"/>
                <w:lang w:eastAsia="ru-RU"/>
              </w:rPr>
              <w:t>п</w:t>
            </w:r>
            <w:r w:rsidRPr="00E50744">
              <w:rPr>
                <w:rFonts w:ascii="Times New Roman" w:eastAsiaTheme="minorEastAsia" w:hAnsi="Times New Roman" w:cs="Times New Roman"/>
                <w:spacing w:val="-5"/>
                <w:sz w:val="24"/>
                <w:szCs w:val="24"/>
                <w:lang w:eastAsia="ru-RU"/>
              </w:rPr>
              <w:t>рои</w:t>
            </w:r>
            <w:r w:rsidRPr="00E50744">
              <w:rPr>
                <w:rFonts w:ascii="Times New Roman" w:eastAsiaTheme="minorEastAsia" w:hAnsi="Times New Roman" w:cs="Times New Roman"/>
                <w:spacing w:val="1"/>
                <w:sz w:val="24"/>
                <w:szCs w:val="24"/>
                <w:lang w:eastAsia="ru-RU"/>
              </w:rPr>
              <w:t>з</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3"/>
                <w:sz w:val="24"/>
                <w:szCs w:val="24"/>
                <w:lang w:eastAsia="ru-RU"/>
              </w:rPr>
              <w:t>д</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2"/>
                <w:sz w:val="24"/>
                <w:szCs w:val="24"/>
                <w:lang w:eastAsia="ru-RU"/>
              </w:rPr>
              <w:t>ь</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z w:val="24"/>
                <w:szCs w:val="24"/>
                <w:lang w:eastAsia="ru-RU"/>
              </w:rPr>
              <w:t>и</w:t>
            </w:r>
          </w:p>
        </w:tc>
        <w:tc>
          <w:tcPr>
            <w:tcW w:w="3480" w:type="dxa"/>
            <w:gridSpan w:val="2"/>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10"/>
                <w:sz w:val="24"/>
                <w:szCs w:val="24"/>
                <w:lang w:eastAsia="ru-RU"/>
              </w:rPr>
              <w:t>П</w:t>
            </w:r>
            <w:r w:rsidRPr="00E50744">
              <w:rPr>
                <w:rFonts w:ascii="Times New Roman" w:eastAsiaTheme="minorEastAsia" w:hAnsi="Times New Roman" w:cs="Times New Roman"/>
                <w:sz w:val="24"/>
                <w:szCs w:val="24"/>
                <w:lang w:eastAsia="ru-RU"/>
              </w:rPr>
              <w:t>о</w:t>
            </w:r>
            <w:r w:rsidRPr="00E50744">
              <w:rPr>
                <w:rFonts w:ascii="Times New Roman" w:eastAsiaTheme="minorEastAsia" w:hAnsi="Times New Roman" w:cs="Times New Roman"/>
                <w:spacing w:val="17"/>
                <w:sz w:val="24"/>
                <w:szCs w:val="24"/>
                <w:lang w:eastAsia="ru-RU"/>
              </w:rPr>
              <w:t xml:space="preserve"> </w:t>
            </w:r>
            <w:r w:rsidRPr="00E50744">
              <w:rPr>
                <w:rFonts w:ascii="Times New Roman" w:eastAsiaTheme="minorEastAsia" w:hAnsi="Times New Roman" w:cs="Times New Roman"/>
                <w:spacing w:val="3"/>
                <w:sz w:val="24"/>
                <w:szCs w:val="24"/>
                <w:lang w:eastAsia="ru-RU"/>
              </w:rPr>
              <w:t>д</w:t>
            </w:r>
            <w:r w:rsidRPr="00E50744">
              <w:rPr>
                <w:rFonts w:ascii="Times New Roman" w:eastAsiaTheme="minorEastAsia" w:hAnsi="Times New Roman" w:cs="Times New Roman"/>
                <w:spacing w:val="-5"/>
                <w:sz w:val="24"/>
                <w:szCs w:val="24"/>
                <w:lang w:eastAsia="ru-RU"/>
              </w:rPr>
              <w:t>а</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z w:val="24"/>
                <w:szCs w:val="24"/>
                <w:lang w:eastAsia="ru-RU"/>
              </w:rPr>
              <w:t>ю</w:t>
            </w:r>
          </w:p>
        </w:tc>
      </w:tr>
      <w:tr w:rsidR="007C5020" w:rsidRPr="00E50744" w:rsidTr="00F773A2">
        <w:trPr>
          <w:trHeight w:val="20"/>
        </w:trPr>
        <w:tc>
          <w:tcPr>
            <w:tcW w:w="2393" w:type="dxa"/>
            <w:vMerge/>
            <w:tcBorders>
              <w:top w:val="single" w:sz="6" w:space="0" w:color="000000"/>
              <w:left w:val="single" w:sz="6" w:space="0" w:color="000000"/>
              <w:bottom w:val="double" w:sz="4" w:space="0" w:color="auto"/>
              <w:right w:val="single" w:sz="6" w:space="0" w:color="000000"/>
            </w:tcBorders>
          </w:tcPr>
          <w:p w:rsidR="007C5020" w:rsidRPr="00E50744" w:rsidRDefault="007C5020" w:rsidP="007C5020">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740" w:type="dxa"/>
            <w:tcBorders>
              <w:top w:val="single" w:sz="6" w:space="0" w:color="000000"/>
              <w:left w:val="single" w:sz="6" w:space="0" w:color="000000"/>
              <w:bottom w:val="double" w:sz="4" w:space="0" w:color="auto"/>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Д</w:t>
            </w:r>
            <w:r w:rsidRPr="00E50744">
              <w:rPr>
                <w:rFonts w:ascii="Times New Roman" w:eastAsiaTheme="minorEastAsia" w:hAnsi="Times New Roman" w:cs="Times New Roman"/>
                <w:spacing w:val="3"/>
                <w:sz w:val="24"/>
                <w:szCs w:val="24"/>
                <w:lang w:eastAsia="ru-RU"/>
              </w:rPr>
              <w:t>ы</w:t>
            </w:r>
            <w:r w:rsidRPr="00E50744">
              <w:rPr>
                <w:rFonts w:ascii="Times New Roman" w:eastAsiaTheme="minorEastAsia" w:hAnsi="Times New Roman" w:cs="Times New Roman"/>
                <w:spacing w:val="-4"/>
                <w:sz w:val="24"/>
                <w:szCs w:val="24"/>
                <w:lang w:eastAsia="ru-RU"/>
              </w:rPr>
              <w:t>м</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z w:val="24"/>
                <w:szCs w:val="24"/>
                <w:lang w:eastAsia="ru-RU"/>
              </w:rPr>
              <w:t>ы</w:t>
            </w:r>
          </w:p>
        </w:tc>
        <w:tc>
          <w:tcPr>
            <w:tcW w:w="1740" w:type="dxa"/>
            <w:tcBorders>
              <w:top w:val="single" w:sz="6" w:space="0" w:color="000000"/>
              <w:left w:val="single" w:sz="6" w:space="0" w:color="000000"/>
              <w:bottom w:val="double" w:sz="4" w:space="0" w:color="auto"/>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57" w:lineRule="auto"/>
              <w:ind w:left="78" w:right="96"/>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Д</w:t>
            </w:r>
            <w:r w:rsidRPr="00E50744">
              <w:rPr>
                <w:rFonts w:ascii="Times New Roman" w:eastAsiaTheme="minorEastAsia" w:hAnsi="Times New Roman" w:cs="Times New Roman"/>
                <w:spacing w:val="-7"/>
                <w:sz w:val="24"/>
                <w:szCs w:val="24"/>
                <w:lang w:eastAsia="ru-RU"/>
              </w:rPr>
              <w:t>у</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2"/>
                <w:sz w:val="24"/>
                <w:szCs w:val="24"/>
                <w:lang w:eastAsia="ru-RU"/>
              </w:rPr>
              <w:t>ь</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3"/>
                <w:sz w:val="24"/>
                <w:szCs w:val="24"/>
                <w:lang w:eastAsia="ru-RU"/>
              </w:rPr>
              <w:t>ы</w:t>
            </w:r>
            <w:r w:rsidRPr="00E50744">
              <w:rPr>
                <w:rFonts w:ascii="Times New Roman" w:eastAsiaTheme="minorEastAsia" w:hAnsi="Times New Roman" w:cs="Times New Roman"/>
                <w:sz w:val="24"/>
                <w:szCs w:val="24"/>
                <w:lang w:eastAsia="ru-RU"/>
              </w:rPr>
              <w:t>е</w:t>
            </w:r>
            <w:r w:rsidRPr="00E50744">
              <w:rPr>
                <w:rFonts w:ascii="Times New Roman" w:eastAsiaTheme="minorEastAsia" w:hAnsi="Times New Roman" w:cs="Times New Roman"/>
                <w:w w:val="102"/>
                <w:sz w:val="24"/>
                <w:szCs w:val="24"/>
                <w:lang w:eastAsia="ru-RU"/>
              </w:rPr>
              <w:t xml:space="preserve"> </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1"/>
                <w:sz w:val="24"/>
                <w:szCs w:val="24"/>
                <w:lang w:eastAsia="ru-RU"/>
              </w:rPr>
              <w:t>я</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ор</w:t>
            </w:r>
            <w:r w:rsidRPr="00E50744">
              <w:rPr>
                <w:rFonts w:ascii="Times New Roman" w:eastAsiaTheme="minorEastAsia" w:hAnsi="Times New Roman" w:cs="Times New Roman"/>
                <w:sz w:val="24"/>
                <w:szCs w:val="24"/>
                <w:lang w:eastAsia="ru-RU"/>
              </w:rPr>
              <w:t>ы</w:t>
            </w:r>
          </w:p>
        </w:tc>
        <w:tc>
          <w:tcPr>
            <w:tcW w:w="1740" w:type="dxa"/>
            <w:tcBorders>
              <w:top w:val="single" w:sz="6" w:space="0" w:color="000000"/>
              <w:left w:val="single" w:sz="6" w:space="0" w:color="000000"/>
              <w:bottom w:val="double" w:sz="4" w:space="0" w:color="auto"/>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Д</w:t>
            </w:r>
            <w:r w:rsidRPr="00E50744">
              <w:rPr>
                <w:rFonts w:ascii="Times New Roman" w:eastAsiaTheme="minorEastAsia" w:hAnsi="Times New Roman" w:cs="Times New Roman"/>
                <w:spacing w:val="3"/>
                <w:sz w:val="24"/>
                <w:szCs w:val="24"/>
                <w:lang w:eastAsia="ru-RU"/>
              </w:rPr>
              <w:t>ы</w:t>
            </w:r>
            <w:r w:rsidRPr="00E50744">
              <w:rPr>
                <w:rFonts w:ascii="Times New Roman" w:eastAsiaTheme="minorEastAsia" w:hAnsi="Times New Roman" w:cs="Times New Roman"/>
                <w:spacing w:val="-4"/>
                <w:sz w:val="24"/>
                <w:szCs w:val="24"/>
                <w:lang w:eastAsia="ru-RU"/>
              </w:rPr>
              <w:t>м</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pacing w:val="-5"/>
                <w:sz w:val="24"/>
                <w:szCs w:val="24"/>
                <w:lang w:eastAsia="ru-RU"/>
              </w:rPr>
              <w:t>о</w:t>
            </w:r>
            <w:r w:rsidRPr="00E50744">
              <w:rPr>
                <w:rFonts w:ascii="Times New Roman" w:eastAsiaTheme="minorEastAsia" w:hAnsi="Times New Roman" w:cs="Times New Roman"/>
                <w:spacing w:val="7"/>
                <w:sz w:val="24"/>
                <w:szCs w:val="24"/>
                <w:lang w:eastAsia="ru-RU"/>
              </w:rPr>
              <w:t>с</w:t>
            </w:r>
            <w:r w:rsidRPr="00E50744">
              <w:rPr>
                <w:rFonts w:ascii="Times New Roman" w:eastAsiaTheme="minorEastAsia" w:hAnsi="Times New Roman" w:cs="Times New Roman"/>
                <w:sz w:val="24"/>
                <w:szCs w:val="24"/>
                <w:lang w:eastAsia="ru-RU"/>
              </w:rPr>
              <w:t>ы</w:t>
            </w:r>
          </w:p>
        </w:tc>
        <w:tc>
          <w:tcPr>
            <w:tcW w:w="1740" w:type="dxa"/>
            <w:tcBorders>
              <w:top w:val="single" w:sz="6" w:space="0" w:color="000000"/>
              <w:left w:val="single" w:sz="6" w:space="0" w:color="000000"/>
              <w:bottom w:val="double" w:sz="4" w:space="0" w:color="auto"/>
              <w:right w:val="single" w:sz="6" w:space="0" w:color="000000"/>
            </w:tcBorders>
            <w:vAlign w:val="center"/>
          </w:tcPr>
          <w:p w:rsidR="007C5020" w:rsidRPr="00E50744" w:rsidRDefault="007C5020" w:rsidP="00E50744">
            <w:pPr>
              <w:widowControl w:val="0"/>
              <w:kinsoku w:val="0"/>
              <w:overflowPunct w:val="0"/>
              <w:autoSpaceDE w:val="0"/>
              <w:autoSpaceDN w:val="0"/>
              <w:adjustRightInd w:val="0"/>
              <w:spacing w:after="0" w:line="257" w:lineRule="auto"/>
              <w:ind w:left="78" w:right="75"/>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Д</w:t>
            </w:r>
            <w:r w:rsidRPr="00E50744">
              <w:rPr>
                <w:rFonts w:ascii="Times New Roman" w:eastAsiaTheme="minorEastAsia" w:hAnsi="Times New Roman" w:cs="Times New Roman"/>
                <w:spacing w:val="-7"/>
                <w:sz w:val="24"/>
                <w:szCs w:val="24"/>
                <w:lang w:eastAsia="ru-RU"/>
              </w:rPr>
              <w:t>у</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2"/>
                <w:sz w:val="24"/>
                <w:szCs w:val="24"/>
                <w:lang w:eastAsia="ru-RU"/>
              </w:rPr>
              <w:t>ь</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3"/>
                <w:sz w:val="24"/>
                <w:szCs w:val="24"/>
                <w:lang w:eastAsia="ru-RU"/>
              </w:rPr>
              <w:t>ы</w:t>
            </w:r>
            <w:r w:rsidRPr="00E50744">
              <w:rPr>
                <w:rFonts w:ascii="Times New Roman" w:eastAsiaTheme="minorEastAsia" w:hAnsi="Times New Roman" w:cs="Times New Roman"/>
                <w:sz w:val="24"/>
                <w:szCs w:val="24"/>
                <w:lang w:eastAsia="ru-RU"/>
              </w:rPr>
              <w:t>е</w:t>
            </w:r>
            <w:r w:rsidRPr="00E50744">
              <w:rPr>
                <w:rFonts w:ascii="Times New Roman" w:eastAsiaTheme="minorEastAsia" w:hAnsi="Times New Roman" w:cs="Times New Roman"/>
                <w:w w:val="102"/>
                <w:sz w:val="24"/>
                <w:szCs w:val="24"/>
                <w:lang w:eastAsia="ru-RU"/>
              </w:rPr>
              <w:t xml:space="preserve"> </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5"/>
                <w:sz w:val="24"/>
                <w:szCs w:val="24"/>
                <w:lang w:eastAsia="ru-RU"/>
              </w:rPr>
              <w:t>е</w:t>
            </w:r>
            <w:r w:rsidRPr="00E50744">
              <w:rPr>
                <w:rFonts w:ascii="Times New Roman" w:eastAsiaTheme="minorEastAsia" w:hAnsi="Times New Roman" w:cs="Times New Roman"/>
                <w:spacing w:val="-4"/>
                <w:sz w:val="24"/>
                <w:szCs w:val="24"/>
                <w:lang w:eastAsia="ru-RU"/>
              </w:rPr>
              <w:t>н</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и</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1"/>
                <w:sz w:val="24"/>
                <w:szCs w:val="24"/>
                <w:lang w:eastAsia="ru-RU"/>
              </w:rPr>
              <w:t>я</w:t>
            </w:r>
            <w:r w:rsidRPr="00E50744">
              <w:rPr>
                <w:rFonts w:ascii="Times New Roman" w:eastAsiaTheme="minorEastAsia" w:hAnsi="Times New Roman" w:cs="Times New Roman"/>
                <w:spacing w:val="1"/>
                <w:sz w:val="24"/>
                <w:szCs w:val="24"/>
                <w:lang w:eastAsia="ru-RU"/>
              </w:rPr>
              <w:t>т</w:t>
            </w:r>
            <w:r w:rsidRPr="00E50744">
              <w:rPr>
                <w:rFonts w:ascii="Times New Roman" w:eastAsiaTheme="minorEastAsia" w:hAnsi="Times New Roman" w:cs="Times New Roman"/>
                <w:spacing w:val="-5"/>
                <w:sz w:val="24"/>
                <w:szCs w:val="24"/>
                <w:lang w:eastAsia="ru-RU"/>
              </w:rPr>
              <w:t>ор</w:t>
            </w:r>
            <w:r w:rsidRPr="00E50744">
              <w:rPr>
                <w:rFonts w:ascii="Times New Roman" w:eastAsiaTheme="minorEastAsia" w:hAnsi="Times New Roman" w:cs="Times New Roman"/>
                <w:sz w:val="24"/>
                <w:szCs w:val="24"/>
                <w:lang w:eastAsia="ru-RU"/>
              </w:rPr>
              <w:t>ы</w:t>
            </w:r>
          </w:p>
        </w:tc>
      </w:tr>
      <w:tr w:rsidR="007C5020" w:rsidRPr="00E50744" w:rsidTr="00F773A2">
        <w:trPr>
          <w:trHeight w:val="20"/>
        </w:trPr>
        <w:tc>
          <w:tcPr>
            <w:tcW w:w="2393" w:type="dxa"/>
            <w:tcBorders>
              <w:top w:val="double" w:sz="4" w:space="0" w:color="auto"/>
              <w:left w:val="single" w:sz="6" w:space="0" w:color="000000"/>
              <w:bottom w:val="single" w:sz="6" w:space="0" w:color="000000"/>
              <w:right w:val="single" w:sz="6" w:space="0" w:color="000000"/>
            </w:tcBorders>
          </w:tcPr>
          <w:p w:rsidR="007C5020" w:rsidRPr="00E50744" w:rsidRDefault="007C5020" w:rsidP="00E50744">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Д</w:t>
            </w:r>
            <w:r w:rsidRPr="00E50744">
              <w:rPr>
                <w:rFonts w:ascii="Times New Roman" w:eastAsiaTheme="minorEastAsia" w:hAnsi="Times New Roman" w:cs="Times New Roman"/>
                <w:sz w:val="24"/>
                <w:szCs w:val="24"/>
                <w:lang w:eastAsia="ru-RU"/>
              </w:rPr>
              <w:t>о</w:t>
            </w:r>
            <w:r w:rsidRPr="00E50744">
              <w:rPr>
                <w:rFonts w:ascii="Times New Roman" w:eastAsiaTheme="minorEastAsia" w:hAnsi="Times New Roman" w:cs="Times New Roman"/>
                <w:spacing w:val="8"/>
                <w:sz w:val="24"/>
                <w:szCs w:val="24"/>
                <w:lang w:eastAsia="ru-RU"/>
              </w:rPr>
              <w:t xml:space="preserve"> </w:t>
            </w:r>
            <w:r w:rsidRPr="00E50744">
              <w:rPr>
                <w:rFonts w:ascii="Times New Roman" w:eastAsiaTheme="minorEastAsia" w:hAnsi="Times New Roman" w:cs="Times New Roman"/>
                <w:spacing w:val="-5"/>
                <w:sz w:val="24"/>
                <w:szCs w:val="24"/>
                <w:lang w:eastAsia="ru-RU"/>
              </w:rPr>
              <w:t>17</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5</w:t>
            </w:r>
            <w:r w:rsidRPr="00E50744">
              <w:rPr>
                <w:rFonts w:ascii="Times New Roman" w:eastAsiaTheme="minorEastAsia" w:hAnsi="Times New Roman" w:cs="Times New Roman"/>
                <w:spacing w:val="8"/>
                <w:sz w:val="24"/>
                <w:szCs w:val="24"/>
                <w:lang w:eastAsia="ru-RU"/>
              </w:rPr>
              <w:t xml:space="preserve"> </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6"/>
                <w:sz w:val="24"/>
                <w:szCs w:val="24"/>
                <w:lang w:eastAsia="ru-RU"/>
              </w:rPr>
              <w:t>к</w:t>
            </w:r>
            <w:r w:rsidRPr="00E50744">
              <w:rPr>
                <w:rFonts w:ascii="Times New Roman" w:eastAsiaTheme="minorEastAsia" w:hAnsi="Times New Roman" w:cs="Times New Roman"/>
                <w:spacing w:val="-10"/>
                <w:sz w:val="24"/>
                <w:szCs w:val="24"/>
                <w:lang w:eastAsia="ru-RU"/>
              </w:rPr>
              <w:t>л</w:t>
            </w:r>
            <w:r w:rsidRPr="00E50744">
              <w:rPr>
                <w:rFonts w:ascii="Times New Roman" w:eastAsiaTheme="minorEastAsia" w:hAnsi="Times New Roman" w:cs="Times New Roman"/>
                <w:spacing w:val="-3"/>
                <w:sz w:val="24"/>
                <w:szCs w:val="24"/>
                <w:lang w:eastAsia="ru-RU"/>
              </w:rPr>
              <w:t>ю</w:t>
            </w:r>
            <w:r w:rsidRPr="00E50744">
              <w:rPr>
                <w:rFonts w:ascii="Times New Roman" w:eastAsiaTheme="minorEastAsia" w:hAnsi="Times New Roman" w:cs="Times New Roman"/>
                <w:spacing w:val="2"/>
                <w:sz w:val="24"/>
                <w:szCs w:val="24"/>
                <w:lang w:eastAsia="ru-RU"/>
              </w:rPr>
              <w:t>ч</w:t>
            </w:r>
            <w:r w:rsidRPr="00E50744">
              <w:rPr>
                <w:rFonts w:ascii="Times New Roman" w:eastAsiaTheme="minorEastAsia" w:hAnsi="Times New Roman" w:cs="Times New Roman"/>
                <w:sz w:val="24"/>
                <w:szCs w:val="24"/>
                <w:lang w:eastAsia="ru-RU"/>
              </w:rPr>
              <w:t>.</w:t>
            </w:r>
          </w:p>
        </w:tc>
        <w:tc>
          <w:tcPr>
            <w:tcW w:w="1740" w:type="dxa"/>
            <w:tcBorders>
              <w:top w:val="double" w:sz="4" w:space="0" w:color="auto"/>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1</w:t>
            </w:r>
          </w:p>
        </w:tc>
        <w:tc>
          <w:tcPr>
            <w:tcW w:w="1740" w:type="dxa"/>
            <w:tcBorders>
              <w:top w:val="double" w:sz="4" w:space="0" w:color="auto"/>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1</w:t>
            </w:r>
          </w:p>
        </w:tc>
        <w:tc>
          <w:tcPr>
            <w:tcW w:w="1740" w:type="dxa"/>
            <w:tcBorders>
              <w:top w:val="double" w:sz="4" w:space="0" w:color="auto"/>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2</w:t>
            </w:r>
          </w:p>
        </w:tc>
        <w:tc>
          <w:tcPr>
            <w:tcW w:w="1740" w:type="dxa"/>
            <w:tcBorders>
              <w:top w:val="double" w:sz="4" w:space="0" w:color="auto"/>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2</w:t>
            </w:r>
          </w:p>
        </w:tc>
      </w:tr>
      <w:tr w:rsidR="007C5020" w:rsidRPr="00E50744" w:rsidTr="00F773A2">
        <w:trPr>
          <w:trHeight w:val="20"/>
        </w:trPr>
        <w:tc>
          <w:tcPr>
            <w:tcW w:w="2393" w:type="dxa"/>
            <w:tcBorders>
              <w:top w:val="single" w:sz="6" w:space="0" w:color="000000"/>
              <w:left w:val="single" w:sz="6" w:space="0" w:color="000000"/>
              <w:bottom w:val="single" w:sz="6" w:space="0" w:color="000000"/>
              <w:right w:val="single" w:sz="6" w:space="0" w:color="000000"/>
            </w:tcBorders>
          </w:tcPr>
          <w:p w:rsidR="007C5020" w:rsidRPr="00E50744" w:rsidRDefault="007C5020" w:rsidP="00E50744">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2"/>
                <w:sz w:val="24"/>
                <w:szCs w:val="24"/>
                <w:lang w:eastAsia="ru-RU"/>
              </w:rPr>
              <w:t>С</w:t>
            </w:r>
            <w:r w:rsidRPr="00E50744">
              <w:rPr>
                <w:rFonts w:ascii="Times New Roman" w:eastAsiaTheme="minorEastAsia" w:hAnsi="Times New Roman" w:cs="Times New Roman"/>
                <w:sz w:val="24"/>
                <w:szCs w:val="24"/>
                <w:lang w:eastAsia="ru-RU"/>
              </w:rPr>
              <w:t>в.</w:t>
            </w:r>
            <w:r w:rsidRPr="00E50744">
              <w:rPr>
                <w:rFonts w:ascii="Times New Roman" w:eastAsiaTheme="minorEastAsia" w:hAnsi="Times New Roman" w:cs="Times New Roman"/>
                <w:spacing w:val="12"/>
                <w:sz w:val="24"/>
                <w:szCs w:val="24"/>
                <w:lang w:eastAsia="ru-RU"/>
              </w:rPr>
              <w:t xml:space="preserve"> </w:t>
            </w:r>
            <w:r w:rsidRPr="00E50744">
              <w:rPr>
                <w:rFonts w:ascii="Times New Roman" w:eastAsiaTheme="minorEastAsia" w:hAnsi="Times New Roman" w:cs="Times New Roman"/>
                <w:spacing w:val="-5"/>
                <w:sz w:val="24"/>
                <w:szCs w:val="24"/>
                <w:lang w:eastAsia="ru-RU"/>
              </w:rPr>
              <w:t>17</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5</w:t>
            </w:r>
          </w:p>
        </w:tc>
        <w:tc>
          <w:tcPr>
            <w:tcW w:w="1740" w:type="dxa"/>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1</w:t>
            </w:r>
          </w:p>
        </w:tc>
        <w:tc>
          <w:tcPr>
            <w:tcW w:w="1740" w:type="dxa"/>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pacing w:val="-5"/>
                <w:sz w:val="24"/>
                <w:szCs w:val="24"/>
                <w:lang w:eastAsia="ru-RU"/>
              </w:rPr>
              <w:t>0</w:t>
            </w:r>
            <w:r w:rsidRPr="00E50744">
              <w:rPr>
                <w:rFonts w:ascii="Times New Roman" w:eastAsiaTheme="minorEastAsia" w:hAnsi="Times New Roman" w:cs="Times New Roman"/>
                <w:sz w:val="24"/>
                <w:szCs w:val="24"/>
                <w:lang w:eastAsia="ru-RU"/>
              </w:rPr>
              <w:t>5</w:t>
            </w:r>
          </w:p>
        </w:tc>
        <w:tc>
          <w:tcPr>
            <w:tcW w:w="1740" w:type="dxa"/>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1</w:t>
            </w:r>
          </w:p>
        </w:tc>
        <w:tc>
          <w:tcPr>
            <w:tcW w:w="1740" w:type="dxa"/>
            <w:tcBorders>
              <w:top w:val="single" w:sz="6" w:space="0" w:color="000000"/>
              <w:left w:val="single" w:sz="6" w:space="0" w:color="000000"/>
              <w:bottom w:val="single" w:sz="6" w:space="0" w:color="000000"/>
              <w:right w:val="single" w:sz="6" w:space="0" w:color="000000"/>
            </w:tcBorders>
            <w:vAlign w:val="center"/>
          </w:tcPr>
          <w:p w:rsidR="007C5020" w:rsidRPr="00E50744" w:rsidRDefault="007C5020" w:rsidP="00561EB4">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E50744">
              <w:rPr>
                <w:rFonts w:ascii="Times New Roman" w:eastAsiaTheme="minorEastAsia" w:hAnsi="Times New Roman" w:cs="Times New Roman"/>
                <w:spacing w:val="-5"/>
                <w:sz w:val="24"/>
                <w:szCs w:val="24"/>
                <w:lang w:eastAsia="ru-RU"/>
              </w:rPr>
              <w:t>1</w:t>
            </w:r>
            <w:r w:rsidRPr="00E50744">
              <w:rPr>
                <w:rFonts w:ascii="Times New Roman" w:eastAsiaTheme="minorEastAsia" w:hAnsi="Times New Roman" w:cs="Times New Roman"/>
                <w:spacing w:val="-2"/>
                <w:sz w:val="24"/>
                <w:szCs w:val="24"/>
                <w:lang w:eastAsia="ru-RU"/>
              </w:rPr>
              <w:t>,</w:t>
            </w:r>
            <w:r w:rsidRPr="00E50744">
              <w:rPr>
                <w:rFonts w:ascii="Times New Roman" w:eastAsiaTheme="minorEastAsia" w:hAnsi="Times New Roman" w:cs="Times New Roman"/>
                <w:sz w:val="24"/>
                <w:szCs w:val="24"/>
                <w:lang w:eastAsia="ru-RU"/>
              </w:rPr>
              <w:t>1</w:t>
            </w:r>
          </w:p>
        </w:tc>
      </w:tr>
    </w:tbl>
    <w:p w:rsidR="007C5020" w:rsidRPr="008A27B2" w:rsidRDefault="007C5020" w:rsidP="007C5020">
      <w:pPr>
        <w:rPr>
          <w:rFonts w:ascii="Times New Roman" w:hAnsi="Times New Roman" w:cs="Times New Roman"/>
        </w:rPr>
      </w:pPr>
    </w:p>
    <w:p w:rsidR="00E9044B" w:rsidRDefault="00E9044B">
      <w:pPr>
        <w:rPr>
          <w:rFonts w:ascii="Times New Roman" w:hAnsi="Times New Roman" w:cs="Times New Roman"/>
        </w:rPr>
      </w:pPr>
      <w:r>
        <w:rPr>
          <w:rFonts w:ascii="Times New Roman" w:hAnsi="Times New Roman" w:cs="Times New Roman"/>
        </w:rPr>
        <w:br w:type="page"/>
      </w:r>
    </w:p>
    <w:p w:rsidR="00312FFF" w:rsidRPr="00F773A2" w:rsidRDefault="007C5020" w:rsidP="00E9044B">
      <w:pPr>
        <w:jc w:val="center"/>
        <w:rPr>
          <w:rFonts w:ascii="Times New Roman" w:hAnsi="Times New Roman" w:cs="Times New Roman"/>
          <w:b/>
          <w:sz w:val="28"/>
          <w:szCs w:val="28"/>
        </w:rPr>
      </w:pPr>
      <w:r w:rsidRPr="00F773A2">
        <w:rPr>
          <w:rFonts w:ascii="Times New Roman" w:hAnsi="Times New Roman" w:cs="Times New Roman"/>
          <w:b/>
          <w:sz w:val="28"/>
          <w:szCs w:val="28"/>
        </w:rPr>
        <w:lastRenderedPageBreak/>
        <w:t>Приложение Г</w:t>
      </w:r>
    </w:p>
    <w:p w:rsidR="007C5020" w:rsidRPr="00F773A2" w:rsidRDefault="007C5020" w:rsidP="00312FFF">
      <w:pPr>
        <w:spacing w:after="0"/>
        <w:jc w:val="center"/>
        <w:rPr>
          <w:rFonts w:ascii="Times New Roman" w:hAnsi="Times New Roman" w:cs="Times New Roman"/>
          <w:b/>
          <w:sz w:val="28"/>
          <w:szCs w:val="28"/>
        </w:rPr>
      </w:pPr>
      <w:r w:rsidRPr="00F773A2">
        <w:rPr>
          <w:rFonts w:ascii="Times New Roman" w:hAnsi="Times New Roman" w:cs="Times New Roman"/>
          <w:b/>
          <w:sz w:val="28"/>
          <w:szCs w:val="28"/>
        </w:rPr>
        <w:t>Устройства для спуска воды и удаления воздуха</w:t>
      </w:r>
    </w:p>
    <w:p w:rsidR="00312FFF" w:rsidRPr="00F773A2" w:rsidRDefault="00312FFF" w:rsidP="00312FFF">
      <w:pPr>
        <w:spacing w:after="0"/>
        <w:jc w:val="both"/>
        <w:rPr>
          <w:rFonts w:ascii="Times New Roman" w:hAnsi="Times New Roman" w:cs="Times New Roman"/>
          <w:sz w:val="28"/>
          <w:szCs w:val="28"/>
        </w:rPr>
      </w:pPr>
    </w:p>
    <w:p w:rsidR="007C5020" w:rsidRPr="00F773A2" w:rsidRDefault="007C5020" w:rsidP="00312FFF">
      <w:pPr>
        <w:spacing w:after="0"/>
        <w:jc w:val="both"/>
        <w:rPr>
          <w:rFonts w:ascii="Times New Roman" w:hAnsi="Times New Roman" w:cs="Times New Roman"/>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а </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Г.1 </w:t>
      </w:r>
      <w:r w:rsidR="00943476" w:rsidRPr="00F773A2">
        <w:rPr>
          <w:rFonts w:ascii="Times New Roman" w:hAnsi="Times New Roman" w:cs="Times New Roman"/>
          <w:sz w:val="28"/>
          <w:szCs w:val="28"/>
        </w:rPr>
        <w:t>–</w:t>
      </w:r>
      <w:r w:rsidRPr="00F773A2">
        <w:rPr>
          <w:rFonts w:ascii="Times New Roman" w:hAnsi="Times New Roman" w:cs="Times New Roman"/>
          <w:sz w:val="28"/>
          <w:szCs w:val="28"/>
        </w:rPr>
        <w:t xml:space="preserve"> </w:t>
      </w:r>
      <w:r w:rsidR="00F773A2">
        <w:rPr>
          <w:rFonts w:ascii="Times New Roman" w:hAnsi="Times New Roman" w:cs="Times New Roman"/>
          <w:sz w:val="28"/>
          <w:szCs w:val="28"/>
        </w:rPr>
        <w:t>Диаметры карманов</w:t>
      </w:r>
    </w:p>
    <w:p w:rsidR="00312FFF" w:rsidRPr="00F773A2" w:rsidRDefault="00312FFF" w:rsidP="00312FFF">
      <w:pPr>
        <w:spacing w:after="0"/>
        <w:jc w:val="both"/>
        <w:rPr>
          <w:rFonts w:ascii="Times New Roman" w:hAnsi="Times New Roman" w:cs="Times New Roman"/>
          <w:sz w:val="16"/>
          <w:szCs w:val="16"/>
        </w:rPr>
      </w:pPr>
    </w:p>
    <w:tbl>
      <w:tblPr>
        <w:tblStyle w:val="ad"/>
        <w:tblW w:w="9360" w:type="dxa"/>
        <w:tblLayout w:type="fixed"/>
        <w:tblLook w:val="04A0" w:firstRow="1" w:lastRow="0" w:firstColumn="1" w:lastColumn="0" w:noHBand="0" w:noVBand="1"/>
      </w:tblPr>
      <w:tblGrid>
        <w:gridCol w:w="2552"/>
        <w:gridCol w:w="851"/>
        <w:gridCol w:w="851"/>
        <w:gridCol w:w="851"/>
        <w:gridCol w:w="851"/>
        <w:gridCol w:w="851"/>
        <w:gridCol w:w="851"/>
        <w:gridCol w:w="851"/>
        <w:gridCol w:w="851"/>
      </w:tblGrid>
      <w:tr w:rsidR="00C16181" w:rsidRPr="00F773A2" w:rsidTr="00C16181">
        <w:tc>
          <w:tcPr>
            <w:tcW w:w="2552" w:type="dxa"/>
          </w:tcPr>
          <w:p w:rsidR="00C16181" w:rsidRPr="00F773A2" w:rsidRDefault="00C16181"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w:t>
            </w:r>
          </w:p>
          <w:p w:rsidR="00C16181" w:rsidRPr="00F773A2" w:rsidRDefault="00C16181"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п</w:t>
            </w:r>
            <w:r w:rsidRPr="00F773A2">
              <w:rPr>
                <w:rFonts w:ascii="Times New Roman" w:eastAsiaTheme="minorEastAsia" w:hAnsi="Times New Roman" w:cs="Times New Roman"/>
                <w:spacing w:val="9"/>
                <w:sz w:val="24"/>
                <w:szCs w:val="24"/>
                <w:lang w:eastAsia="ru-RU"/>
              </w:rPr>
              <w:t>аро</w:t>
            </w:r>
            <w:r w:rsidRPr="00F773A2">
              <w:rPr>
                <w:rFonts w:ascii="Times New Roman" w:eastAsiaTheme="minorEastAsia" w:hAnsi="Times New Roman" w:cs="Times New Roman"/>
                <w:spacing w:val="12"/>
                <w:sz w:val="24"/>
                <w:szCs w:val="24"/>
                <w:lang w:eastAsia="ru-RU"/>
              </w:rPr>
              <w:t>п</w:t>
            </w:r>
            <w:r w:rsidRPr="00F773A2">
              <w:rPr>
                <w:rFonts w:ascii="Times New Roman" w:eastAsiaTheme="minorEastAsia" w:hAnsi="Times New Roman" w:cs="Times New Roman"/>
                <w:spacing w:val="9"/>
                <w:sz w:val="24"/>
                <w:szCs w:val="24"/>
                <w:lang w:eastAsia="ru-RU"/>
              </w:rPr>
              <w:t>ро</w:t>
            </w:r>
            <w:r w:rsidRPr="00F773A2">
              <w:rPr>
                <w:rFonts w:ascii="Times New Roman" w:eastAsiaTheme="minorEastAsia" w:hAnsi="Times New Roman" w:cs="Times New Roman"/>
                <w:spacing w:val="14"/>
                <w:sz w:val="24"/>
                <w:szCs w:val="24"/>
                <w:lang w:eastAsia="ru-RU"/>
              </w:rPr>
              <w:t>в</w:t>
            </w:r>
            <w:r w:rsidRPr="00F773A2">
              <w:rPr>
                <w:rFonts w:ascii="Times New Roman" w:eastAsiaTheme="minorEastAsia" w:hAnsi="Times New Roman" w:cs="Times New Roman"/>
                <w:spacing w:val="9"/>
                <w:sz w:val="24"/>
                <w:szCs w:val="24"/>
                <w:lang w:eastAsia="ru-RU"/>
              </w:rPr>
              <w:t>о</w:t>
            </w:r>
            <w:r w:rsidRPr="00F773A2">
              <w:rPr>
                <w:rFonts w:ascii="Times New Roman" w:eastAsiaTheme="minorEastAsia" w:hAnsi="Times New Roman" w:cs="Times New Roman"/>
                <w:sz w:val="24"/>
                <w:szCs w:val="24"/>
                <w:lang w:eastAsia="ru-RU"/>
              </w:rPr>
              <w:t xml:space="preserve">да, </w:t>
            </w:r>
            <w:r w:rsidRPr="00F773A2">
              <w:rPr>
                <w:rFonts w:ascii="Times New Roman" w:eastAsiaTheme="minorEastAsia" w:hAnsi="Times New Roman" w:cs="Times New Roman"/>
                <w:sz w:val="24"/>
                <w:szCs w:val="24"/>
                <w:lang w:val="en-US" w:eastAsia="ru-RU"/>
              </w:rPr>
              <w:t>D</w:t>
            </w:r>
            <w:r w:rsidR="00CA10E4" w:rsidRPr="00F773A2">
              <w:rPr>
                <w:rFonts w:ascii="Times New Roman" w:eastAsiaTheme="minorEastAsia" w:hAnsi="Times New Roman" w:cs="Times New Roman"/>
                <w:sz w:val="24"/>
                <w:szCs w:val="24"/>
                <w:lang w:val="en-US" w:eastAsia="ru-RU"/>
              </w:rPr>
              <w:t>N</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12</w:t>
            </w:r>
            <w:r w:rsidRPr="00F773A2">
              <w:rPr>
                <w:rFonts w:ascii="Times New Roman" w:eastAsiaTheme="minorEastAsia" w:hAnsi="Times New Roman" w:cs="Times New Roman"/>
                <w:sz w:val="24"/>
                <w:szCs w:val="24"/>
                <w:lang w:eastAsia="ru-RU"/>
              </w:rPr>
              <w:t>5</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17</w:t>
            </w:r>
            <w:r w:rsidRPr="00F773A2">
              <w:rPr>
                <w:rFonts w:ascii="Times New Roman" w:eastAsiaTheme="minorEastAsia" w:hAnsi="Times New Roman" w:cs="Times New Roman"/>
                <w:sz w:val="24"/>
                <w:szCs w:val="24"/>
                <w:lang w:eastAsia="ru-RU"/>
              </w:rPr>
              <w:t>5</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60</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700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80</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900</w:t>
            </w:r>
            <w:r w:rsidRPr="00F773A2">
              <w:rPr>
                <w:rFonts w:ascii="Times New Roman" w:eastAsiaTheme="minorEastAsia" w:hAnsi="Times New Roman" w:cs="Times New Roman"/>
                <w:sz w:val="24"/>
                <w:szCs w:val="24"/>
                <w:lang w:eastAsia="ru-RU"/>
              </w:rPr>
              <w:t>-</w:t>
            </w:r>
          </w:p>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120</w:t>
            </w:r>
            <w:r w:rsidRPr="00F773A2">
              <w:rPr>
                <w:rFonts w:ascii="Times New Roman" w:eastAsiaTheme="minorEastAsia" w:hAnsi="Times New Roman" w:cs="Times New Roman"/>
                <w:sz w:val="24"/>
                <w:szCs w:val="24"/>
                <w:lang w:eastAsia="ru-RU"/>
              </w:rPr>
              <w:t>0</w:t>
            </w:r>
          </w:p>
        </w:tc>
      </w:tr>
      <w:tr w:rsidR="00C16181" w:rsidRPr="00F773A2" w:rsidTr="00C16181">
        <w:tc>
          <w:tcPr>
            <w:tcW w:w="2552" w:type="dxa"/>
          </w:tcPr>
          <w:p w:rsidR="00C16181" w:rsidRPr="00F773A2" w:rsidRDefault="00C16181"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w:t>
            </w:r>
          </w:p>
          <w:p w:rsidR="00C16181" w:rsidRPr="00F773A2" w:rsidRDefault="00C16181"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кармана, D</w:t>
            </w:r>
            <w:r w:rsidR="00CA10E4" w:rsidRPr="00F773A2">
              <w:rPr>
                <w:rFonts w:ascii="Times New Roman" w:eastAsiaTheme="minorEastAsia" w:hAnsi="Times New Roman" w:cs="Times New Roman"/>
                <w:spacing w:val="12"/>
                <w:sz w:val="24"/>
                <w:szCs w:val="24"/>
                <w:lang w:val="en-US" w:eastAsia="ru-RU"/>
              </w:rPr>
              <w:t>N</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w:t>
            </w:r>
            <w:r w:rsidRPr="00F773A2">
              <w:rPr>
                <w:rFonts w:ascii="Times New Roman" w:eastAsiaTheme="minorEastAsia" w:hAnsi="Times New Roman" w:cs="Times New Roman"/>
                <w:sz w:val="24"/>
                <w:szCs w:val="24"/>
                <w:lang w:eastAsia="ru-RU"/>
              </w:rPr>
              <w:t>0</w:t>
            </w:r>
          </w:p>
        </w:tc>
        <w:tc>
          <w:tcPr>
            <w:tcW w:w="851" w:type="dxa"/>
            <w:vAlign w:val="center"/>
          </w:tcPr>
          <w:p w:rsidR="00C16181" w:rsidRPr="00F773A2"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35</w:t>
            </w:r>
            <w:r w:rsidRPr="00F773A2">
              <w:rPr>
                <w:rFonts w:ascii="Times New Roman" w:eastAsiaTheme="minorEastAsia" w:hAnsi="Times New Roman" w:cs="Times New Roman"/>
                <w:sz w:val="24"/>
                <w:szCs w:val="24"/>
                <w:lang w:eastAsia="ru-RU"/>
              </w:rPr>
              <w:t>0</w:t>
            </w:r>
          </w:p>
        </w:tc>
      </w:tr>
    </w:tbl>
    <w:p w:rsidR="00312FFF" w:rsidRPr="00F773A2" w:rsidRDefault="00312FFF" w:rsidP="00312FFF">
      <w:pPr>
        <w:spacing w:after="0"/>
        <w:jc w:val="both"/>
        <w:rPr>
          <w:rFonts w:ascii="Times New Roman" w:hAnsi="Times New Roman" w:cs="Times New Roman"/>
          <w:sz w:val="28"/>
          <w:szCs w:val="28"/>
        </w:rPr>
      </w:pPr>
    </w:p>
    <w:p w:rsidR="007C5020" w:rsidRDefault="007C5020" w:rsidP="00312FFF">
      <w:pPr>
        <w:spacing w:after="0"/>
        <w:jc w:val="both"/>
        <w:rPr>
          <w:rFonts w:ascii="Times New Roman" w:hAnsi="Times New Roman" w:cs="Times New Roman"/>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0023191E" w:rsidRPr="00F773A2">
        <w:rPr>
          <w:rFonts w:ascii="Times New Roman" w:hAnsi="Times New Roman" w:cs="Times New Roman"/>
          <w:sz w:val="28"/>
          <w:szCs w:val="28"/>
        </w:rPr>
        <w:t xml:space="preserve"> </w:t>
      </w:r>
      <w:r w:rsidRPr="00F773A2">
        <w:rPr>
          <w:rFonts w:ascii="Times New Roman" w:hAnsi="Times New Roman" w:cs="Times New Roman"/>
          <w:sz w:val="28"/>
          <w:szCs w:val="28"/>
        </w:rPr>
        <w:t>Г.2</w:t>
      </w:r>
      <w:r w:rsidR="00943476" w:rsidRPr="00F773A2">
        <w:rPr>
          <w:rFonts w:ascii="Times New Roman" w:hAnsi="Times New Roman" w:cs="Times New Roman"/>
          <w:sz w:val="28"/>
          <w:szCs w:val="28"/>
        </w:rPr>
        <w:t xml:space="preserve"> – </w:t>
      </w:r>
      <w:r w:rsidRPr="00F773A2">
        <w:rPr>
          <w:rFonts w:ascii="Times New Roman" w:hAnsi="Times New Roman" w:cs="Times New Roman"/>
          <w:sz w:val="28"/>
          <w:szCs w:val="28"/>
        </w:rPr>
        <w:t>Диаметры</w:t>
      </w:r>
      <w:r w:rsidR="00C16181" w:rsidRPr="00F773A2">
        <w:rPr>
          <w:rFonts w:ascii="Times New Roman" w:hAnsi="Times New Roman" w:cs="Times New Roman"/>
          <w:sz w:val="28"/>
          <w:szCs w:val="28"/>
        </w:rPr>
        <w:t xml:space="preserve"> </w:t>
      </w:r>
      <w:r w:rsidRPr="00F773A2">
        <w:rPr>
          <w:rFonts w:ascii="Times New Roman" w:hAnsi="Times New Roman" w:cs="Times New Roman"/>
          <w:sz w:val="28"/>
          <w:szCs w:val="28"/>
        </w:rPr>
        <w:t>штуцеров</w:t>
      </w:r>
      <w:r w:rsidR="0023191E"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23191E" w:rsidRPr="00F773A2">
        <w:rPr>
          <w:rFonts w:ascii="Times New Roman" w:hAnsi="Times New Roman" w:cs="Times New Roman"/>
          <w:sz w:val="28"/>
          <w:szCs w:val="28"/>
        </w:rPr>
        <w:t xml:space="preserve"> </w:t>
      </w:r>
      <w:r w:rsidRPr="00F773A2">
        <w:rPr>
          <w:rFonts w:ascii="Times New Roman" w:hAnsi="Times New Roman" w:cs="Times New Roman"/>
          <w:sz w:val="28"/>
          <w:szCs w:val="28"/>
        </w:rPr>
        <w:t>запорной</w:t>
      </w:r>
      <w:r w:rsidR="0023191E" w:rsidRPr="00C16181">
        <w:rPr>
          <w:rFonts w:ascii="Times New Roman" w:hAnsi="Times New Roman" w:cs="Times New Roman"/>
          <w:sz w:val="28"/>
          <w:szCs w:val="28"/>
        </w:rPr>
        <w:t xml:space="preserve"> </w:t>
      </w:r>
      <w:r w:rsidRPr="00C16181">
        <w:rPr>
          <w:rFonts w:ascii="Times New Roman" w:hAnsi="Times New Roman" w:cs="Times New Roman"/>
          <w:sz w:val="28"/>
          <w:szCs w:val="28"/>
        </w:rPr>
        <w:t>арматуры</w:t>
      </w:r>
      <w:r w:rsidR="00C16181" w:rsidRPr="00C16181">
        <w:rPr>
          <w:rFonts w:ascii="Times New Roman" w:hAnsi="Times New Roman" w:cs="Times New Roman"/>
          <w:sz w:val="28"/>
          <w:szCs w:val="28"/>
        </w:rPr>
        <w:t xml:space="preserve"> </w:t>
      </w:r>
      <w:r w:rsidRPr="00C16181">
        <w:rPr>
          <w:rFonts w:ascii="Times New Roman" w:hAnsi="Times New Roman" w:cs="Times New Roman"/>
          <w:sz w:val="28"/>
          <w:szCs w:val="28"/>
        </w:rPr>
        <w:t>дренажных паропроводов</w:t>
      </w:r>
    </w:p>
    <w:p w:rsidR="00312FFF" w:rsidRPr="00312FFF" w:rsidRDefault="00312FFF" w:rsidP="00312FFF">
      <w:pPr>
        <w:spacing w:after="0"/>
        <w:jc w:val="both"/>
        <w:rPr>
          <w:rFonts w:ascii="Times New Roman" w:hAnsi="Times New Roman" w:cs="Times New Roman"/>
          <w:sz w:val="16"/>
          <w:szCs w:val="16"/>
        </w:rPr>
      </w:pPr>
    </w:p>
    <w:tbl>
      <w:tblPr>
        <w:tblStyle w:val="ad"/>
        <w:tblW w:w="9360" w:type="dxa"/>
        <w:tblLayout w:type="fixed"/>
        <w:tblLook w:val="04A0" w:firstRow="1" w:lastRow="0" w:firstColumn="1" w:lastColumn="0" w:noHBand="0" w:noVBand="1"/>
      </w:tblPr>
      <w:tblGrid>
        <w:gridCol w:w="2552"/>
        <w:gridCol w:w="851"/>
        <w:gridCol w:w="851"/>
        <w:gridCol w:w="851"/>
        <w:gridCol w:w="851"/>
        <w:gridCol w:w="851"/>
        <w:gridCol w:w="851"/>
        <w:gridCol w:w="851"/>
        <w:gridCol w:w="851"/>
      </w:tblGrid>
      <w:tr w:rsidR="00C16181" w:rsidRPr="00C16181" w:rsidTr="00B5092C">
        <w:tc>
          <w:tcPr>
            <w:tcW w:w="2552" w:type="dxa"/>
          </w:tcPr>
          <w:p w:rsidR="00C16181" w:rsidRPr="00C16181" w:rsidRDefault="00C16181"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6"/>
                <w:sz w:val="24"/>
                <w:szCs w:val="24"/>
                <w:lang w:eastAsia="ru-RU"/>
              </w:rPr>
              <w:t>Номинальный</w:t>
            </w:r>
            <w:r w:rsidRPr="00C16181">
              <w:rPr>
                <w:rFonts w:ascii="Times New Roman" w:eastAsiaTheme="minorEastAsia" w:hAnsi="Times New Roman" w:cs="Times New Roman"/>
                <w:spacing w:val="3"/>
                <w:sz w:val="24"/>
                <w:szCs w:val="24"/>
                <w:lang w:eastAsia="ru-RU"/>
              </w:rPr>
              <w:t xml:space="preserve"> д</w:t>
            </w:r>
            <w:r w:rsidRPr="00C16181">
              <w:rPr>
                <w:rFonts w:ascii="Times New Roman" w:eastAsiaTheme="minorEastAsia" w:hAnsi="Times New Roman" w:cs="Times New Roman"/>
                <w:spacing w:val="-5"/>
                <w:sz w:val="24"/>
                <w:szCs w:val="24"/>
                <w:lang w:eastAsia="ru-RU"/>
              </w:rPr>
              <w:t>иа</w:t>
            </w:r>
            <w:r w:rsidRPr="00C16181">
              <w:rPr>
                <w:rFonts w:ascii="Times New Roman" w:eastAsiaTheme="minorEastAsia" w:hAnsi="Times New Roman" w:cs="Times New Roman"/>
                <w:spacing w:val="-4"/>
                <w:sz w:val="24"/>
                <w:szCs w:val="24"/>
                <w:lang w:eastAsia="ru-RU"/>
              </w:rPr>
              <w:t>м</w:t>
            </w:r>
            <w:r w:rsidRPr="00C16181">
              <w:rPr>
                <w:rFonts w:ascii="Times New Roman" w:eastAsiaTheme="minorEastAsia" w:hAnsi="Times New Roman" w:cs="Times New Roman"/>
                <w:spacing w:val="-5"/>
                <w:sz w:val="24"/>
                <w:szCs w:val="24"/>
                <w:lang w:eastAsia="ru-RU"/>
              </w:rPr>
              <w:t>е</w:t>
            </w:r>
            <w:r w:rsidRPr="00C16181">
              <w:rPr>
                <w:rFonts w:ascii="Times New Roman" w:eastAsiaTheme="minorEastAsia" w:hAnsi="Times New Roman" w:cs="Times New Roman"/>
                <w:spacing w:val="1"/>
                <w:sz w:val="24"/>
                <w:szCs w:val="24"/>
                <w:lang w:eastAsia="ru-RU"/>
              </w:rPr>
              <w:t>т</w:t>
            </w:r>
            <w:r w:rsidRPr="00C16181">
              <w:rPr>
                <w:rFonts w:ascii="Times New Roman" w:eastAsiaTheme="minorEastAsia" w:hAnsi="Times New Roman" w:cs="Times New Roman"/>
                <w:sz w:val="24"/>
                <w:szCs w:val="24"/>
                <w:lang w:eastAsia="ru-RU"/>
              </w:rPr>
              <w:t>р</w:t>
            </w:r>
          </w:p>
          <w:p w:rsidR="00C16181" w:rsidRPr="00C16181" w:rsidRDefault="00C16181"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C16181">
              <w:rPr>
                <w:rFonts w:ascii="Times New Roman" w:eastAsiaTheme="minorEastAsia" w:hAnsi="Times New Roman" w:cs="Times New Roman"/>
                <w:spacing w:val="12"/>
                <w:sz w:val="24"/>
                <w:szCs w:val="24"/>
                <w:lang w:eastAsia="ru-RU"/>
              </w:rPr>
              <w:t>п</w:t>
            </w:r>
            <w:r w:rsidRPr="00C16181">
              <w:rPr>
                <w:rFonts w:ascii="Times New Roman" w:eastAsiaTheme="minorEastAsia" w:hAnsi="Times New Roman" w:cs="Times New Roman"/>
                <w:spacing w:val="9"/>
                <w:sz w:val="24"/>
                <w:szCs w:val="24"/>
                <w:lang w:eastAsia="ru-RU"/>
              </w:rPr>
              <w:t>аро</w:t>
            </w:r>
            <w:r w:rsidRPr="00C16181">
              <w:rPr>
                <w:rFonts w:ascii="Times New Roman" w:eastAsiaTheme="minorEastAsia" w:hAnsi="Times New Roman" w:cs="Times New Roman"/>
                <w:spacing w:val="12"/>
                <w:sz w:val="24"/>
                <w:szCs w:val="24"/>
                <w:lang w:eastAsia="ru-RU"/>
              </w:rPr>
              <w:t>п</w:t>
            </w:r>
            <w:r w:rsidRPr="00C16181">
              <w:rPr>
                <w:rFonts w:ascii="Times New Roman" w:eastAsiaTheme="minorEastAsia" w:hAnsi="Times New Roman" w:cs="Times New Roman"/>
                <w:spacing w:val="9"/>
                <w:sz w:val="24"/>
                <w:szCs w:val="24"/>
                <w:lang w:eastAsia="ru-RU"/>
              </w:rPr>
              <w:t>ро</w:t>
            </w:r>
            <w:r w:rsidRPr="00C16181">
              <w:rPr>
                <w:rFonts w:ascii="Times New Roman" w:eastAsiaTheme="minorEastAsia" w:hAnsi="Times New Roman" w:cs="Times New Roman"/>
                <w:spacing w:val="14"/>
                <w:sz w:val="24"/>
                <w:szCs w:val="24"/>
                <w:lang w:eastAsia="ru-RU"/>
              </w:rPr>
              <w:t>в</w:t>
            </w:r>
            <w:r w:rsidRPr="00C16181">
              <w:rPr>
                <w:rFonts w:ascii="Times New Roman" w:eastAsiaTheme="minorEastAsia" w:hAnsi="Times New Roman" w:cs="Times New Roman"/>
                <w:spacing w:val="9"/>
                <w:sz w:val="24"/>
                <w:szCs w:val="24"/>
                <w:lang w:eastAsia="ru-RU"/>
              </w:rPr>
              <w:t>о</w:t>
            </w:r>
            <w:r w:rsidRPr="00C16181">
              <w:rPr>
                <w:rFonts w:ascii="Times New Roman" w:eastAsiaTheme="minorEastAsia" w:hAnsi="Times New Roman" w:cs="Times New Roman"/>
                <w:sz w:val="24"/>
                <w:szCs w:val="24"/>
                <w:lang w:eastAsia="ru-RU"/>
              </w:rPr>
              <w:t xml:space="preserve">да, </w:t>
            </w:r>
            <w:r w:rsidR="00CA10E4" w:rsidRPr="00C16181">
              <w:rPr>
                <w:rFonts w:ascii="Times New Roman" w:eastAsiaTheme="minorEastAsia" w:hAnsi="Times New Roman" w:cs="Times New Roman"/>
                <w:spacing w:val="12"/>
                <w:sz w:val="24"/>
                <w:szCs w:val="24"/>
                <w:lang w:eastAsia="ru-RU"/>
              </w:rPr>
              <w:t>D</w:t>
            </w:r>
            <w:r w:rsidR="00CA10E4">
              <w:rPr>
                <w:rFonts w:ascii="Times New Roman" w:eastAsiaTheme="minorEastAsia" w:hAnsi="Times New Roman" w:cs="Times New Roman"/>
                <w:spacing w:val="12"/>
                <w:sz w:val="24"/>
                <w:szCs w:val="24"/>
                <w:lang w:val="en-US" w:eastAsia="ru-RU"/>
              </w:rPr>
              <w:t>N</w:t>
            </w:r>
          </w:p>
        </w:tc>
        <w:tc>
          <w:tcPr>
            <w:tcW w:w="851" w:type="dxa"/>
            <w:vAlign w:val="center"/>
          </w:tcPr>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 xml:space="preserve">До 65 вкл. </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8</w:t>
            </w:r>
            <w:r w:rsidR="00C16181" w:rsidRPr="00C16181">
              <w:rPr>
                <w:rFonts w:ascii="Times New Roman" w:eastAsiaTheme="minorEastAsia" w:hAnsi="Times New Roman" w:cs="Times New Roman"/>
                <w:spacing w:val="-5"/>
                <w:sz w:val="24"/>
                <w:szCs w:val="24"/>
                <w:lang w:eastAsia="ru-RU"/>
              </w:rPr>
              <w:t>0</w:t>
            </w:r>
            <w:r w:rsidR="00C16181" w:rsidRPr="00C16181">
              <w:rPr>
                <w:rFonts w:ascii="Times New Roman" w:eastAsiaTheme="minorEastAsia" w:hAnsi="Times New Roman" w:cs="Times New Roman"/>
                <w:sz w:val="24"/>
                <w:szCs w:val="24"/>
                <w:lang w:eastAsia="ru-RU"/>
              </w:rPr>
              <w:t>-</w:t>
            </w:r>
          </w:p>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1</w:t>
            </w:r>
            <w:r w:rsidR="00EB590D">
              <w:rPr>
                <w:rFonts w:ascii="Times New Roman" w:eastAsiaTheme="minorEastAsia" w:hAnsi="Times New Roman" w:cs="Times New Roman"/>
                <w:spacing w:val="-5"/>
                <w:sz w:val="24"/>
                <w:szCs w:val="24"/>
                <w:lang w:eastAsia="ru-RU"/>
              </w:rPr>
              <w:t>2</w:t>
            </w:r>
            <w:r w:rsidRPr="00C16181">
              <w:rPr>
                <w:rFonts w:ascii="Times New Roman" w:eastAsiaTheme="minorEastAsia" w:hAnsi="Times New Roman" w:cs="Times New Roman"/>
                <w:sz w:val="24"/>
                <w:szCs w:val="24"/>
                <w:lang w:eastAsia="ru-RU"/>
              </w:rPr>
              <w:t>5</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15</w:t>
            </w:r>
            <w:r w:rsidR="00C16181" w:rsidRPr="00C16181">
              <w:rPr>
                <w:rFonts w:ascii="Times New Roman" w:eastAsiaTheme="minorEastAsia" w:hAnsi="Times New Roman" w:cs="Times New Roman"/>
                <w:spacing w:val="-5"/>
                <w:sz w:val="24"/>
                <w:szCs w:val="24"/>
                <w:lang w:eastAsia="ru-RU"/>
              </w:rPr>
              <w:t>0</w:t>
            </w:r>
            <w:r w:rsidR="00C16181" w:rsidRPr="00C16181">
              <w:rPr>
                <w:rFonts w:ascii="Times New Roman" w:eastAsiaTheme="minorEastAsia" w:hAnsi="Times New Roman" w:cs="Times New Roman"/>
                <w:sz w:val="24"/>
                <w:szCs w:val="24"/>
                <w:lang w:eastAsia="ru-RU"/>
              </w:rPr>
              <w:t>-</w:t>
            </w:r>
          </w:p>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175</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2</w:t>
            </w:r>
            <w:r w:rsidR="00C16181" w:rsidRPr="00C16181">
              <w:rPr>
                <w:rFonts w:ascii="Times New Roman" w:eastAsiaTheme="minorEastAsia" w:hAnsi="Times New Roman" w:cs="Times New Roman"/>
                <w:spacing w:val="-5"/>
                <w:sz w:val="24"/>
                <w:szCs w:val="24"/>
                <w:lang w:eastAsia="ru-RU"/>
              </w:rPr>
              <w:t>00</w:t>
            </w:r>
            <w:r w:rsidR="00C16181" w:rsidRPr="00C16181">
              <w:rPr>
                <w:rFonts w:ascii="Times New Roman" w:eastAsiaTheme="minorEastAsia" w:hAnsi="Times New Roman" w:cs="Times New Roman"/>
                <w:sz w:val="24"/>
                <w:szCs w:val="24"/>
                <w:lang w:eastAsia="ru-RU"/>
              </w:rPr>
              <w:t>-</w:t>
            </w:r>
          </w:p>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2</w:t>
            </w:r>
            <w:r w:rsidR="00C16181" w:rsidRPr="00C16181">
              <w:rPr>
                <w:rFonts w:ascii="Times New Roman" w:eastAsiaTheme="minorEastAsia" w:hAnsi="Times New Roman" w:cs="Times New Roman"/>
                <w:spacing w:val="-5"/>
                <w:sz w:val="24"/>
                <w:szCs w:val="24"/>
                <w:lang w:eastAsia="ru-RU"/>
              </w:rPr>
              <w:t>5</w:t>
            </w:r>
            <w:r w:rsidR="00C16181"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3</w:t>
            </w:r>
            <w:r w:rsidR="00C16181" w:rsidRPr="00C16181">
              <w:rPr>
                <w:rFonts w:ascii="Times New Roman" w:eastAsiaTheme="minorEastAsia" w:hAnsi="Times New Roman" w:cs="Times New Roman"/>
                <w:spacing w:val="-5"/>
                <w:sz w:val="24"/>
                <w:szCs w:val="24"/>
                <w:lang w:eastAsia="ru-RU"/>
              </w:rPr>
              <w:t>00</w:t>
            </w:r>
            <w:r w:rsidR="00C16181" w:rsidRPr="00C16181">
              <w:rPr>
                <w:rFonts w:ascii="Times New Roman" w:eastAsiaTheme="minorEastAsia" w:hAnsi="Times New Roman" w:cs="Times New Roman"/>
                <w:sz w:val="24"/>
                <w:szCs w:val="24"/>
                <w:lang w:eastAsia="ru-RU"/>
              </w:rPr>
              <w:t>-</w:t>
            </w:r>
          </w:p>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4</w:t>
            </w:r>
            <w:r w:rsidR="00EB590D">
              <w:rPr>
                <w:rFonts w:ascii="Times New Roman" w:eastAsiaTheme="minorEastAsia" w:hAnsi="Times New Roman" w:cs="Times New Roman"/>
                <w:spacing w:val="-5"/>
                <w:sz w:val="24"/>
                <w:szCs w:val="24"/>
                <w:lang w:eastAsia="ru-RU"/>
              </w:rPr>
              <w:t>0</w:t>
            </w:r>
            <w:r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45</w:t>
            </w:r>
            <w:r w:rsidR="00C16181" w:rsidRPr="00C16181">
              <w:rPr>
                <w:rFonts w:ascii="Times New Roman" w:eastAsiaTheme="minorEastAsia" w:hAnsi="Times New Roman" w:cs="Times New Roman"/>
                <w:spacing w:val="-5"/>
                <w:sz w:val="24"/>
                <w:szCs w:val="24"/>
                <w:lang w:eastAsia="ru-RU"/>
              </w:rPr>
              <w:t>0</w:t>
            </w:r>
            <w:r w:rsidR="00C16181" w:rsidRPr="00C16181">
              <w:rPr>
                <w:rFonts w:ascii="Times New Roman" w:eastAsiaTheme="minorEastAsia" w:hAnsi="Times New Roman" w:cs="Times New Roman"/>
                <w:sz w:val="24"/>
                <w:szCs w:val="24"/>
                <w:lang w:eastAsia="ru-RU"/>
              </w:rPr>
              <w:t>-</w:t>
            </w:r>
          </w:p>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60</w:t>
            </w:r>
            <w:r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700</w:t>
            </w:r>
            <w:r w:rsidRPr="00C16181">
              <w:rPr>
                <w:rFonts w:ascii="Times New Roman" w:eastAsiaTheme="minorEastAsia" w:hAnsi="Times New Roman" w:cs="Times New Roman"/>
                <w:sz w:val="24"/>
                <w:szCs w:val="24"/>
                <w:lang w:eastAsia="ru-RU"/>
              </w:rPr>
              <w:t>-</w:t>
            </w:r>
          </w:p>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80</w:t>
            </w:r>
            <w:r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900</w:t>
            </w:r>
            <w:r w:rsidRPr="00C16181">
              <w:rPr>
                <w:rFonts w:ascii="Times New Roman" w:eastAsiaTheme="minorEastAsia" w:hAnsi="Times New Roman" w:cs="Times New Roman"/>
                <w:sz w:val="24"/>
                <w:szCs w:val="24"/>
                <w:lang w:eastAsia="ru-RU"/>
              </w:rPr>
              <w:t>-</w:t>
            </w:r>
          </w:p>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120</w:t>
            </w:r>
            <w:r w:rsidRPr="00C16181">
              <w:rPr>
                <w:rFonts w:ascii="Times New Roman" w:eastAsiaTheme="minorEastAsia" w:hAnsi="Times New Roman" w:cs="Times New Roman"/>
                <w:sz w:val="24"/>
                <w:szCs w:val="24"/>
                <w:lang w:eastAsia="ru-RU"/>
              </w:rPr>
              <w:t>0</w:t>
            </w:r>
          </w:p>
        </w:tc>
      </w:tr>
      <w:tr w:rsidR="00C16181" w:rsidRPr="00C16181" w:rsidTr="00B5092C">
        <w:tc>
          <w:tcPr>
            <w:tcW w:w="2552" w:type="dxa"/>
          </w:tcPr>
          <w:p w:rsidR="00C16181" w:rsidRPr="00C16181" w:rsidRDefault="00C16181"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6"/>
                <w:sz w:val="24"/>
                <w:szCs w:val="24"/>
                <w:lang w:eastAsia="ru-RU"/>
              </w:rPr>
              <w:t>Номинальный</w:t>
            </w:r>
            <w:r w:rsidRPr="00C16181">
              <w:rPr>
                <w:rFonts w:ascii="Times New Roman" w:eastAsiaTheme="minorEastAsia" w:hAnsi="Times New Roman" w:cs="Times New Roman"/>
                <w:spacing w:val="3"/>
                <w:sz w:val="24"/>
                <w:szCs w:val="24"/>
                <w:lang w:eastAsia="ru-RU"/>
              </w:rPr>
              <w:t xml:space="preserve"> д</w:t>
            </w:r>
            <w:r w:rsidRPr="00C16181">
              <w:rPr>
                <w:rFonts w:ascii="Times New Roman" w:eastAsiaTheme="minorEastAsia" w:hAnsi="Times New Roman" w:cs="Times New Roman"/>
                <w:spacing w:val="-5"/>
                <w:sz w:val="24"/>
                <w:szCs w:val="24"/>
                <w:lang w:eastAsia="ru-RU"/>
              </w:rPr>
              <w:t>иа</w:t>
            </w:r>
            <w:r w:rsidRPr="00C16181">
              <w:rPr>
                <w:rFonts w:ascii="Times New Roman" w:eastAsiaTheme="minorEastAsia" w:hAnsi="Times New Roman" w:cs="Times New Roman"/>
                <w:spacing w:val="-4"/>
                <w:sz w:val="24"/>
                <w:szCs w:val="24"/>
                <w:lang w:eastAsia="ru-RU"/>
              </w:rPr>
              <w:t>м</w:t>
            </w:r>
            <w:r w:rsidRPr="00C16181">
              <w:rPr>
                <w:rFonts w:ascii="Times New Roman" w:eastAsiaTheme="minorEastAsia" w:hAnsi="Times New Roman" w:cs="Times New Roman"/>
                <w:spacing w:val="-5"/>
                <w:sz w:val="24"/>
                <w:szCs w:val="24"/>
                <w:lang w:eastAsia="ru-RU"/>
              </w:rPr>
              <w:t>е</w:t>
            </w:r>
            <w:r w:rsidRPr="00C16181">
              <w:rPr>
                <w:rFonts w:ascii="Times New Roman" w:eastAsiaTheme="minorEastAsia" w:hAnsi="Times New Roman" w:cs="Times New Roman"/>
                <w:spacing w:val="1"/>
                <w:sz w:val="24"/>
                <w:szCs w:val="24"/>
                <w:lang w:eastAsia="ru-RU"/>
              </w:rPr>
              <w:t>т</w:t>
            </w:r>
            <w:r w:rsidRPr="00C16181">
              <w:rPr>
                <w:rFonts w:ascii="Times New Roman" w:eastAsiaTheme="minorEastAsia" w:hAnsi="Times New Roman" w:cs="Times New Roman"/>
                <w:sz w:val="24"/>
                <w:szCs w:val="24"/>
                <w:lang w:eastAsia="ru-RU"/>
              </w:rPr>
              <w:t>р</w:t>
            </w:r>
          </w:p>
          <w:p w:rsidR="00C16181" w:rsidRPr="00C16181" w:rsidRDefault="00C16181"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C16181">
              <w:rPr>
                <w:rFonts w:ascii="Times New Roman" w:eastAsiaTheme="minorEastAsia" w:hAnsi="Times New Roman" w:cs="Times New Roman"/>
                <w:spacing w:val="12"/>
                <w:sz w:val="24"/>
                <w:szCs w:val="24"/>
                <w:lang w:eastAsia="ru-RU"/>
              </w:rPr>
              <w:t xml:space="preserve">кармана, </w:t>
            </w:r>
            <w:r w:rsidR="00CA10E4" w:rsidRPr="00C16181">
              <w:rPr>
                <w:rFonts w:ascii="Times New Roman" w:eastAsiaTheme="minorEastAsia" w:hAnsi="Times New Roman" w:cs="Times New Roman"/>
                <w:spacing w:val="12"/>
                <w:sz w:val="24"/>
                <w:szCs w:val="24"/>
                <w:lang w:eastAsia="ru-RU"/>
              </w:rPr>
              <w:t>D</w:t>
            </w:r>
            <w:r w:rsidR="00CA10E4">
              <w:rPr>
                <w:rFonts w:ascii="Times New Roman" w:eastAsiaTheme="minorEastAsia" w:hAnsi="Times New Roman" w:cs="Times New Roman"/>
                <w:spacing w:val="12"/>
                <w:sz w:val="24"/>
                <w:szCs w:val="24"/>
                <w:lang w:val="en-US" w:eastAsia="ru-RU"/>
              </w:rPr>
              <w:t>N</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25</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32</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40</w:t>
            </w:r>
          </w:p>
        </w:tc>
        <w:tc>
          <w:tcPr>
            <w:tcW w:w="851" w:type="dxa"/>
            <w:vAlign w:val="center"/>
          </w:tcPr>
          <w:p w:rsidR="00C16181" w:rsidRPr="00C16181" w:rsidRDefault="00C16181"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C16181">
              <w:rPr>
                <w:rFonts w:ascii="Times New Roman" w:eastAsiaTheme="minorEastAsia" w:hAnsi="Times New Roman" w:cs="Times New Roman"/>
                <w:spacing w:val="-5"/>
                <w:sz w:val="24"/>
                <w:szCs w:val="24"/>
                <w:lang w:eastAsia="ru-RU"/>
              </w:rPr>
              <w:t>5</w:t>
            </w:r>
            <w:r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8</w:t>
            </w:r>
            <w:r w:rsidR="00C16181"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10</w:t>
            </w:r>
            <w:r w:rsidR="00C16181" w:rsidRPr="00C16181">
              <w:rPr>
                <w:rFonts w:ascii="Times New Roman" w:eastAsiaTheme="minorEastAsia" w:hAnsi="Times New Roman" w:cs="Times New Roman"/>
                <w:sz w:val="24"/>
                <w:szCs w:val="24"/>
                <w:lang w:eastAsia="ru-RU"/>
              </w:rPr>
              <w:t>0</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125</w:t>
            </w:r>
          </w:p>
        </w:tc>
        <w:tc>
          <w:tcPr>
            <w:tcW w:w="851" w:type="dxa"/>
            <w:vAlign w:val="center"/>
          </w:tcPr>
          <w:p w:rsidR="00C16181" w:rsidRPr="00C16181"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pacing w:val="-5"/>
                <w:sz w:val="24"/>
                <w:szCs w:val="24"/>
                <w:lang w:eastAsia="ru-RU"/>
              </w:rPr>
              <w:t>1</w:t>
            </w:r>
            <w:r w:rsidR="00C16181" w:rsidRPr="00C16181">
              <w:rPr>
                <w:rFonts w:ascii="Times New Roman" w:eastAsiaTheme="minorEastAsia" w:hAnsi="Times New Roman" w:cs="Times New Roman"/>
                <w:spacing w:val="-5"/>
                <w:sz w:val="24"/>
                <w:szCs w:val="24"/>
                <w:lang w:eastAsia="ru-RU"/>
              </w:rPr>
              <w:t>5</w:t>
            </w:r>
            <w:r w:rsidR="00C16181" w:rsidRPr="00C16181">
              <w:rPr>
                <w:rFonts w:ascii="Times New Roman" w:eastAsiaTheme="minorEastAsia" w:hAnsi="Times New Roman" w:cs="Times New Roman"/>
                <w:sz w:val="24"/>
                <w:szCs w:val="24"/>
                <w:lang w:eastAsia="ru-RU"/>
              </w:rPr>
              <w:t>0</w:t>
            </w:r>
          </w:p>
        </w:tc>
      </w:tr>
    </w:tbl>
    <w:p w:rsidR="00312FFF" w:rsidRDefault="00312FFF" w:rsidP="00312FFF">
      <w:pPr>
        <w:spacing w:after="0"/>
        <w:jc w:val="both"/>
        <w:rPr>
          <w:rFonts w:ascii="Times New Roman" w:hAnsi="Times New Roman" w:cs="Times New Roman"/>
          <w:sz w:val="28"/>
          <w:szCs w:val="28"/>
        </w:rPr>
      </w:pPr>
    </w:p>
    <w:p w:rsidR="007C5020" w:rsidRPr="00F773A2" w:rsidRDefault="007C5020" w:rsidP="00312FFF">
      <w:pPr>
        <w:spacing w:after="0"/>
        <w:jc w:val="both"/>
        <w:rPr>
          <w:rFonts w:ascii="Times New Roman" w:hAnsi="Times New Roman" w:cs="Times New Roman"/>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 Г.3 </w:t>
      </w:r>
      <w:r w:rsidR="00943476" w:rsidRPr="00F773A2">
        <w:rPr>
          <w:rFonts w:ascii="Times New Roman" w:hAnsi="Times New Roman" w:cs="Times New Roman"/>
          <w:sz w:val="28"/>
          <w:szCs w:val="28"/>
        </w:rPr>
        <w:t>–</w:t>
      </w:r>
      <w:r w:rsidRPr="00F773A2">
        <w:rPr>
          <w:rFonts w:ascii="Times New Roman" w:hAnsi="Times New Roman" w:cs="Times New Roman"/>
          <w:sz w:val="28"/>
          <w:szCs w:val="28"/>
        </w:rPr>
        <w:t xml:space="preserve"> Диаметры штуцеров и запорной арматуры для спускников</w:t>
      </w:r>
    </w:p>
    <w:p w:rsidR="00312FFF" w:rsidRPr="00F773A2" w:rsidRDefault="00312FFF" w:rsidP="00312FFF">
      <w:pPr>
        <w:spacing w:after="0"/>
        <w:jc w:val="both"/>
        <w:rPr>
          <w:rFonts w:ascii="Times New Roman" w:hAnsi="Times New Roman" w:cs="Times New Roman"/>
          <w:sz w:val="16"/>
          <w:szCs w:val="16"/>
        </w:rPr>
      </w:pPr>
    </w:p>
    <w:tbl>
      <w:tblPr>
        <w:tblStyle w:val="ad"/>
        <w:tblW w:w="9356" w:type="dxa"/>
        <w:tblLayout w:type="fixed"/>
        <w:tblLook w:val="04A0" w:firstRow="1" w:lastRow="0" w:firstColumn="1" w:lastColumn="0" w:noHBand="0" w:noVBand="1"/>
      </w:tblPr>
      <w:tblGrid>
        <w:gridCol w:w="2300"/>
        <w:gridCol w:w="784"/>
        <w:gridCol w:w="784"/>
        <w:gridCol w:w="784"/>
        <w:gridCol w:w="784"/>
        <w:gridCol w:w="784"/>
        <w:gridCol w:w="784"/>
        <w:gridCol w:w="784"/>
        <w:gridCol w:w="784"/>
        <w:gridCol w:w="784"/>
      </w:tblGrid>
      <w:tr w:rsidR="00EB590D" w:rsidRPr="00F773A2" w:rsidTr="00561EB4">
        <w:tc>
          <w:tcPr>
            <w:tcW w:w="2552" w:type="dxa"/>
          </w:tcPr>
          <w:p w:rsidR="00EB590D" w:rsidRPr="00F773A2" w:rsidRDefault="00EB590D"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w:t>
            </w:r>
          </w:p>
          <w:p w:rsidR="00EB590D" w:rsidRPr="00F773A2" w:rsidRDefault="00E50744"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трубоп</w:t>
            </w:r>
            <w:r w:rsidRPr="00F773A2">
              <w:rPr>
                <w:rFonts w:ascii="Times New Roman" w:eastAsiaTheme="minorEastAsia" w:hAnsi="Times New Roman" w:cs="Times New Roman"/>
                <w:spacing w:val="9"/>
                <w:sz w:val="24"/>
                <w:szCs w:val="24"/>
                <w:lang w:eastAsia="ru-RU"/>
              </w:rPr>
              <w:t>ро</w:t>
            </w:r>
            <w:r w:rsidRPr="00F773A2">
              <w:rPr>
                <w:rFonts w:ascii="Times New Roman" w:eastAsiaTheme="minorEastAsia" w:hAnsi="Times New Roman" w:cs="Times New Roman"/>
                <w:spacing w:val="14"/>
                <w:sz w:val="24"/>
                <w:szCs w:val="24"/>
                <w:lang w:eastAsia="ru-RU"/>
              </w:rPr>
              <w:t>в</w:t>
            </w:r>
            <w:r w:rsidRPr="00F773A2">
              <w:rPr>
                <w:rFonts w:ascii="Times New Roman" w:eastAsiaTheme="minorEastAsia" w:hAnsi="Times New Roman" w:cs="Times New Roman"/>
                <w:spacing w:val="9"/>
                <w:sz w:val="24"/>
                <w:szCs w:val="24"/>
                <w:lang w:eastAsia="ru-RU"/>
              </w:rPr>
              <w:t>о</w:t>
            </w:r>
            <w:r w:rsidRPr="00F773A2">
              <w:rPr>
                <w:rFonts w:ascii="Times New Roman" w:eastAsiaTheme="minorEastAsia" w:hAnsi="Times New Roman" w:cs="Times New Roman"/>
                <w:sz w:val="24"/>
                <w:szCs w:val="24"/>
                <w:lang w:eastAsia="ru-RU"/>
              </w:rPr>
              <w:t>да</w:t>
            </w:r>
            <w:r w:rsidR="00EB590D" w:rsidRPr="00F773A2">
              <w:rPr>
                <w:rFonts w:ascii="Times New Roman" w:eastAsiaTheme="minorEastAsia" w:hAnsi="Times New Roman" w:cs="Times New Roman"/>
                <w:sz w:val="24"/>
                <w:szCs w:val="24"/>
                <w:lang w:eastAsia="ru-RU"/>
              </w:rPr>
              <w:t xml:space="preserve">, </w:t>
            </w:r>
            <w:r w:rsidR="00CA10E4" w:rsidRPr="00F773A2">
              <w:rPr>
                <w:rFonts w:ascii="Times New Roman" w:eastAsiaTheme="minorEastAsia" w:hAnsi="Times New Roman" w:cs="Times New Roman"/>
                <w:spacing w:val="12"/>
                <w:sz w:val="24"/>
                <w:szCs w:val="24"/>
                <w:lang w:eastAsia="ru-RU"/>
              </w:rPr>
              <w:t>D</w:t>
            </w:r>
            <w:r w:rsidR="00CA10E4" w:rsidRPr="00F773A2">
              <w:rPr>
                <w:rFonts w:ascii="Times New Roman" w:eastAsiaTheme="minorEastAsia" w:hAnsi="Times New Roman" w:cs="Times New Roman"/>
                <w:spacing w:val="12"/>
                <w:sz w:val="24"/>
                <w:szCs w:val="24"/>
                <w:lang w:val="en-US" w:eastAsia="ru-RU"/>
              </w:rPr>
              <w:t>N</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 xml:space="preserve">До 65 вкл. </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12</w:t>
            </w:r>
            <w:r w:rsidRPr="00F773A2">
              <w:rPr>
                <w:rFonts w:ascii="Times New Roman" w:eastAsiaTheme="minorEastAsia" w:hAnsi="Times New Roman" w:cs="Times New Roman"/>
                <w:sz w:val="24"/>
                <w:szCs w:val="24"/>
                <w:lang w:eastAsia="ru-RU"/>
              </w:rPr>
              <w:t>5</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175</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450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600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70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90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ind w:firstLine="142"/>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ind w:firstLine="142"/>
              <w:rPr>
                <w:rFonts w:ascii="Times New Roman" w:eastAsiaTheme="minorEastAsia" w:hAnsi="Times New Roman" w:cs="Times New Roman"/>
                <w:spacing w:val="-5"/>
                <w:sz w:val="24"/>
                <w:szCs w:val="24"/>
                <w:lang w:eastAsia="ru-RU"/>
              </w:rPr>
            </w:pPr>
            <w:r w:rsidRPr="00F773A2">
              <w:rPr>
                <w:rFonts w:ascii="Times New Roman" w:eastAsiaTheme="minorEastAsia" w:hAnsi="Times New Roman" w:cs="Times New Roman"/>
                <w:spacing w:val="-5"/>
                <w:sz w:val="24"/>
                <w:szCs w:val="24"/>
                <w:lang w:eastAsia="ru-RU"/>
              </w:rPr>
              <w:t>120</w:t>
            </w:r>
            <w:r w:rsidRPr="00F773A2">
              <w:rPr>
                <w:rFonts w:ascii="Times New Roman" w:eastAsiaTheme="minorEastAsia" w:hAnsi="Times New Roman" w:cs="Times New Roman"/>
                <w:sz w:val="24"/>
                <w:szCs w:val="24"/>
                <w:lang w:eastAsia="ru-RU"/>
              </w:rPr>
              <w:t>0</w:t>
            </w:r>
          </w:p>
        </w:tc>
      </w:tr>
      <w:tr w:rsidR="00EB590D" w:rsidRPr="00F773A2" w:rsidTr="00EB590D">
        <w:tc>
          <w:tcPr>
            <w:tcW w:w="2552" w:type="dxa"/>
          </w:tcPr>
          <w:p w:rsidR="00EB590D" w:rsidRPr="00F773A2" w:rsidRDefault="00EB590D"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 штуцера и</w:t>
            </w:r>
          </w:p>
          <w:p w:rsidR="00EB590D" w:rsidRPr="00F773A2" w:rsidRDefault="00EB590D"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 xml:space="preserve">арматуры, </w:t>
            </w:r>
            <w:r w:rsidR="00CA10E4" w:rsidRPr="00F773A2">
              <w:rPr>
                <w:rFonts w:ascii="Times New Roman" w:eastAsiaTheme="minorEastAsia" w:hAnsi="Times New Roman" w:cs="Times New Roman"/>
                <w:spacing w:val="12"/>
                <w:sz w:val="24"/>
                <w:szCs w:val="24"/>
                <w:lang w:eastAsia="ru-RU"/>
              </w:rPr>
              <w:t>D</w:t>
            </w:r>
            <w:r w:rsidR="00CA10E4" w:rsidRPr="00F773A2">
              <w:rPr>
                <w:rFonts w:ascii="Times New Roman" w:eastAsiaTheme="minorEastAsia" w:hAnsi="Times New Roman" w:cs="Times New Roman"/>
                <w:spacing w:val="12"/>
                <w:sz w:val="24"/>
                <w:szCs w:val="24"/>
                <w:lang w:val="en-US" w:eastAsia="ru-RU"/>
              </w:rPr>
              <w:t>N</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pacing w:val="-5"/>
                <w:sz w:val="24"/>
                <w:szCs w:val="24"/>
                <w:lang w:eastAsia="ru-RU"/>
              </w:rPr>
            </w:pPr>
            <w:r w:rsidRPr="00F773A2">
              <w:rPr>
                <w:rFonts w:ascii="Times New Roman" w:eastAsiaTheme="minorEastAsia" w:hAnsi="Times New Roman" w:cs="Times New Roman"/>
                <w:spacing w:val="-5"/>
                <w:sz w:val="24"/>
                <w:szCs w:val="24"/>
                <w:lang w:eastAsia="ru-RU"/>
              </w:rPr>
              <w:t>300</w:t>
            </w:r>
          </w:p>
        </w:tc>
      </w:tr>
    </w:tbl>
    <w:p w:rsidR="00312FFF" w:rsidRPr="00F773A2" w:rsidRDefault="00312FFF" w:rsidP="00312FFF">
      <w:pPr>
        <w:spacing w:after="0"/>
        <w:jc w:val="both"/>
        <w:rPr>
          <w:rFonts w:ascii="Times New Roman" w:hAnsi="Times New Roman" w:cs="Times New Roman"/>
          <w:sz w:val="28"/>
          <w:szCs w:val="28"/>
        </w:rPr>
      </w:pPr>
    </w:p>
    <w:p w:rsidR="007C5020" w:rsidRPr="00F773A2" w:rsidRDefault="007C5020" w:rsidP="00312FFF">
      <w:pPr>
        <w:spacing w:after="0"/>
        <w:jc w:val="both"/>
        <w:rPr>
          <w:rFonts w:ascii="Times New Roman" w:hAnsi="Times New Roman" w:cs="Times New Roman"/>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Г.4 </w:t>
      </w:r>
      <w:r w:rsidR="00943476" w:rsidRPr="00F773A2">
        <w:rPr>
          <w:rFonts w:ascii="Times New Roman" w:hAnsi="Times New Roman" w:cs="Times New Roman"/>
          <w:sz w:val="28"/>
          <w:szCs w:val="28"/>
        </w:rPr>
        <w:t>–</w:t>
      </w:r>
      <w:r w:rsidRPr="00F773A2">
        <w:rPr>
          <w:rFonts w:ascii="Times New Roman" w:hAnsi="Times New Roman" w:cs="Times New Roman"/>
          <w:sz w:val="28"/>
          <w:szCs w:val="28"/>
        </w:rPr>
        <w:t xml:space="preserve"> Диаметры воздушников </w:t>
      </w:r>
    </w:p>
    <w:p w:rsidR="00312FFF" w:rsidRPr="00F773A2" w:rsidRDefault="00312FFF" w:rsidP="00312FFF">
      <w:pPr>
        <w:spacing w:after="0"/>
        <w:jc w:val="both"/>
        <w:rPr>
          <w:rFonts w:ascii="Times New Roman" w:hAnsi="Times New Roman" w:cs="Times New Roman"/>
          <w:sz w:val="16"/>
          <w:szCs w:val="16"/>
        </w:rPr>
      </w:pPr>
    </w:p>
    <w:tbl>
      <w:tblPr>
        <w:tblStyle w:val="ad"/>
        <w:tblW w:w="9356" w:type="dxa"/>
        <w:tblLayout w:type="fixed"/>
        <w:tblLook w:val="04A0" w:firstRow="1" w:lastRow="0" w:firstColumn="1" w:lastColumn="0" w:noHBand="0" w:noVBand="1"/>
      </w:tblPr>
      <w:tblGrid>
        <w:gridCol w:w="3117"/>
        <w:gridCol w:w="1039"/>
        <w:gridCol w:w="1040"/>
        <w:gridCol w:w="1040"/>
        <w:gridCol w:w="1040"/>
        <w:gridCol w:w="1040"/>
        <w:gridCol w:w="1040"/>
      </w:tblGrid>
      <w:tr w:rsidR="00EB590D" w:rsidRPr="00F773A2" w:rsidTr="00EB590D">
        <w:tc>
          <w:tcPr>
            <w:tcW w:w="2552" w:type="dxa"/>
          </w:tcPr>
          <w:p w:rsidR="00EB590D" w:rsidRPr="00F773A2" w:rsidRDefault="00EB590D"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w:t>
            </w:r>
          </w:p>
          <w:p w:rsidR="00EB590D" w:rsidRPr="00F773A2" w:rsidRDefault="00EB590D"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трубоп</w:t>
            </w:r>
            <w:r w:rsidRPr="00F773A2">
              <w:rPr>
                <w:rFonts w:ascii="Times New Roman" w:eastAsiaTheme="minorEastAsia" w:hAnsi="Times New Roman" w:cs="Times New Roman"/>
                <w:spacing w:val="9"/>
                <w:sz w:val="24"/>
                <w:szCs w:val="24"/>
                <w:lang w:eastAsia="ru-RU"/>
              </w:rPr>
              <w:t>ро</w:t>
            </w:r>
            <w:r w:rsidRPr="00F773A2">
              <w:rPr>
                <w:rFonts w:ascii="Times New Roman" w:eastAsiaTheme="minorEastAsia" w:hAnsi="Times New Roman" w:cs="Times New Roman"/>
                <w:spacing w:val="14"/>
                <w:sz w:val="24"/>
                <w:szCs w:val="24"/>
                <w:lang w:eastAsia="ru-RU"/>
              </w:rPr>
              <w:t>в</w:t>
            </w:r>
            <w:r w:rsidRPr="00F773A2">
              <w:rPr>
                <w:rFonts w:ascii="Times New Roman" w:eastAsiaTheme="minorEastAsia" w:hAnsi="Times New Roman" w:cs="Times New Roman"/>
                <w:spacing w:val="9"/>
                <w:sz w:val="24"/>
                <w:szCs w:val="24"/>
                <w:lang w:eastAsia="ru-RU"/>
              </w:rPr>
              <w:t>о</w:t>
            </w:r>
            <w:r w:rsidRPr="00F773A2">
              <w:rPr>
                <w:rFonts w:ascii="Times New Roman" w:eastAsiaTheme="minorEastAsia" w:hAnsi="Times New Roman" w:cs="Times New Roman"/>
                <w:sz w:val="24"/>
                <w:szCs w:val="24"/>
                <w:lang w:eastAsia="ru-RU"/>
              </w:rPr>
              <w:t xml:space="preserve">да, </w:t>
            </w:r>
            <w:r w:rsidR="00CA10E4" w:rsidRPr="00F773A2">
              <w:rPr>
                <w:rFonts w:ascii="Times New Roman" w:eastAsiaTheme="minorEastAsia" w:hAnsi="Times New Roman" w:cs="Times New Roman"/>
                <w:spacing w:val="12"/>
                <w:sz w:val="24"/>
                <w:szCs w:val="24"/>
                <w:lang w:eastAsia="ru-RU"/>
              </w:rPr>
              <w:t>D</w:t>
            </w:r>
            <w:r w:rsidR="00CA10E4" w:rsidRPr="00F773A2">
              <w:rPr>
                <w:rFonts w:ascii="Times New Roman" w:eastAsiaTheme="minorEastAsia" w:hAnsi="Times New Roman" w:cs="Times New Roman"/>
                <w:spacing w:val="12"/>
                <w:sz w:val="24"/>
                <w:szCs w:val="24"/>
                <w:lang w:val="en-US" w:eastAsia="ru-RU"/>
              </w:rPr>
              <w:t>N</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 xml:space="preserve">25-80 </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175</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350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45</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70</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800</w:t>
            </w:r>
            <w:r w:rsidRPr="00F773A2">
              <w:rPr>
                <w:rFonts w:ascii="Times New Roman" w:eastAsiaTheme="minorEastAsia" w:hAnsi="Times New Roman" w:cs="Times New Roman"/>
                <w:sz w:val="24"/>
                <w:szCs w:val="24"/>
                <w:lang w:eastAsia="ru-RU"/>
              </w:rPr>
              <w:t>-</w:t>
            </w:r>
          </w:p>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120</w:t>
            </w:r>
            <w:r w:rsidRPr="00F773A2">
              <w:rPr>
                <w:rFonts w:ascii="Times New Roman" w:eastAsiaTheme="minorEastAsia" w:hAnsi="Times New Roman" w:cs="Times New Roman"/>
                <w:sz w:val="24"/>
                <w:szCs w:val="24"/>
                <w:lang w:eastAsia="ru-RU"/>
              </w:rPr>
              <w:t>0</w:t>
            </w:r>
          </w:p>
        </w:tc>
      </w:tr>
      <w:tr w:rsidR="00EB590D" w:rsidRPr="00F773A2" w:rsidTr="00EB590D">
        <w:tc>
          <w:tcPr>
            <w:tcW w:w="2552" w:type="dxa"/>
          </w:tcPr>
          <w:p w:rsidR="00EB590D" w:rsidRPr="00F773A2" w:rsidRDefault="00EB590D" w:rsidP="00312FFF">
            <w:pPr>
              <w:widowControl w:val="0"/>
              <w:kinsoku w:val="0"/>
              <w:overflowPunct w:val="0"/>
              <w:autoSpaceDE w:val="0"/>
              <w:autoSpaceDN w:val="0"/>
              <w:adjustRightInd w:val="0"/>
              <w:spacing w:line="276" w:lineRule="auto"/>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6"/>
                <w:sz w:val="24"/>
                <w:szCs w:val="24"/>
                <w:lang w:eastAsia="ru-RU"/>
              </w:rPr>
              <w:t>Номинальный</w:t>
            </w:r>
            <w:r w:rsidRPr="00F773A2">
              <w:rPr>
                <w:rFonts w:ascii="Times New Roman" w:eastAsiaTheme="minorEastAsia" w:hAnsi="Times New Roman" w:cs="Times New Roman"/>
                <w:spacing w:val="3"/>
                <w:sz w:val="24"/>
                <w:szCs w:val="24"/>
                <w:lang w:eastAsia="ru-RU"/>
              </w:rPr>
              <w:t xml:space="preserve"> д</w:t>
            </w:r>
            <w:r w:rsidRPr="00F773A2">
              <w:rPr>
                <w:rFonts w:ascii="Times New Roman" w:eastAsiaTheme="minorEastAsia" w:hAnsi="Times New Roman" w:cs="Times New Roman"/>
                <w:spacing w:val="-5"/>
                <w:sz w:val="24"/>
                <w:szCs w:val="24"/>
                <w:lang w:eastAsia="ru-RU"/>
              </w:rPr>
              <w:t>иа</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р</w:t>
            </w:r>
          </w:p>
          <w:p w:rsidR="00EB590D" w:rsidRPr="00F773A2" w:rsidRDefault="00EB590D" w:rsidP="00312FFF">
            <w:pPr>
              <w:widowControl w:val="0"/>
              <w:kinsoku w:val="0"/>
              <w:overflowPunct w:val="0"/>
              <w:autoSpaceDE w:val="0"/>
              <w:autoSpaceDN w:val="0"/>
              <w:adjustRightInd w:val="0"/>
              <w:spacing w:line="276" w:lineRule="auto"/>
              <w:rPr>
                <w:rFonts w:ascii="Times New Roman" w:hAnsi="Times New Roman" w:cs="Times New Roman"/>
                <w:sz w:val="24"/>
                <w:szCs w:val="24"/>
              </w:rPr>
            </w:pPr>
            <w:r w:rsidRPr="00F773A2">
              <w:rPr>
                <w:rFonts w:ascii="Times New Roman" w:eastAsiaTheme="minorEastAsia" w:hAnsi="Times New Roman" w:cs="Times New Roman"/>
                <w:spacing w:val="12"/>
                <w:sz w:val="24"/>
                <w:szCs w:val="24"/>
                <w:lang w:eastAsia="ru-RU"/>
              </w:rPr>
              <w:t xml:space="preserve">воздушника, </w:t>
            </w:r>
            <w:r w:rsidR="00CA10E4" w:rsidRPr="00F773A2">
              <w:rPr>
                <w:rFonts w:ascii="Times New Roman" w:eastAsiaTheme="minorEastAsia" w:hAnsi="Times New Roman" w:cs="Times New Roman"/>
                <w:spacing w:val="12"/>
                <w:sz w:val="24"/>
                <w:szCs w:val="24"/>
                <w:lang w:eastAsia="ru-RU"/>
              </w:rPr>
              <w:t>D</w:t>
            </w:r>
            <w:r w:rsidR="00CA10E4" w:rsidRPr="00F773A2">
              <w:rPr>
                <w:rFonts w:ascii="Times New Roman" w:eastAsiaTheme="minorEastAsia" w:hAnsi="Times New Roman" w:cs="Times New Roman"/>
                <w:spacing w:val="12"/>
                <w:sz w:val="24"/>
                <w:szCs w:val="24"/>
                <w:lang w:val="en-US" w:eastAsia="ru-RU"/>
              </w:rPr>
              <w:t>N</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15</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32</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4</w:t>
            </w:r>
            <w:r w:rsidRPr="00F773A2">
              <w:rPr>
                <w:rFonts w:ascii="Times New Roman" w:eastAsiaTheme="minorEastAsia" w:hAnsi="Times New Roman" w:cs="Times New Roman"/>
                <w:sz w:val="24"/>
                <w:szCs w:val="24"/>
                <w:lang w:eastAsia="ru-RU"/>
              </w:rPr>
              <w:t>0</w:t>
            </w:r>
          </w:p>
        </w:tc>
        <w:tc>
          <w:tcPr>
            <w:tcW w:w="851" w:type="dxa"/>
            <w:vAlign w:val="center"/>
          </w:tcPr>
          <w:p w:rsidR="00EB590D" w:rsidRPr="00F773A2" w:rsidRDefault="00EB590D" w:rsidP="00312FFF">
            <w:pPr>
              <w:widowControl w:val="0"/>
              <w:kinsoku w:val="0"/>
              <w:overflowPunct w:val="0"/>
              <w:autoSpaceDE w:val="0"/>
              <w:autoSpaceDN w:val="0"/>
              <w:adjustRightInd w:val="0"/>
              <w:spacing w:line="276" w:lineRule="auto"/>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w:t>
            </w:r>
            <w:r w:rsidRPr="00F773A2">
              <w:rPr>
                <w:rFonts w:ascii="Times New Roman" w:eastAsiaTheme="minorEastAsia" w:hAnsi="Times New Roman" w:cs="Times New Roman"/>
                <w:sz w:val="24"/>
                <w:szCs w:val="24"/>
                <w:lang w:eastAsia="ru-RU"/>
              </w:rPr>
              <w:t>0</w:t>
            </w:r>
          </w:p>
        </w:tc>
      </w:tr>
    </w:tbl>
    <w:p w:rsidR="00E9044B" w:rsidRPr="00F773A2" w:rsidRDefault="00E9044B" w:rsidP="00312FFF">
      <w:pPr>
        <w:spacing w:after="0"/>
        <w:rPr>
          <w:rFonts w:ascii="Times New Roman" w:hAnsi="Times New Roman" w:cs="Times New Roman"/>
        </w:rPr>
      </w:pPr>
      <w:r w:rsidRPr="00F773A2">
        <w:rPr>
          <w:rFonts w:ascii="Times New Roman" w:hAnsi="Times New Roman" w:cs="Times New Roman"/>
        </w:rPr>
        <w:br w:type="page"/>
      </w:r>
    </w:p>
    <w:p w:rsidR="00312FFF" w:rsidRPr="00F773A2" w:rsidRDefault="007C5020" w:rsidP="002A31D8">
      <w:pPr>
        <w:spacing w:after="0"/>
        <w:jc w:val="center"/>
        <w:rPr>
          <w:rFonts w:ascii="Times New Roman" w:hAnsi="Times New Roman" w:cs="Times New Roman"/>
          <w:b/>
          <w:sz w:val="28"/>
          <w:szCs w:val="28"/>
        </w:rPr>
      </w:pPr>
      <w:r w:rsidRPr="00F773A2">
        <w:rPr>
          <w:rFonts w:ascii="Times New Roman" w:hAnsi="Times New Roman" w:cs="Times New Roman"/>
          <w:b/>
          <w:sz w:val="28"/>
          <w:szCs w:val="28"/>
        </w:rPr>
        <w:lastRenderedPageBreak/>
        <w:t>Приложение Д</w:t>
      </w:r>
    </w:p>
    <w:p w:rsidR="007C5020" w:rsidRPr="00F773A2" w:rsidRDefault="007C5020" w:rsidP="002A31D8">
      <w:pPr>
        <w:spacing w:after="0"/>
        <w:jc w:val="center"/>
        <w:rPr>
          <w:rFonts w:ascii="Times New Roman" w:hAnsi="Times New Roman" w:cs="Times New Roman"/>
          <w:b/>
          <w:sz w:val="28"/>
          <w:szCs w:val="28"/>
        </w:rPr>
      </w:pPr>
      <w:r w:rsidRPr="00F773A2">
        <w:rPr>
          <w:rFonts w:ascii="Times New Roman" w:hAnsi="Times New Roman" w:cs="Times New Roman"/>
          <w:b/>
          <w:sz w:val="28"/>
          <w:szCs w:val="28"/>
        </w:rPr>
        <w:t>Минимальные расстояния в свету между поверхностями теплоизоляционных конструкций смежных трубопроводов и от поверхности тепловой изоляции трубопроводов до строительных конструкций здания</w:t>
      </w:r>
    </w:p>
    <w:p w:rsidR="007C5020" w:rsidRPr="00F773A2" w:rsidRDefault="007C5020" w:rsidP="002A31D8">
      <w:pPr>
        <w:rPr>
          <w:rFonts w:ascii="Times New Roman" w:hAnsi="Times New Roman" w:cs="Times New Roman"/>
          <w:sz w:val="28"/>
          <w:szCs w:val="28"/>
        </w:rPr>
      </w:pPr>
      <w:r w:rsidRPr="00F773A2">
        <w:rPr>
          <w:rFonts w:ascii="Times New Roman" w:hAnsi="Times New Roman" w:cs="Times New Roman"/>
          <w:sz w:val="28"/>
          <w:szCs w:val="28"/>
        </w:rPr>
        <w:t>Т</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б</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л</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и</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ц</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а</w:t>
      </w:r>
      <w:r w:rsidR="00943476" w:rsidRPr="00F773A2">
        <w:rPr>
          <w:rFonts w:ascii="Times New Roman" w:hAnsi="Times New Roman" w:cs="Times New Roman"/>
          <w:sz w:val="28"/>
          <w:szCs w:val="28"/>
        </w:rPr>
        <w:t xml:space="preserve"> </w:t>
      </w:r>
      <w:r w:rsidRPr="00F773A2">
        <w:rPr>
          <w:rFonts w:ascii="Times New Roman" w:hAnsi="Times New Roman" w:cs="Times New Roman"/>
          <w:sz w:val="28"/>
          <w:szCs w:val="28"/>
        </w:rPr>
        <w:t xml:space="preserve"> Д.1 </w:t>
      </w:r>
    </w:p>
    <w:tbl>
      <w:tblPr>
        <w:tblW w:w="9356" w:type="dxa"/>
        <w:tblInd w:w="-8" w:type="dxa"/>
        <w:tblLayout w:type="fixed"/>
        <w:tblCellMar>
          <w:left w:w="0" w:type="dxa"/>
          <w:right w:w="0" w:type="dxa"/>
        </w:tblCellMar>
        <w:tblLook w:val="0000" w:firstRow="0" w:lastRow="0" w:firstColumn="0" w:lastColumn="0" w:noHBand="0" w:noVBand="0"/>
      </w:tblPr>
      <w:tblGrid>
        <w:gridCol w:w="2410"/>
        <w:gridCol w:w="2268"/>
        <w:gridCol w:w="2268"/>
        <w:gridCol w:w="2410"/>
      </w:tblGrid>
      <w:tr w:rsidR="007C5020" w:rsidRPr="00F773A2" w:rsidTr="007335AF">
        <w:trPr>
          <w:trHeight w:val="20"/>
        </w:trPr>
        <w:tc>
          <w:tcPr>
            <w:tcW w:w="2410" w:type="dxa"/>
            <w:vMerge w:val="restart"/>
            <w:tcBorders>
              <w:top w:val="single" w:sz="6" w:space="0" w:color="000000"/>
              <w:left w:val="single" w:sz="6" w:space="0" w:color="000000"/>
              <w:bottom w:val="single" w:sz="6" w:space="0" w:color="000000"/>
              <w:right w:val="single" w:sz="6" w:space="0" w:color="000000"/>
            </w:tcBorders>
            <w:vAlign w:val="center"/>
          </w:tcPr>
          <w:p w:rsidR="0022069B" w:rsidRPr="00F773A2" w:rsidRDefault="0022069B" w:rsidP="0022069B">
            <w:pPr>
              <w:widowControl w:val="0"/>
              <w:kinsoku w:val="0"/>
              <w:overflowPunct w:val="0"/>
              <w:autoSpaceDE w:val="0"/>
              <w:autoSpaceDN w:val="0"/>
              <w:adjustRightInd w:val="0"/>
              <w:spacing w:before="99" w:after="0" w:line="240" w:lineRule="auto"/>
              <w:ind w:left="78" w:right="142"/>
              <w:jc w:val="center"/>
              <w:rPr>
                <w:rFonts w:ascii="Times New Roman" w:eastAsiaTheme="minorEastAsia" w:hAnsi="Times New Roman" w:cs="Times New Roman"/>
                <w:sz w:val="24"/>
                <w:szCs w:val="24"/>
                <w:lang w:val="en-US" w:eastAsia="ru-RU"/>
              </w:rPr>
            </w:pPr>
            <w:r w:rsidRPr="00F773A2">
              <w:rPr>
                <w:rFonts w:ascii="Times New Roman" w:eastAsiaTheme="minorEastAsia" w:hAnsi="Times New Roman" w:cs="Times New Roman"/>
                <w:sz w:val="24"/>
                <w:szCs w:val="24"/>
                <w:lang w:eastAsia="ru-RU"/>
              </w:rPr>
              <w:t>Номинальный диаметр</w:t>
            </w:r>
          </w:p>
          <w:p w:rsidR="007C5020" w:rsidRPr="00F773A2" w:rsidRDefault="007C5020" w:rsidP="0022069B">
            <w:pPr>
              <w:widowControl w:val="0"/>
              <w:kinsoku w:val="0"/>
              <w:overflowPunct w:val="0"/>
              <w:autoSpaceDE w:val="0"/>
              <w:autoSpaceDN w:val="0"/>
              <w:adjustRightInd w:val="0"/>
              <w:spacing w:after="0" w:line="257" w:lineRule="auto"/>
              <w:ind w:left="56" w:right="97"/>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w w:val="102"/>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0022069B" w:rsidRPr="00F773A2">
              <w:rPr>
                <w:rFonts w:ascii="Times New Roman" w:eastAsiaTheme="minorEastAsia" w:hAnsi="Times New Roman" w:cs="Times New Roman"/>
                <w:sz w:val="24"/>
                <w:szCs w:val="24"/>
                <w:lang w:eastAsia="ru-RU"/>
              </w:rPr>
              <w:t xml:space="preserve">, </w:t>
            </w:r>
            <w:r w:rsidR="00CA10E4" w:rsidRPr="00F773A2">
              <w:rPr>
                <w:rFonts w:ascii="Times New Roman" w:eastAsiaTheme="minorEastAsia" w:hAnsi="Times New Roman" w:cs="Times New Roman"/>
                <w:spacing w:val="12"/>
                <w:sz w:val="24"/>
                <w:szCs w:val="24"/>
                <w:lang w:eastAsia="ru-RU"/>
              </w:rPr>
              <w:t>D</w:t>
            </w:r>
            <w:r w:rsidR="00CA10E4" w:rsidRPr="00F773A2">
              <w:rPr>
                <w:rFonts w:ascii="Times New Roman" w:eastAsiaTheme="minorEastAsia" w:hAnsi="Times New Roman" w:cs="Times New Roman"/>
                <w:spacing w:val="12"/>
                <w:sz w:val="24"/>
                <w:szCs w:val="24"/>
                <w:lang w:val="en-US" w:eastAsia="ru-RU"/>
              </w:rPr>
              <w:t>N</w:t>
            </w:r>
          </w:p>
        </w:tc>
        <w:tc>
          <w:tcPr>
            <w:tcW w:w="6946" w:type="dxa"/>
            <w:gridSpan w:val="3"/>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11"/>
                <w:sz w:val="24"/>
                <w:szCs w:val="24"/>
                <w:lang w:eastAsia="ru-RU"/>
              </w:rPr>
              <w:t>Н</w:t>
            </w:r>
            <w:r w:rsidRPr="00F773A2">
              <w:rPr>
                <w:rFonts w:ascii="Times New Roman" w:eastAsiaTheme="minorEastAsia" w:hAnsi="Times New Roman" w:cs="Times New Roman"/>
                <w:spacing w:val="-5"/>
                <w:sz w:val="24"/>
                <w:szCs w:val="24"/>
                <w:lang w:eastAsia="ru-RU"/>
              </w:rPr>
              <w:t>аи</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14"/>
                <w:sz w:val="24"/>
                <w:szCs w:val="24"/>
                <w:lang w:eastAsia="ru-RU"/>
              </w:rPr>
              <w:t>ш</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е</w:t>
            </w:r>
            <w:r w:rsidR="007335AF"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7"/>
                <w:sz w:val="24"/>
                <w:szCs w:val="24"/>
                <w:lang w:eastAsia="ru-RU"/>
              </w:rPr>
              <w:t>сс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е</w:t>
            </w:r>
            <w:r w:rsidR="0023191E"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т</w:t>
            </w:r>
            <w:r w:rsidR="0023191E"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ер</w:t>
            </w:r>
            <w:r w:rsidRPr="00F773A2">
              <w:rPr>
                <w:rFonts w:ascii="Times New Roman" w:eastAsiaTheme="minorEastAsia" w:hAnsi="Times New Roman" w:cs="Times New Roman"/>
                <w:spacing w:val="-7"/>
                <w:sz w:val="24"/>
                <w:szCs w:val="24"/>
                <w:lang w:eastAsia="ru-RU"/>
              </w:rPr>
              <w:t>х</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ои</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ио</w:t>
            </w:r>
            <w:r w:rsidRPr="00F773A2">
              <w:rPr>
                <w:rFonts w:ascii="Times New Roman" w:eastAsiaTheme="minorEastAsia" w:hAnsi="Times New Roman" w:cs="Times New Roman"/>
                <w:spacing w:val="-4"/>
                <w:sz w:val="24"/>
                <w:szCs w:val="24"/>
                <w:lang w:eastAsia="ru-RU"/>
              </w:rPr>
              <w:t>нн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48"/>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007335AF" w:rsidRPr="00F773A2">
              <w:rPr>
                <w:rFonts w:ascii="Times New Roman" w:eastAsiaTheme="minorEastAsia" w:hAnsi="Times New Roman" w:cs="Times New Roman"/>
                <w:sz w:val="24"/>
                <w:szCs w:val="24"/>
                <w:lang w:eastAsia="ru-RU"/>
              </w:rPr>
              <w:t>, мм</w:t>
            </w:r>
          </w:p>
        </w:tc>
      </w:tr>
      <w:tr w:rsidR="007C5020" w:rsidRPr="007335AF" w:rsidTr="007335AF">
        <w:trPr>
          <w:trHeight w:val="20"/>
        </w:trPr>
        <w:tc>
          <w:tcPr>
            <w:tcW w:w="2410" w:type="dxa"/>
            <w:vMerge/>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p>
        </w:tc>
        <w:tc>
          <w:tcPr>
            <w:tcW w:w="2268" w:type="dxa"/>
            <w:vMerge w:val="restart"/>
            <w:tcBorders>
              <w:top w:val="single" w:sz="6" w:space="0" w:color="000000"/>
              <w:left w:val="single" w:sz="6" w:space="0" w:color="000000"/>
              <w:bottom w:val="single" w:sz="6" w:space="0" w:color="000000"/>
              <w:right w:val="single" w:sz="6" w:space="0" w:color="000000"/>
            </w:tcBorders>
            <w:vAlign w:val="center"/>
          </w:tcPr>
          <w:p w:rsidR="007C5020" w:rsidRPr="00F773A2" w:rsidRDefault="007335AF" w:rsidP="007335AF">
            <w:pPr>
              <w:widowControl w:val="0"/>
              <w:tabs>
                <w:tab w:val="left" w:pos="538"/>
              </w:tabs>
              <w:kinsoku w:val="0"/>
              <w:overflowPunct w:val="0"/>
              <w:autoSpaceDE w:val="0"/>
              <w:autoSpaceDN w:val="0"/>
              <w:adjustRightInd w:val="0"/>
              <w:spacing w:after="0" w:line="257" w:lineRule="auto"/>
              <w:ind w:left="78" w:right="73"/>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z w:val="24"/>
                <w:szCs w:val="24"/>
                <w:lang w:eastAsia="ru-RU"/>
              </w:rPr>
              <w:t xml:space="preserve"> </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рои</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е</w:t>
            </w:r>
            <w:r w:rsidR="007C5020" w:rsidRPr="00F773A2">
              <w:rPr>
                <w:rFonts w:ascii="Times New Roman" w:eastAsiaTheme="minorEastAsia" w:hAnsi="Times New Roman" w:cs="Times New Roman"/>
                <w:spacing w:val="-10"/>
                <w:sz w:val="24"/>
                <w:szCs w:val="24"/>
                <w:lang w:eastAsia="ru-RU"/>
              </w:rPr>
              <w:t>л</w:t>
            </w:r>
            <w:r w:rsidR="007C5020" w:rsidRPr="00F773A2">
              <w:rPr>
                <w:rFonts w:ascii="Times New Roman" w:eastAsiaTheme="minorEastAsia" w:hAnsi="Times New Roman" w:cs="Times New Roman"/>
                <w:spacing w:val="2"/>
                <w:sz w:val="24"/>
                <w:szCs w:val="24"/>
                <w:lang w:eastAsia="ru-RU"/>
              </w:rPr>
              <w:t>ь</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z w:val="24"/>
                <w:szCs w:val="24"/>
                <w:lang w:eastAsia="ru-RU"/>
              </w:rPr>
              <w:t>й</w:t>
            </w:r>
            <w:r w:rsidR="007C5020" w:rsidRPr="00F773A2">
              <w:rPr>
                <w:rFonts w:ascii="Times New Roman" w:eastAsiaTheme="minorEastAsia" w:hAnsi="Times New Roman" w:cs="Times New Roman"/>
                <w:w w:val="101"/>
                <w:sz w:val="24"/>
                <w:szCs w:val="24"/>
                <w:lang w:eastAsia="ru-RU"/>
              </w:rPr>
              <w:t xml:space="preserve"> </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о</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7"/>
                <w:sz w:val="24"/>
                <w:szCs w:val="24"/>
                <w:lang w:eastAsia="ru-RU"/>
              </w:rPr>
              <w:t>с</w:t>
            </w:r>
            <w:r w:rsidR="007C5020" w:rsidRPr="00F773A2">
              <w:rPr>
                <w:rFonts w:ascii="Times New Roman" w:eastAsiaTheme="minorEastAsia" w:hAnsi="Times New Roman" w:cs="Times New Roman"/>
                <w:spacing w:val="1"/>
                <w:sz w:val="24"/>
                <w:szCs w:val="24"/>
                <w:lang w:eastAsia="ru-RU"/>
              </w:rPr>
              <w:t>т</w:t>
            </w:r>
            <w:r w:rsidR="007C5020" w:rsidRPr="00F773A2">
              <w:rPr>
                <w:rFonts w:ascii="Times New Roman" w:eastAsiaTheme="minorEastAsia" w:hAnsi="Times New Roman" w:cs="Times New Roman"/>
                <w:spacing w:val="-5"/>
                <w:sz w:val="24"/>
                <w:szCs w:val="24"/>
                <w:lang w:eastAsia="ru-RU"/>
              </w:rPr>
              <w:t>р</w:t>
            </w:r>
            <w:r w:rsidR="007C5020" w:rsidRPr="00F773A2">
              <w:rPr>
                <w:rFonts w:ascii="Times New Roman" w:eastAsiaTheme="minorEastAsia" w:hAnsi="Times New Roman" w:cs="Times New Roman"/>
                <w:spacing w:val="-7"/>
                <w:sz w:val="24"/>
                <w:szCs w:val="24"/>
                <w:lang w:eastAsia="ru-RU"/>
              </w:rPr>
              <w:t>у</w:t>
            </w:r>
            <w:r w:rsidR="007C5020" w:rsidRPr="00F773A2">
              <w:rPr>
                <w:rFonts w:ascii="Times New Roman" w:eastAsiaTheme="minorEastAsia" w:hAnsi="Times New Roman" w:cs="Times New Roman"/>
                <w:spacing w:val="6"/>
                <w:sz w:val="24"/>
                <w:szCs w:val="24"/>
                <w:lang w:eastAsia="ru-RU"/>
              </w:rPr>
              <w:t>к</w:t>
            </w:r>
            <w:r w:rsidR="007C5020" w:rsidRPr="00F773A2">
              <w:rPr>
                <w:rFonts w:ascii="Times New Roman" w:eastAsiaTheme="minorEastAsia" w:hAnsi="Times New Roman" w:cs="Times New Roman"/>
                <w:spacing w:val="5"/>
                <w:sz w:val="24"/>
                <w:szCs w:val="24"/>
                <w:lang w:eastAsia="ru-RU"/>
              </w:rPr>
              <w:t>ц</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z w:val="24"/>
                <w:szCs w:val="24"/>
                <w:lang w:eastAsia="ru-RU"/>
              </w:rPr>
              <w:t>и</w:t>
            </w:r>
            <w:r w:rsidR="007C5020" w:rsidRPr="00F773A2">
              <w:rPr>
                <w:rFonts w:ascii="Times New Roman" w:eastAsiaTheme="minorEastAsia" w:hAnsi="Times New Roman" w:cs="Times New Roman"/>
                <w:w w:val="101"/>
                <w:sz w:val="24"/>
                <w:szCs w:val="24"/>
                <w:lang w:eastAsia="ru-RU"/>
              </w:rPr>
              <w:t xml:space="preserve"> </w:t>
            </w:r>
            <w:r w:rsidR="007C5020" w:rsidRPr="00F773A2">
              <w:rPr>
                <w:rFonts w:ascii="Times New Roman" w:eastAsiaTheme="minorEastAsia" w:hAnsi="Times New Roman" w:cs="Times New Roman"/>
                <w:spacing w:val="1"/>
                <w:sz w:val="24"/>
                <w:szCs w:val="24"/>
                <w:lang w:eastAsia="ru-RU"/>
              </w:rPr>
              <w:t>з</w:t>
            </w:r>
            <w:r w:rsidR="007C5020" w:rsidRPr="00F773A2">
              <w:rPr>
                <w:rFonts w:ascii="Times New Roman" w:eastAsiaTheme="minorEastAsia" w:hAnsi="Times New Roman" w:cs="Times New Roman"/>
                <w:spacing w:val="3"/>
                <w:sz w:val="24"/>
                <w:szCs w:val="24"/>
                <w:lang w:eastAsia="ru-RU"/>
              </w:rPr>
              <w:t>д</w:t>
            </w:r>
            <w:r w:rsidR="007C5020" w:rsidRPr="00F773A2">
              <w:rPr>
                <w:rFonts w:ascii="Times New Roman" w:eastAsiaTheme="minorEastAsia" w:hAnsi="Times New Roman" w:cs="Times New Roman"/>
                <w:spacing w:val="-5"/>
                <w:sz w:val="24"/>
                <w:szCs w:val="24"/>
                <w:lang w:eastAsia="ru-RU"/>
              </w:rPr>
              <w:t>а</w:t>
            </w:r>
            <w:r w:rsidR="007C5020" w:rsidRPr="00F773A2">
              <w:rPr>
                <w:rFonts w:ascii="Times New Roman" w:eastAsiaTheme="minorEastAsia" w:hAnsi="Times New Roman" w:cs="Times New Roman"/>
                <w:spacing w:val="-4"/>
                <w:sz w:val="24"/>
                <w:szCs w:val="24"/>
                <w:lang w:eastAsia="ru-RU"/>
              </w:rPr>
              <w:t>н</w:t>
            </w:r>
            <w:r w:rsidR="007C5020" w:rsidRPr="00F773A2">
              <w:rPr>
                <w:rFonts w:ascii="Times New Roman" w:eastAsiaTheme="minorEastAsia" w:hAnsi="Times New Roman" w:cs="Times New Roman"/>
                <w:spacing w:val="-5"/>
                <w:sz w:val="24"/>
                <w:szCs w:val="24"/>
                <w:lang w:eastAsia="ru-RU"/>
              </w:rPr>
              <w:t>и</w:t>
            </w:r>
            <w:r w:rsidR="007C5020" w:rsidRPr="00F773A2">
              <w:rPr>
                <w:rFonts w:ascii="Times New Roman" w:eastAsiaTheme="minorEastAsia" w:hAnsi="Times New Roman" w:cs="Times New Roman"/>
                <w:sz w:val="24"/>
                <w:szCs w:val="24"/>
                <w:lang w:eastAsia="ru-RU"/>
              </w:rPr>
              <w:t>я</w:t>
            </w:r>
          </w:p>
        </w:tc>
        <w:tc>
          <w:tcPr>
            <w:tcW w:w="4678" w:type="dxa"/>
            <w:gridSpan w:val="2"/>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22069B">
            <w:pPr>
              <w:widowControl w:val="0"/>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ер</w:t>
            </w:r>
            <w:r w:rsidRPr="00F773A2">
              <w:rPr>
                <w:rFonts w:ascii="Times New Roman" w:eastAsiaTheme="minorEastAsia" w:hAnsi="Times New Roman" w:cs="Times New Roman"/>
                <w:spacing w:val="-7"/>
                <w:sz w:val="24"/>
                <w:szCs w:val="24"/>
                <w:lang w:eastAsia="ru-RU"/>
              </w:rPr>
              <w:t>х</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ои</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1"/>
                <w:sz w:val="24"/>
                <w:szCs w:val="24"/>
                <w:lang w:eastAsia="ru-RU"/>
              </w:rPr>
              <w:t>я</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ио</w:t>
            </w:r>
            <w:r w:rsidRPr="00F773A2">
              <w:rPr>
                <w:rFonts w:ascii="Times New Roman" w:eastAsiaTheme="minorEastAsia" w:hAnsi="Times New Roman" w:cs="Times New Roman"/>
                <w:spacing w:val="-4"/>
                <w:sz w:val="24"/>
                <w:szCs w:val="24"/>
                <w:lang w:eastAsia="ru-RU"/>
              </w:rPr>
              <w:t>нн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0023191E" w:rsidRPr="00F773A2">
              <w:rPr>
                <w:rFonts w:ascii="Times New Roman" w:eastAsiaTheme="minorEastAsia" w:hAnsi="Times New Roman" w:cs="Times New Roman"/>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4"/>
                <w:sz w:val="24"/>
                <w:szCs w:val="24"/>
                <w:lang w:eastAsia="ru-RU"/>
              </w:rPr>
              <w:t>ж</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7"/>
                <w:sz w:val="24"/>
                <w:szCs w:val="24"/>
                <w:lang w:eastAsia="ru-RU"/>
              </w:rPr>
              <w:t>г</w:t>
            </w:r>
            <w:r w:rsidRPr="00F773A2">
              <w:rPr>
                <w:rFonts w:ascii="Times New Roman" w:eastAsiaTheme="minorEastAsia" w:hAnsi="Times New Roman" w:cs="Times New Roman"/>
                <w:sz w:val="24"/>
                <w:szCs w:val="24"/>
                <w:lang w:eastAsia="ru-RU"/>
              </w:rPr>
              <w:t>о</w:t>
            </w:r>
            <w:r w:rsidRPr="00F773A2">
              <w:rPr>
                <w:rFonts w:ascii="Times New Roman" w:eastAsiaTheme="minorEastAsia" w:hAnsi="Times New Roman" w:cs="Times New Roman"/>
                <w:w w:val="102"/>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z w:val="24"/>
                <w:szCs w:val="24"/>
                <w:lang w:eastAsia="ru-RU"/>
              </w:rPr>
              <w:t>а</w:t>
            </w:r>
          </w:p>
        </w:tc>
      </w:tr>
      <w:tr w:rsidR="007C5020" w:rsidRPr="007335AF" w:rsidTr="00BF1D38">
        <w:trPr>
          <w:trHeight w:val="20"/>
        </w:trPr>
        <w:tc>
          <w:tcPr>
            <w:tcW w:w="2410" w:type="dxa"/>
            <w:vMerge/>
            <w:tcBorders>
              <w:top w:val="single" w:sz="6" w:space="0" w:color="000000"/>
              <w:left w:val="single" w:sz="6" w:space="0" w:color="000000"/>
              <w:bottom w:val="double" w:sz="4" w:space="0" w:color="auto"/>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p>
        </w:tc>
        <w:tc>
          <w:tcPr>
            <w:tcW w:w="2268" w:type="dxa"/>
            <w:vMerge/>
            <w:tcBorders>
              <w:top w:val="single" w:sz="6" w:space="0" w:color="000000"/>
              <w:left w:val="single" w:sz="6" w:space="0" w:color="000000"/>
              <w:bottom w:val="double" w:sz="4" w:space="0" w:color="auto"/>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p>
        </w:tc>
        <w:tc>
          <w:tcPr>
            <w:tcW w:w="2268" w:type="dxa"/>
            <w:tcBorders>
              <w:top w:val="single" w:sz="6" w:space="0" w:color="000000"/>
              <w:left w:val="single" w:sz="6" w:space="0" w:color="000000"/>
              <w:bottom w:val="double" w:sz="4" w:space="0" w:color="auto"/>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1"/>
                <w:sz w:val="24"/>
                <w:szCs w:val="24"/>
                <w:lang w:eastAsia="ru-RU"/>
              </w:rPr>
              <w:t>п</w:t>
            </w:r>
            <w:r w:rsidRPr="007335AF">
              <w:rPr>
                <w:rFonts w:ascii="Times New Roman" w:eastAsiaTheme="minorEastAsia" w:hAnsi="Times New Roman" w:cs="Times New Roman"/>
                <w:sz w:val="24"/>
                <w:szCs w:val="24"/>
                <w:lang w:eastAsia="ru-RU"/>
              </w:rPr>
              <w:t>о</w:t>
            </w:r>
            <w:r w:rsidRPr="007335AF">
              <w:rPr>
                <w:rFonts w:ascii="Times New Roman" w:eastAsiaTheme="minorEastAsia" w:hAnsi="Times New Roman" w:cs="Times New Roman"/>
                <w:spacing w:val="17"/>
                <w:sz w:val="24"/>
                <w:szCs w:val="24"/>
                <w:lang w:eastAsia="ru-RU"/>
              </w:rPr>
              <w:t xml:space="preserve"> </w:t>
            </w:r>
            <w:r w:rsidRPr="007335AF">
              <w:rPr>
                <w:rFonts w:ascii="Times New Roman" w:eastAsiaTheme="minorEastAsia" w:hAnsi="Times New Roman" w:cs="Times New Roman"/>
                <w:sz w:val="24"/>
                <w:szCs w:val="24"/>
                <w:lang w:eastAsia="ru-RU"/>
              </w:rPr>
              <w:t>в</w:t>
            </w:r>
            <w:r w:rsidRPr="007335AF">
              <w:rPr>
                <w:rFonts w:ascii="Times New Roman" w:eastAsiaTheme="minorEastAsia" w:hAnsi="Times New Roman" w:cs="Times New Roman"/>
                <w:spacing w:val="-5"/>
                <w:sz w:val="24"/>
                <w:szCs w:val="24"/>
                <w:lang w:eastAsia="ru-RU"/>
              </w:rPr>
              <w:t>ер</w:t>
            </w:r>
            <w:r w:rsidRPr="007335AF">
              <w:rPr>
                <w:rFonts w:ascii="Times New Roman" w:eastAsiaTheme="minorEastAsia" w:hAnsi="Times New Roman" w:cs="Times New Roman"/>
                <w:spacing w:val="1"/>
                <w:sz w:val="24"/>
                <w:szCs w:val="24"/>
                <w:lang w:eastAsia="ru-RU"/>
              </w:rPr>
              <w:t>т</w:t>
            </w:r>
            <w:r w:rsidRPr="007335AF">
              <w:rPr>
                <w:rFonts w:ascii="Times New Roman" w:eastAsiaTheme="minorEastAsia" w:hAnsi="Times New Roman" w:cs="Times New Roman"/>
                <w:spacing w:val="-5"/>
                <w:sz w:val="24"/>
                <w:szCs w:val="24"/>
                <w:lang w:eastAsia="ru-RU"/>
              </w:rPr>
              <w:t>и</w:t>
            </w:r>
            <w:r w:rsidRPr="007335AF">
              <w:rPr>
                <w:rFonts w:ascii="Times New Roman" w:eastAsiaTheme="minorEastAsia" w:hAnsi="Times New Roman" w:cs="Times New Roman"/>
                <w:spacing w:val="6"/>
                <w:sz w:val="24"/>
                <w:szCs w:val="24"/>
                <w:lang w:eastAsia="ru-RU"/>
              </w:rPr>
              <w:t>к</w:t>
            </w:r>
            <w:r w:rsidRPr="007335AF">
              <w:rPr>
                <w:rFonts w:ascii="Times New Roman" w:eastAsiaTheme="minorEastAsia" w:hAnsi="Times New Roman" w:cs="Times New Roman"/>
                <w:spacing w:val="-5"/>
                <w:sz w:val="24"/>
                <w:szCs w:val="24"/>
                <w:lang w:eastAsia="ru-RU"/>
              </w:rPr>
              <w:t>а</w:t>
            </w:r>
            <w:r w:rsidRPr="007335AF">
              <w:rPr>
                <w:rFonts w:ascii="Times New Roman" w:eastAsiaTheme="minorEastAsia" w:hAnsi="Times New Roman" w:cs="Times New Roman"/>
                <w:spacing w:val="-10"/>
                <w:sz w:val="24"/>
                <w:szCs w:val="24"/>
                <w:lang w:eastAsia="ru-RU"/>
              </w:rPr>
              <w:t>л</w:t>
            </w:r>
            <w:r w:rsidRPr="007335AF">
              <w:rPr>
                <w:rFonts w:ascii="Times New Roman" w:eastAsiaTheme="minorEastAsia" w:hAnsi="Times New Roman" w:cs="Times New Roman"/>
                <w:sz w:val="24"/>
                <w:szCs w:val="24"/>
                <w:lang w:eastAsia="ru-RU"/>
              </w:rPr>
              <w:t>и</w:t>
            </w:r>
          </w:p>
        </w:tc>
        <w:tc>
          <w:tcPr>
            <w:tcW w:w="2410" w:type="dxa"/>
            <w:tcBorders>
              <w:top w:val="single" w:sz="6" w:space="0" w:color="000000"/>
              <w:left w:val="single" w:sz="6" w:space="0" w:color="000000"/>
              <w:bottom w:val="double" w:sz="4" w:space="0" w:color="auto"/>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1"/>
                <w:sz w:val="24"/>
                <w:szCs w:val="24"/>
                <w:lang w:eastAsia="ru-RU"/>
              </w:rPr>
              <w:t>п</w:t>
            </w:r>
            <w:r w:rsidRPr="007335AF">
              <w:rPr>
                <w:rFonts w:ascii="Times New Roman" w:eastAsiaTheme="minorEastAsia" w:hAnsi="Times New Roman" w:cs="Times New Roman"/>
                <w:sz w:val="24"/>
                <w:szCs w:val="24"/>
                <w:lang w:eastAsia="ru-RU"/>
              </w:rPr>
              <w:t>о</w:t>
            </w:r>
            <w:r w:rsidRPr="007335AF">
              <w:rPr>
                <w:rFonts w:ascii="Times New Roman" w:eastAsiaTheme="minorEastAsia" w:hAnsi="Times New Roman" w:cs="Times New Roman"/>
                <w:spacing w:val="20"/>
                <w:sz w:val="24"/>
                <w:szCs w:val="24"/>
                <w:lang w:eastAsia="ru-RU"/>
              </w:rPr>
              <w:t xml:space="preserve"> </w:t>
            </w:r>
            <w:r w:rsidRPr="007335AF">
              <w:rPr>
                <w:rFonts w:ascii="Times New Roman" w:eastAsiaTheme="minorEastAsia" w:hAnsi="Times New Roman" w:cs="Times New Roman"/>
                <w:spacing w:val="-7"/>
                <w:sz w:val="24"/>
                <w:szCs w:val="24"/>
                <w:lang w:eastAsia="ru-RU"/>
              </w:rPr>
              <w:t>г</w:t>
            </w:r>
            <w:r w:rsidRPr="007335AF">
              <w:rPr>
                <w:rFonts w:ascii="Times New Roman" w:eastAsiaTheme="minorEastAsia" w:hAnsi="Times New Roman" w:cs="Times New Roman"/>
                <w:spacing w:val="-5"/>
                <w:sz w:val="24"/>
                <w:szCs w:val="24"/>
                <w:lang w:eastAsia="ru-RU"/>
              </w:rPr>
              <w:t>ори</w:t>
            </w:r>
            <w:r w:rsidRPr="007335AF">
              <w:rPr>
                <w:rFonts w:ascii="Times New Roman" w:eastAsiaTheme="minorEastAsia" w:hAnsi="Times New Roman" w:cs="Times New Roman"/>
                <w:spacing w:val="1"/>
                <w:sz w:val="24"/>
                <w:szCs w:val="24"/>
                <w:lang w:eastAsia="ru-RU"/>
              </w:rPr>
              <w:t>з</w:t>
            </w:r>
            <w:r w:rsidRPr="007335AF">
              <w:rPr>
                <w:rFonts w:ascii="Times New Roman" w:eastAsiaTheme="minorEastAsia" w:hAnsi="Times New Roman" w:cs="Times New Roman"/>
                <w:spacing w:val="-5"/>
                <w:sz w:val="24"/>
                <w:szCs w:val="24"/>
                <w:lang w:eastAsia="ru-RU"/>
              </w:rPr>
              <w:t>о</w:t>
            </w:r>
            <w:r w:rsidRPr="007335AF">
              <w:rPr>
                <w:rFonts w:ascii="Times New Roman" w:eastAsiaTheme="minorEastAsia" w:hAnsi="Times New Roman" w:cs="Times New Roman"/>
                <w:spacing w:val="-4"/>
                <w:sz w:val="24"/>
                <w:szCs w:val="24"/>
                <w:lang w:eastAsia="ru-RU"/>
              </w:rPr>
              <w:t>н</w:t>
            </w:r>
            <w:r w:rsidRPr="007335AF">
              <w:rPr>
                <w:rFonts w:ascii="Times New Roman" w:eastAsiaTheme="minorEastAsia" w:hAnsi="Times New Roman" w:cs="Times New Roman"/>
                <w:spacing w:val="1"/>
                <w:sz w:val="24"/>
                <w:szCs w:val="24"/>
                <w:lang w:eastAsia="ru-RU"/>
              </w:rPr>
              <w:t>т</w:t>
            </w:r>
            <w:r w:rsidRPr="007335AF">
              <w:rPr>
                <w:rFonts w:ascii="Times New Roman" w:eastAsiaTheme="minorEastAsia" w:hAnsi="Times New Roman" w:cs="Times New Roman"/>
                <w:spacing w:val="-5"/>
                <w:sz w:val="24"/>
                <w:szCs w:val="24"/>
                <w:lang w:eastAsia="ru-RU"/>
              </w:rPr>
              <w:t>а</w:t>
            </w:r>
            <w:r w:rsidRPr="007335AF">
              <w:rPr>
                <w:rFonts w:ascii="Times New Roman" w:eastAsiaTheme="minorEastAsia" w:hAnsi="Times New Roman" w:cs="Times New Roman"/>
                <w:spacing w:val="-10"/>
                <w:sz w:val="24"/>
                <w:szCs w:val="24"/>
                <w:lang w:eastAsia="ru-RU"/>
              </w:rPr>
              <w:t>л</w:t>
            </w:r>
            <w:r w:rsidRPr="007335AF">
              <w:rPr>
                <w:rFonts w:ascii="Times New Roman" w:eastAsiaTheme="minorEastAsia" w:hAnsi="Times New Roman" w:cs="Times New Roman"/>
                <w:sz w:val="24"/>
                <w:szCs w:val="24"/>
                <w:lang w:eastAsia="ru-RU"/>
              </w:rPr>
              <w:t>и</w:t>
            </w:r>
          </w:p>
        </w:tc>
      </w:tr>
      <w:tr w:rsidR="007C5020" w:rsidRPr="007335AF" w:rsidTr="00BF1D38">
        <w:trPr>
          <w:trHeight w:val="20"/>
        </w:trPr>
        <w:tc>
          <w:tcPr>
            <w:tcW w:w="2410" w:type="dxa"/>
            <w:tcBorders>
              <w:top w:val="double" w:sz="4" w:space="0" w:color="auto"/>
              <w:left w:val="single" w:sz="6" w:space="0" w:color="000000"/>
              <w:bottom w:val="single" w:sz="6" w:space="0" w:color="000000"/>
              <w:right w:val="single" w:sz="6" w:space="0" w:color="000000"/>
            </w:tcBorders>
          </w:tcPr>
          <w:p w:rsidR="007C5020" w:rsidRPr="007335AF"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2"/>
                <w:sz w:val="24"/>
                <w:szCs w:val="24"/>
                <w:lang w:eastAsia="ru-RU"/>
              </w:rPr>
              <w:t>Д</w:t>
            </w:r>
            <w:r w:rsidRPr="007335AF">
              <w:rPr>
                <w:rFonts w:ascii="Times New Roman" w:eastAsiaTheme="minorEastAsia" w:hAnsi="Times New Roman" w:cs="Times New Roman"/>
                <w:sz w:val="24"/>
                <w:szCs w:val="24"/>
                <w:lang w:eastAsia="ru-RU"/>
              </w:rPr>
              <w:t>о</w:t>
            </w:r>
            <w:r w:rsidRPr="007335AF">
              <w:rPr>
                <w:rFonts w:ascii="Times New Roman" w:eastAsiaTheme="minorEastAsia" w:hAnsi="Times New Roman" w:cs="Times New Roman"/>
                <w:spacing w:val="4"/>
                <w:sz w:val="24"/>
                <w:szCs w:val="24"/>
                <w:lang w:eastAsia="ru-RU"/>
              </w:rPr>
              <w:t xml:space="preserve"> </w:t>
            </w:r>
            <w:r w:rsidRPr="007335AF">
              <w:rPr>
                <w:rFonts w:ascii="Times New Roman" w:eastAsiaTheme="minorEastAsia" w:hAnsi="Times New Roman" w:cs="Times New Roman"/>
                <w:spacing w:val="-5"/>
                <w:sz w:val="24"/>
                <w:szCs w:val="24"/>
                <w:lang w:eastAsia="ru-RU"/>
              </w:rPr>
              <w:t>8</w:t>
            </w:r>
            <w:r w:rsidRPr="007335AF">
              <w:rPr>
                <w:rFonts w:ascii="Times New Roman" w:eastAsiaTheme="minorEastAsia" w:hAnsi="Times New Roman" w:cs="Times New Roman"/>
                <w:sz w:val="24"/>
                <w:szCs w:val="24"/>
                <w:lang w:eastAsia="ru-RU"/>
              </w:rPr>
              <w:t>0</w:t>
            </w:r>
          </w:p>
        </w:tc>
        <w:tc>
          <w:tcPr>
            <w:tcW w:w="2268" w:type="dxa"/>
            <w:tcBorders>
              <w:top w:val="double" w:sz="4" w:space="0" w:color="auto"/>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15</w:t>
            </w:r>
            <w:r w:rsidRPr="007335AF">
              <w:rPr>
                <w:rFonts w:ascii="Times New Roman" w:eastAsiaTheme="minorEastAsia" w:hAnsi="Times New Roman" w:cs="Times New Roman"/>
                <w:sz w:val="24"/>
                <w:szCs w:val="24"/>
                <w:lang w:eastAsia="ru-RU"/>
              </w:rPr>
              <w:t>0</w:t>
            </w:r>
          </w:p>
        </w:tc>
        <w:tc>
          <w:tcPr>
            <w:tcW w:w="2268" w:type="dxa"/>
            <w:tcBorders>
              <w:top w:val="double" w:sz="4" w:space="0" w:color="auto"/>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10</w:t>
            </w:r>
            <w:r w:rsidRPr="007335AF">
              <w:rPr>
                <w:rFonts w:ascii="Times New Roman" w:eastAsiaTheme="minorEastAsia" w:hAnsi="Times New Roman" w:cs="Times New Roman"/>
                <w:sz w:val="24"/>
                <w:szCs w:val="24"/>
                <w:lang w:eastAsia="ru-RU"/>
              </w:rPr>
              <w:t>0</w:t>
            </w:r>
          </w:p>
        </w:tc>
        <w:tc>
          <w:tcPr>
            <w:tcW w:w="2410" w:type="dxa"/>
            <w:tcBorders>
              <w:top w:val="double" w:sz="4" w:space="0" w:color="auto"/>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10</w:t>
            </w:r>
            <w:r w:rsidRPr="007335AF">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7335AF"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100</w:t>
            </w:r>
            <w:r w:rsidRPr="007335AF">
              <w:rPr>
                <w:rFonts w:ascii="Times New Roman" w:eastAsiaTheme="minorEastAsia" w:hAnsi="Times New Roman" w:cs="Times New Roman"/>
                <w:sz w:val="24"/>
                <w:szCs w:val="24"/>
                <w:lang w:eastAsia="ru-RU"/>
              </w:rPr>
              <w:t>-</w:t>
            </w:r>
            <w:r w:rsidRPr="007335AF">
              <w:rPr>
                <w:rFonts w:ascii="Times New Roman" w:eastAsiaTheme="minorEastAsia" w:hAnsi="Times New Roman" w:cs="Times New Roman"/>
                <w:spacing w:val="-5"/>
                <w:sz w:val="24"/>
                <w:szCs w:val="24"/>
                <w:lang w:eastAsia="ru-RU"/>
              </w:rPr>
              <w:t>25</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17</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14</w:t>
            </w:r>
            <w:r w:rsidRPr="007335AF">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14</w:t>
            </w:r>
            <w:r w:rsidRPr="007335AF">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7335AF"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300</w:t>
            </w:r>
            <w:r w:rsidRPr="007335AF">
              <w:rPr>
                <w:rFonts w:ascii="Times New Roman" w:eastAsiaTheme="minorEastAsia" w:hAnsi="Times New Roman" w:cs="Times New Roman"/>
                <w:sz w:val="24"/>
                <w:szCs w:val="24"/>
                <w:lang w:eastAsia="ru-RU"/>
              </w:rPr>
              <w:t>-</w:t>
            </w:r>
            <w:r w:rsidRPr="007335AF">
              <w:rPr>
                <w:rFonts w:ascii="Times New Roman" w:eastAsiaTheme="minorEastAsia" w:hAnsi="Times New Roman" w:cs="Times New Roman"/>
                <w:spacing w:val="-5"/>
                <w:sz w:val="24"/>
                <w:szCs w:val="24"/>
                <w:lang w:eastAsia="ru-RU"/>
              </w:rPr>
              <w:t>35</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20</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16</w:t>
            </w:r>
            <w:r w:rsidRPr="007335AF">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16</w:t>
            </w:r>
            <w:r w:rsidRPr="007335AF">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7335AF"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400</w:t>
            </w:r>
            <w:r w:rsidRPr="007335AF">
              <w:rPr>
                <w:rFonts w:ascii="Times New Roman" w:eastAsiaTheme="minorEastAsia" w:hAnsi="Times New Roman" w:cs="Times New Roman"/>
                <w:sz w:val="24"/>
                <w:szCs w:val="24"/>
                <w:lang w:eastAsia="ru-RU"/>
              </w:rPr>
              <w:t>-</w:t>
            </w:r>
            <w:r w:rsidRPr="007335AF">
              <w:rPr>
                <w:rFonts w:ascii="Times New Roman" w:eastAsiaTheme="minorEastAsia" w:hAnsi="Times New Roman" w:cs="Times New Roman"/>
                <w:spacing w:val="-5"/>
                <w:sz w:val="24"/>
                <w:szCs w:val="24"/>
                <w:lang w:eastAsia="ru-RU"/>
              </w:rPr>
              <w:t>45</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20</w:t>
            </w:r>
            <w:r w:rsidRPr="007335AF">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16</w:t>
            </w:r>
            <w:r w:rsidRPr="007335AF">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7335AF"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7335AF">
              <w:rPr>
                <w:rFonts w:ascii="Times New Roman" w:eastAsiaTheme="minorEastAsia" w:hAnsi="Times New Roman" w:cs="Times New Roman"/>
                <w:spacing w:val="-5"/>
                <w:sz w:val="24"/>
                <w:szCs w:val="24"/>
                <w:lang w:eastAsia="ru-RU"/>
              </w:rPr>
              <w:t>20</w:t>
            </w:r>
            <w:r w:rsidRPr="007335AF">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F773A2"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500</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5"/>
                <w:sz w:val="24"/>
                <w:szCs w:val="24"/>
                <w:lang w:eastAsia="ru-RU"/>
              </w:rPr>
              <w:t>70</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r w:rsidRPr="00F773A2">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r w:rsidRPr="00F773A2">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F773A2"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800</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5"/>
                <w:sz w:val="24"/>
                <w:szCs w:val="24"/>
                <w:lang w:eastAsia="ru-RU"/>
              </w:rPr>
              <w:t>90</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20</w:t>
            </w:r>
            <w:r w:rsidRPr="00F773A2">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25</w:t>
            </w:r>
            <w:r w:rsidRPr="00F773A2">
              <w:rPr>
                <w:rFonts w:ascii="Times New Roman" w:eastAsiaTheme="minorEastAsia" w:hAnsi="Times New Roman" w:cs="Times New Roman"/>
                <w:sz w:val="24"/>
                <w:szCs w:val="24"/>
                <w:lang w:eastAsia="ru-RU"/>
              </w:rPr>
              <w:t>0</w:t>
            </w:r>
          </w:p>
        </w:tc>
      </w:tr>
      <w:tr w:rsidR="007C5020" w:rsidRPr="007335AF" w:rsidTr="007335AF">
        <w:trPr>
          <w:trHeight w:val="20"/>
        </w:trPr>
        <w:tc>
          <w:tcPr>
            <w:tcW w:w="2410" w:type="dxa"/>
            <w:tcBorders>
              <w:top w:val="single" w:sz="6" w:space="0" w:color="000000"/>
              <w:left w:val="single" w:sz="6" w:space="0" w:color="000000"/>
              <w:bottom w:val="single" w:sz="6" w:space="0" w:color="000000"/>
              <w:right w:val="single" w:sz="6" w:space="0" w:color="000000"/>
            </w:tcBorders>
          </w:tcPr>
          <w:p w:rsidR="007C5020" w:rsidRPr="00F773A2" w:rsidRDefault="007C5020" w:rsidP="007335AF">
            <w:pPr>
              <w:widowControl w:val="0"/>
              <w:kinsoku w:val="0"/>
              <w:overflowPunct w:val="0"/>
              <w:autoSpaceDE w:val="0"/>
              <w:autoSpaceDN w:val="0"/>
              <w:adjustRightInd w:val="0"/>
              <w:spacing w:before="60" w:after="60" w:line="240" w:lineRule="auto"/>
              <w:ind w:left="56"/>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1000</w:t>
            </w:r>
            <w:r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5"/>
                <w:sz w:val="24"/>
                <w:szCs w:val="24"/>
                <w:lang w:eastAsia="ru-RU"/>
              </w:rPr>
              <w:t>140</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35</w:t>
            </w:r>
            <w:r w:rsidRPr="00F773A2">
              <w:rPr>
                <w:rFonts w:ascii="Times New Roman" w:eastAsiaTheme="minorEastAsia" w:hAnsi="Times New Roman" w:cs="Times New Roman"/>
                <w:sz w:val="24"/>
                <w:szCs w:val="24"/>
                <w:lang w:eastAsia="ru-RU"/>
              </w:rPr>
              <w:t>0</w:t>
            </w:r>
          </w:p>
        </w:tc>
        <w:tc>
          <w:tcPr>
            <w:tcW w:w="2268"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w:t>
            </w:r>
            <w:r w:rsidRPr="00F773A2">
              <w:rPr>
                <w:rFonts w:ascii="Times New Roman" w:eastAsiaTheme="minorEastAsia" w:hAnsi="Times New Roman" w:cs="Times New Roman"/>
                <w:sz w:val="24"/>
                <w:szCs w:val="24"/>
                <w:lang w:eastAsia="ru-RU"/>
              </w:rPr>
              <w:t>0</w:t>
            </w:r>
          </w:p>
        </w:tc>
        <w:tc>
          <w:tcPr>
            <w:tcW w:w="2410" w:type="dxa"/>
            <w:tcBorders>
              <w:top w:val="single" w:sz="6" w:space="0" w:color="000000"/>
              <w:left w:val="single" w:sz="6" w:space="0" w:color="000000"/>
              <w:bottom w:val="single" w:sz="6" w:space="0" w:color="000000"/>
              <w:right w:val="single" w:sz="6" w:space="0" w:color="000000"/>
            </w:tcBorders>
            <w:vAlign w:val="center"/>
          </w:tcPr>
          <w:p w:rsidR="007C5020" w:rsidRPr="00F773A2" w:rsidRDefault="007C5020" w:rsidP="007335AF">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5"/>
                <w:sz w:val="24"/>
                <w:szCs w:val="24"/>
                <w:lang w:eastAsia="ru-RU"/>
              </w:rPr>
              <w:t>30</w:t>
            </w:r>
            <w:r w:rsidRPr="00F773A2">
              <w:rPr>
                <w:rFonts w:ascii="Times New Roman" w:eastAsiaTheme="minorEastAsia" w:hAnsi="Times New Roman" w:cs="Times New Roman"/>
                <w:sz w:val="24"/>
                <w:szCs w:val="24"/>
                <w:lang w:eastAsia="ru-RU"/>
              </w:rPr>
              <w:t>0</w:t>
            </w:r>
          </w:p>
        </w:tc>
      </w:tr>
      <w:tr w:rsidR="007C5020" w:rsidRPr="007335AF" w:rsidTr="007335AF">
        <w:trPr>
          <w:trHeight w:val="20"/>
        </w:trPr>
        <w:tc>
          <w:tcPr>
            <w:tcW w:w="9356" w:type="dxa"/>
            <w:gridSpan w:val="4"/>
            <w:tcBorders>
              <w:top w:val="single" w:sz="6" w:space="0" w:color="000000"/>
              <w:left w:val="single" w:sz="6" w:space="0" w:color="000000"/>
              <w:bottom w:val="single" w:sz="6" w:space="0" w:color="000000"/>
              <w:right w:val="single" w:sz="6" w:space="0" w:color="000000"/>
            </w:tcBorders>
          </w:tcPr>
          <w:p w:rsidR="007C5020" w:rsidRPr="00F773A2" w:rsidRDefault="007C5020" w:rsidP="007335AF">
            <w:pPr>
              <w:widowControl w:val="0"/>
              <w:kinsoku w:val="0"/>
              <w:overflowPunct w:val="0"/>
              <w:autoSpaceDE w:val="0"/>
              <w:autoSpaceDN w:val="0"/>
              <w:adjustRightInd w:val="0"/>
              <w:spacing w:before="60" w:after="60" w:line="257" w:lineRule="auto"/>
              <w:ind w:left="56" w:right="53"/>
              <w:jc w:val="both"/>
              <w:rPr>
                <w:rFonts w:ascii="Times New Roman" w:eastAsiaTheme="minorEastAsia" w:hAnsi="Times New Roman" w:cs="Times New Roman"/>
                <w:sz w:val="24"/>
                <w:szCs w:val="24"/>
                <w:lang w:eastAsia="ru-RU"/>
              </w:rPr>
            </w:pPr>
            <w:r w:rsidRPr="00F773A2">
              <w:rPr>
                <w:rFonts w:ascii="Times New Roman" w:eastAsiaTheme="minorEastAsia" w:hAnsi="Times New Roman" w:cs="Times New Roman"/>
                <w:spacing w:val="-10"/>
                <w:sz w:val="24"/>
                <w:szCs w:val="24"/>
                <w:lang w:eastAsia="ru-RU"/>
              </w:rPr>
              <w:t>П</w:t>
            </w:r>
            <w:r w:rsidR="008533D3" w:rsidRPr="00F773A2">
              <w:rPr>
                <w:rFonts w:ascii="Times New Roman" w:eastAsiaTheme="minorEastAsia" w:hAnsi="Times New Roman" w:cs="Times New Roman"/>
                <w:spacing w:val="-10"/>
                <w:sz w:val="24"/>
                <w:szCs w:val="24"/>
                <w:lang w:eastAsia="ru-RU"/>
              </w:rPr>
              <w:t xml:space="preserve"> </w:t>
            </w:r>
            <w:r w:rsidRPr="00F773A2">
              <w:rPr>
                <w:rFonts w:ascii="Times New Roman" w:eastAsiaTheme="minorEastAsia" w:hAnsi="Times New Roman" w:cs="Times New Roman"/>
                <w:spacing w:val="-5"/>
                <w:sz w:val="24"/>
                <w:szCs w:val="24"/>
                <w:lang w:eastAsia="ru-RU"/>
              </w:rPr>
              <w:t>р</w:t>
            </w:r>
            <w:r w:rsidR="008533D3"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5"/>
                <w:sz w:val="24"/>
                <w:szCs w:val="24"/>
                <w:lang w:eastAsia="ru-RU"/>
              </w:rPr>
              <w:t>и</w:t>
            </w:r>
            <w:r w:rsidR="008533D3"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4"/>
                <w:sz w:val="24"/>
                <w:szCs w:val="24"/>
                <w:lang w:eastAsia="ru-RU"/>
              </w:rPr>
              <w:t>м</w:t>
            </w:r>
            <w:r w:rsidR="008533D3" w:rsidRPr="00F773A2">
              <w:rPr>
                <w:rFonts w:ascii="Times New Roman" w:eastAsiaTheme="minorEastAsia" w:hAnsi="Times New Roman" w:cs="Times New Roman"/>
                <w:spacing w:val="-4"/>
                <w:sz w:val="24"/>
                <w:szCs w:val="24"/>
                <w:lang w:eastAsia="ru-RU"/>
              </w:rPr>
              <w:t xml:space="preserve"> </w:t>
            </w:r>
            <w:r w:rsidRPr="00F773A2">
              <w:rPr>
                <w:rFonts w:ascii="Times New Roman" w:eastAsiaTheme="minorEastAsia" w:hAnsi="Times New Roman" w:cs="Times New Roman"/>
                <w:spacing w:val="-5"/>
                <w:sz w:val="24"/>
                <w:szCs w:val="24"/>
                <w:lang w:eastAsia="ru-RU"/>
              </w:rPr>
              <w:t>е</w:t>
            </w:r>
            <w:r w:rsidR="008533D3"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2"/>
                <w:sz w:val="24"/>
                <w:szCs w:val="24"/>
                <w:lang w:eastAsia="ru-RU"/>
              </w:rPr>
              <w:t>ч</w:t>
            </w:r>
            <w:r w:rsidR="008533D3" w:rsidRPr="00F773A2">
              <w:rPr>
                <w:rFonts w:ascii="Times New Roman" w:eastAsiaTheme="minorEastAsia" w:hAnsi="Times New Roman" w:cs="Times New Roman"/>
                <w:spacing w:val="2"/>
                <w:sz w:val="24"/>
                <w:szCs w:val="24"/>
                <w:lang w:eastAsia="ru-RU"/>
              </w:rPr>
              <w:t xml:space="preserve"> </w:t>
            </w:r>
            <w:r w:rsidRPr="00F773A2">
              <w:rPr>
                <w:rFonts w:ascii="Times New Roman" w:eastAsiaTheme="minorEastAsia" w:hAnsi="Times New Roman" w:cs="Times New Roman"/>
                <w:spacing w:val="-5"/>
                <w:sz w:val="24"/>
                <w:szCs w:val="24"/>
                <w:lang w:eastAsia="ru-RU"/>
              </w:rPr>
              <w:t>а</w:t>
            </w:r>
            <w:r w:rsidR="008533D3"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pacing w:val="-4"/>
                <w:sz w:val="24"/>
                <w:szCs w:val="24"/>
                <w:lang w:eastAsia="ru-RU"/>
              </w:rPr>
              <w:t>н</w:t>
            </w:r>
            <w:r w:rsidR="008533D3" w:rsidRPr="00F773A2">
              <w:rPr>
                <w:rFonts w:ascii="Times New Roman" w:eastAsiaTheme="minorEastAsia" w:hAnsi="Times New Roman" w:cs="Times New Roman"/>
                <w:spacing w:val="-4"/>
                <w:sz w:val="24"/>
                <w:szCs w:val="24"/>
                <w:lang w:eastAsia="ru-RU"/>
              </w:rPr>
              <w:t xml:space="preserve"> </w:t>
            </w:r>
            <w:r w:rsidRPr="00F773A2">
              <w:rPr>
                <w:rFonts w:ascii="Times New Roman" w:eastAsiaTheme="minorEastAsia" w:hAnsi="Times New Roman" w:cs="Times New Roman"/>
                <w:spacing w:val="-5"/>
                <w:sz w:val="24"/>
                <w:szCs w:val="24"/>
                <w:lang w:eastAsia="ru-RU"/>
              </w:rPr>
              <w:t>и</w:t>
            </w:r>
            <w:r w:rsidR="008533D3" w:rsidRPr="00F773A2">
              <w:rPr>
                <w:rFonts w:ascii="Times New Roman" w:eastAsiaTheme="minorEastAsia" w:hAnsi="Times New Roman" w:cs="Times New Roman"/>
                <w:spacing w:val="-5"/>
                <w:sz w:val="24"/>
                <w:szCs w:val="24"/>
                <w:lang w:eastAsia="ru-RU"/>
              </w:rPr>
              <w:t xml:space="preserve"> </w:t>
            </w:r>
            <w:r w:rsidRPr="00F773A2">
              <w:rPr>
                <w:rFonts w:ascii="Times New Roman" w:eastAsiaTheme="minorEastAsia" w:hAnsi="Times New Roman" w:cs="Times New Roman"/>
                <w:sz w:val="24"/>
                <w:szCs w:val="24"/>
                <w:lang w:eastAsia="ru-RU"/>
              </w:rPr>
              <w:t>е</w:t>
            </w:r>
            <w:r w:rsidRPr="00F773A2">
              <w:rPr>
                <w:rFonts w:ascii="Times New Roman" w:eastAsiaTheme="minorEastAsia" w:hAnsi="Times New Roman" w:cs="Times New Roman"/>
                <w:spacing w:val="10"/>
                <w:sz w:val="24"/>
                <w:szCs w:val="24"/>
                <w:lang w:eastAsia="ru-RU"/>
              </w:rPr>
              <w:t xml:space="preserve"> </w:t>
            </w:r>
            <w:r w:rsidR="008533D3" w:rsidRPr="00F773A2">
              <w:rPr>
                <w:rFonts w:ascii="Times New Roman" w:eastAsiaTheme="minorEastAsia" w:hAnsi="Times New Roman" w:cs="Times New Roman"/>
                <w:sz w:val="24"/>
                <w:szCs w:val="24"/>
                <w:lang w:eastAsia="ru-RU"/>
              </w:rPr>
              <w:t>–</w:t>
            </w:r>
            <w:r w:rsidRPr="00F773A2">
              <w:rPr>
                <w:rFonts w:ascii="Times New Roman" w:eastAsiaTheme="minorEastAsia" w:hAnsi="Times New Roman" w:cs="Times New Roman"/>
                <w:spacing w:val="15"/>
                <w:sz w:val="24"/>
                <w:szCs w:val="24"/>
                <w:lang w:eastAsia="ru-RU"/>
              </w:rPr>
              <w:t xml:space="preserve"> </w:t>
            </w:r>
            <w:r w:rsidRPr="00F773A2">
              <w:rPr>
                <w:rFonts w:ascii="Times New Roman" w:eastAsiaTheme="minorEastAsia" w:hAnsi="Times New Roman" w:cs="Times New Roman"/>
                <w:spacing w:val="-10"/>
                <w:sz w:val="24"/>
                <w:szCs w:val="24"/>
                <w:lang w:eastAsia="ru-RU"/>
              </w:rPr>
              <w:t>П</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0"/>
                <w:sz w:val="24"/>
                <w:szCs w:val="24"/>
                <w:lang w:eastAsia="ru-RU"/>
              </w:rPr>
              <w:t xml:space="preserve"> </w:t>
            </w:r>
            <w:r w:rsidRPr="00F773A2">
              <w:rPr>
                <w:rFonts w:ascii="Times New Roman" w:eastAsiaTheme="minorEastAsia" w:hAnsi="Times New Roman" w:cs="Times New Roman"/>
                <w:spacing w:val="-5"/>
                <w:sz w:val="24"/>
                <w:szCs w:val="24"/>
                <w:lang w:eastAsia="ru-RU"/>
              </w:rPr>
              <w:t>ре</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10"/>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9"/>
                <w:sz w:val="24"/>
                <w:szCs w:val="24"/>
                <w:lang w:eastAsia="ru-RU"/>
              </w:rPr>
              <w:t xml:space="preserve"> </w:t>
            </w:r>
            <w:r w:rsidRPr="00F773A2">
              <w:rPr>
                <w:rFonts w:ascii="Times New Roman" w:eastAsiaTheme="minorEastAsia" w:hAnsi="Times New Roman" w:cs="Times New Roman"/>
                <w:sz w:val="24"/>
                <w:szCs w:val="24"/>
                <w:lang w:eastAsia="ru-RU"/>
              </w:rPr>
              <w:t xml:space="preserve">с </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ие</w:t>
            </w:r>
            <w:r w:rsidRPr="00F773A2">
              <w:rPr>
                <w:rFonts w:ascii="Times New Roman" w:eastAsiaTheme="minorEastAsia" w:hAnsi="Times New Roman" w:cs="Times New Roman"/>
                <w:sz w:val="24"/>
                <w:szCs w:val="24"/>
                <w:lang w:eastAsia="ru-RU"/>
              </w:rPr>
              <w:t>м</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3"/>
                <w:sz w:val="24"/>
                <w:szCs w:val="24"/>
                <w:lang w:eastAsia="ru-RU"/>
              </w:rPr>
              <w:t>ю</w:t>
            </w:r>
            <w:r w:rsidRPr="00F773A2">
              <w:rPr>
                <w:rFonts w:ascii="Times New Roman" w:eastAsiaTheme="minorEastAsia" w:hAnsi="Times New Roman" w:cs="Times New Roman"/>
                <w:spacing w:val="-18"/>
                <w:sz w:val="24"/>
                <w:szCs w:val="24"/>
                <w:lang w:eastAsia="ru-RU"/>
              </w:rPr>
              <w:t>щ</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32"/>
                <w:sz w:val="24"/>
                <w:szCs w:val="24"/>
                <w:lang w:eastAsia="ru-RU"/>
              </w:rPr>
              <w:t xml:space="preserve"> </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рои</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2"/>
                <w:sz w:val="24"/>
                <w:szCs w:val="24"/>
                <w:lang w:eastAsia="ru-RU"/>
              </w:rPr>
              <w:t>ь</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33"/>
                <w:sz w:val="24"/>
                <w:szCs w:val="24"/>
                <w:lang w:eastAsia="ru-RU"/>
              </w:rPr>
              <w:t xml:space="preserve"> </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й</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z w:val="24"/>
                <w:szCs w:val="24"/>
                <w:lang w:eastAsia="ru-RU"/>
              </w:rPr>
              <w:t>и</w:t>
            </w:r>
            <w:r w:rsidRPr="00F773A2">
              <w:rPr>
                <w:rFonts w:ascii="Times New Roman" w:eastAsiaTheme="minorEastAsia" w:hAnsi="Times New Roman" w:cs="Times New Roman"/>
                <w:spacing w:val="35"/>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р</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5"/>
                <w:sz w:val="24"/>
                <w:szCs w:val="24"/>
                <w:lang w:eastAsia="ru-RU"/>
              </w:rPr>
              <w:t>ро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43"/>
                <w:sz w:val="24"/>
                <w:szCs w:val="24"/>
                <w:lang w:eastAsia="ru-RU"/>
              </w:rPr>
              <w:t xml:space="preserve"> </w:t>
            </w:r>
            <w:r w:rsidRPr="00F773A2">
              <w:rPr>
                <w:rFonts w:ascii="Times New Roman" w:eastAsiaTheme="minorEastAsia" w:hAnsi="Times New Roman" w:cs="Times New Roman"/>
                <w:spacing w:val="3"/>
                <w:sz w:val="24"/>
                <w:szCs w:val="24"/>
                <w:lang w:eastAsia="ru-RU"/>
              </w:rPr>
              <w:t>д</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3"/>
                <w:sz w:val="24"/>
                <w:szCs w:val="24"/>
                <w:lang w:eastAsia="ru-RU"/>
              </w:rPr>
              <w:t>ю</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w w:val="101"/>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с</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1"/>
                <w:sz w:val="24"/>
                <w:szCs w:val="24"/>
                <w:lang w:eastAsia="ru-RU"/>
              </w:rPr>
              <w:t>п</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pacing w:val="-4"/>
                <w:sz w:val="24"/>
                <w:szCs w:val="24"/>
                <w:lang w:eastAsia="ru-RU"/>
              </w:rPr>
              <w:t>н</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z w:val="24"/>
                <w:szCs w:val="24"/>
                <w:lang w:eastAsia="ru-RU"/>
              </w:rPr>
              <w:t>я</w:t>
            </w:r>
            <w:r w:rsidRPr="00F773A2">
              <w:rPr>
                <w:rFonts w:ascii="Times New Roman" w:eastAsiaTheme="minorEastAsia" w:hAnsi="Times New Roman" w:cs="Times New Roman"/>
                <w:spacing w:val="14"/>
                <w:sz w:val="24"/>
                <w:szCs w:val="24"/>
                <w:lang w:eastAsia="ru-RU"/>
              </w:rPr>
              <w:t xml:space="preserve"> </w:t>
            </w:r>
            <w:r w:rsidRPr="00F773A2">
              <w:rPr>
                <w:rFonts w:ascii="Times New Roman" w:eastAsiaTheme="minorEastAsia" w:hAnsi="Times New Roman" w:cs="Times New Roman"/>
                <w:spacing w:val="-5"/>
                <w:sz w:val="24"/>
                <w:szCs w:val="24"/>
                <w:lang w:eastAsia="ru-RU"/>
              </w:rPr>
              <w:t>о</w:t>
            </w:r>
            <w:r w:rsidRPr="00F773A2">
              <w:rPr>
                <w:rFonts w:ascii="Times New Roman" w:eastAsiaTheme="minorEastAsia" w:hAnsi="Times New Roman" w:cs="Times New Roman"/>
                <w:sz w:val="24"/>
                <w:szCs w:val="24"/>
                <w:lang w:eastAsia="ru-RU"/>
              </w:rPr>
              <w:t>т</w:t>
            </w:r>
            <w:r w:rsidRPr="00F773A2">
              <w:rPr>
                <w:rFonts w:ascii="Times New Roman" w:eastAsiaTheme="minorEastAsia" w:hAnsi="Times New Roman" w:cs="Times New Roman"/>
                <w:spacing w:val="18"/>
                <w:sz w:val="24"/>
                <w:szCs w:val="24"/>
                <w:lang w:eastAsia="ru-RU"/>
              </w:rPr>
              <w:t xml:space="preserve"> </w:t>
            </w:r>
            <w:r w:rsidRPr="00F773A2">
              <w:rPr>
                <w:rFonts w:ascii="Times New Roman" w:eastAsiaTheme="minorEastAsia" w:hAnsi="Times New Roman" w:cs="Times New Roman"/>
                <w:spacing w:val="-5"/>
                <w:sz w:val="24"/>
                <w:szCs w:val="24"/>
                <w:lang w:eastAsia="ru-RU"/>
              </w:rPr>
              <w:t>ра</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4"/>
                <w:sz w:val="24"/>
                <w:szCs w:val="24"/>
                <w:lang w:eastAsia="ru-RU"/>
              </w:rPr>
              <w:t>м</w:t>
            </w:r>
            <w:r w:rsidRPr="00F773A2">
              <w:rPr>
                <w:rFonts w:ascii="Times New Roman" w:eastAsiaTheme="minorEastAsia" w:hAnsi="Times New Roman" w:cs="Times New Roman"/>
                <w:spacing w:val="-5"/>
                <w:sz w:val="24"/>
                <w:szCs w:val="24"/>
                <w:lang w:eastAsia="ru-RU"/>
              </w:rPr>
              <w:t>еро</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13"/>
                <w:sz w:val="24"/>
                <w:szCs w:val="24"/>
                <w:lang w:eastAsia="ru-RU"/>
              </w:rPr>
              <w:t xml:space="preserve"> </w:t>
            </w:r>
            <w:r w:rsidRPr="00F773A2">
              <w:rPr>
                <w:rFonts w:ascii="Times New Roman" w:eastAsiaTheme="minorEastAsia" w:hAnsi="Times New Roman" w:cs="Times New Roman"/>
                <w:spacing w:val="-7"/>
                <w:sz w:val="24"/>
                <w:szCs w:val="24"/>
                <w:lang w:eastAsia="ru-RU"/>
              </w:rPr>
              <w:t>у</w:t>
            </w:r>
            <w:r w:rsidRPr="00F773A2">
              <w:rPr>
                <w:rFonts w:ascii="Times New Roman" w:eastAsiaTheme="minorEastAsia" w:hAnsi="Times New Roman" w:cs="Times New Roman"/>
                <w:spacing w:val="6"/>
                <w:sz w:val="24"/>
                <w:szCs w:val="24"/>
                <w:lang w:eastAsia="ru-RU"/>
              </w:rPr>
              <w:t>к</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1"/>
                <w:sz w:val="24"/>
                <w:szCs w:val="24"/>
                <w:lang w:eastAsia="ru-RU"/>
              </w:rPr>
              <w:t>з</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4"/>
                <w:sz w:val="24"/>
                <w:szCs w:val="24"/>
                <w:lang w:eastAsia="ru-RU"/>
              </w:rPr>
              <w:t>нн</w:t>
            </w:r>
            <w:r w:rsidRPr="00F773A2">
              <w:rPr>
                <w:rFonts w:ascii="Times New Roman" w:eastAsiaTheme="minorEastAsia" w:hAnsi="Times New Roman" w:cs="Times New Roman"/>
                <w:spacing w:val="3"/>
                <w:sz w:val="24"/>
                <w:szCs w:val="24"/>
                <w:lang w:eastAsia="ru-RU"/>
              </w:rPr>
              <w:t>ы</w:t>
            </w:r>
            <w:r w:rsidRPr="00F773A2">
              <w:rPr>
                <w:rFonts w:ascii="Times New Roman" w:eastAsiaTheme="minorEastAsia" w:hAnsi="Times New Roman" w:cs="Times New Roman"/>
                <w:sz w:val="24"/>
                <w:szCs w:val="24"/>
                <w:lang w:eastAsia="ru-RU"/>
              </w:rPr>
              <w:t>х</w:t>
            </w:r>
            <w:r w:rsidRPr="00F773A2">
              <w:rPr>
                <w:rFonts w:ascii="Times New Roman" w:eastAsiaTheme="minorEastAsia" w:hAnsi="Times New Roman" w:cs="Times New Roman"/>
                <w:spacing w:val="6"/>
                <w:sz w:val="24"/>
                <w:szCs w:val="24"/>
                <w:lang w:eastAsia="ru-RU"/>
              </w:rPr>
              <w:t xml:space="preserve"> </w:t>
            </w:r>
            <w:r w:rsidRPr="00F773A2">
              <w:rPr>
                <w:rFonts w:ascii="Times New Roman" w:eastAsiaTheme="minorEastAsia" w:hAnsi="Times New Roman" w:cs="Times New Roman"/>
                <w:sz w:val="24"/>
                <w:szCs w:val="24"/>
                <w:lang w:eastAsia="ru-RU"/>
              </w:rPr>
              <w:t>в</w:t>
            </w:r>
            <w:r w:rsidRPr="00F773A2">
              <w:rPr>
                <w:rFonts w:ascii="Times New Roman" w:eastAsiaTheme="minorEastAsia" w:hAnsi="Times New Roman" w:cs="Times New Roman"/>
                <w:spacing w:val="17"/>
                <w:sz w:val="24"/>
                <w:szCs w:val="24"/>
                <w:lang w:eastAsia="ru-RU"/>
              </w:rPr>
              <w:t xml:space="preserve"> </w:t>
            </w:r>
            <w:r w:rsidRPr="00F773A2">
              <w:rPr>
                <w:rFonts w:ascii="Times New Roman" w:eastAsiaTheme="minorEastAsia" w:hAnsi="Times New Roman" w:cs="Times New Roman"/>
                <w:spacing w:val="1"/>
                <w:sz w:val="24"/>
                <w:szCs w:val="24"/>
                <w:lang w:eastAsia="ru-RU"/>
              </w:rPr>
              <w:t>т</w:t>
            </w:r>
            <w:r w:rsidRPr="00F773A2">
              <w:rPr>
                <w:rFonts w:ascii="Times New Roman" w:eastAsiaTheme="minorEastAsia" w:hAnsi="Times New Roman" w:cs="Times New Roman"/>
                <w:spacing w:val="-5"/>
                <w:sz w:val="24"/>
                <w:szCs w:val="24"/>
                <w:lang w:eastAsia="ru-RU"/>
              </w:rPr>
              <w:t>а</w:t>
            </w:r>
            <w:r w:rsidRPr="00F773A2">
              <w:rPr>
                <w:rFonts w:ascii="Times New Roman" w:eastAsiaTheme="minorEastAsia" w:hAnsi="Times New Roman" w:cs="Times New Roman"/>
                <w:spacing w:val="5"/>
                <w:sz w:val="24"/>
                <w:szCs w:val="24"/>
                <w:lang w:eastAsia="ru-RU"/>
              </w:rPr>
              <w:t>б</w:t>
            </w:r>
            <w:r w:rsidRPr="00F773A2">
              <w:rPr>
                <w:rFonts w:ascii="Times New Roman" w:eastAsiaTheme="minorEastAsia" w:hAnsi="Times New Roman" w:cs="Times New Roman"/>
                <w:spacing w:val="-10"/>
                <w:sz w:val="24"/>
                <w:szCs w:val="24"/>
                <w:lang w:eastAsia="ru-RU"/>
              </w:rPr>
              <w:t>л</w:t>
            </w:r>
            <w:r w:rsidRPr="00F773A2">
              <w:rPr>
                <w:rFonts w:ascii="Times New Roman" w:eastAsiaTheme="minorEastAsia" w:hAnsi="Times New Roman" w:cs="Times New Roman"/>
                <w:spacing w:val="-5"/>
                <w:sz w:val="24"/>
                <w:szCs w:val="24"/>
                <w:lang w:eastAsia="ru-RU"/>
              </w:rPr>
              <w:t>и</w:t>
            </w:r>
            <w:r w:rsidRPr="00F773A2">
              <w:rPr>
                <w:rFonts w:ascii="Times New Roman" w:eastAsiaTheme="minorEastAsia" w:hAnsi="Times New Roman" w:cs="Times New Roman"/>
                <w:spacing w:val="5"/>
                <w:sz w:val="24"/>
                <w:szCs w:val="24"/>
                <w:lang w:eastAsia="ru-RU"/>
              </w:rPr>
              <w:t>ц</w:t>
            </w:r>
            <w:r w:rsidRPr="00F773A2">
              <w:rPr>
                <w:rFonts w:ascii="Times New Roman" w:eastAsiaTheme="minorEastAsia" w:hAnsi="Times New Roman" w:cs="Times New Roman"/>
                <w:spacing w:val="-5"/>
                <w:sz w:val="24"/>
                <w:szCs w:val="24"/>
                <w:lang w:eastAsia="ru-RU"/>
              </w:rPr>
              <w:t>е</w:t>
            </w:r>
            <w:r w:rsidRPr="00F773A2">
              <w:rPr>
                <w:rFonts w:ascii="Times New Roman" w:eastAsiaTheme="minorEastAsia" w:hAnsi="Times New Roman" w:cs="Times New Roman"/>
                <w:sz w:val="24"/>
                <w:szCs w:val="24"/>
                <w:lang w:eastAsia="ru-RU"/>
              </w:rPr>
              <w:t>.</w:t>
            </w:r>
          </w:p>
        </w:tc>
      </w:tr>
    </w:tbl>
    <w:p w:rsidR="007C5020" w:rsidRPr="008A27B2" w:rsidRDefault="007C5020" w:rsidP="007C5020">
      <w:pPr>
        <w:rPr>
          <w:rFonts w:ascii="Times New Roman" w:hAnsi="Times New Roman" w:cs="Times New Roman"/>
        </w:rPr>
      </w:pPr>
    </w:p>
    <w:p w:rsidR="007335AF" w:rsidRDefault="007335AF">
      <w:pPr>
        <w:rPr>
          <w:rFonts w:ascii="Times New Roman" w:hAnsi="Times New Roman" w:cs="Times New Roman"/>
          <w:b/>
          <w:sz w:val="28"/>
          <w:szCs w:val="28"/>
        </w:rPr>
      </w:pPr>
      <w:r>
        <w:rPr>
          <w:rFonts w:ascii="Times New Roman" w:hAnsi="Times New Roman" w:cs="Times New Roman"/>
          <w:b/>
          <w:sz w:val="28"/>
          <w:szCs w:val="28"/>
        </w:rPr>
        <w:br w:type="page"/>
      </w:r>
    </w:p>
    <w:p w:rsidR="00312FFF" w:rsidRDefault="007C5020" w:rsidP="002A31D8">
      <w:pPr>
        <w:spacing w:after="0"/>
        <w:jc w:val="center"/>
        <w:rPr>
          <w:rFonts w:ascii="Times New Roman" w:hAnsi="Times New Roman" w:cs="Times New Roman"/>
          <w:b/>
          <w:sz w:val="28"/>
          <w:szCs w:val="28"/>
        </w:rPr>
      </w:pPr>
      <w:r w:rsidRPr="00E9044B">
        <w:rPr>
          <w:rFonts w:ascii="Times New Roman" w:hAnsi="Times New Roman" w:cs="Times New Roman"/>
          <w:b/>
          <w:sz w:val="28"/>
          <w:szCs w:val="28"/>
        </w:rPr>
        <w:lastRenderedPageBreak/>
        <w:t xml:space="preserve">Приложение Е </w:t>
      </w:r>
    </w:p>
    <w:p w:rsidR="00327278" w:rsidRDefault="007C5020" w:rsidP="002A31D8">
      <w:pPr>
        <w:spacing w:after="0"/>
        <w:jc w:val="center"/>
        <w:rPr>
          <w:rFonts w:ascii="Times New Roman" w:hAnsi="Times New Roman" w:cs="Times New Roman"/>
          <w:b/>
          <w:sz w:val="28"/>
          <w:szCs w:val="28"/>
        </w:rPr>
      </w:pPr>
      <w:r w:rsidRPr="00E9044B">
        <w:rPr>
          <w:rFonts w:ascii="Times New Roman" w:hAnsi="Times New Roman" w:cs="Times New Roman"/>
          <w:b/>
          <w:sz w:val="28"/>
          <w:szCs w:val="28"/>
        </w:rPr>
        <w:t xml:space="preserve">Минимальная толщина стенок пневмотрубопроводов </w:t>
      </w:r>
    </w:p>
    <w:p w:rsidR="007C5020" w:rsidRDefault="007C5020" w:rsidP="002A31D8">
      <w:pPr>
        <w:spacing w:after="0"/>
        <w:jc w:val="center"/>
        <w:rPr>
          <w:rFonts w:ascii="Times New Roman" w:hAnsi="Times New Roman" w:cs="Times New Roman"/>
          <w:b/>
          <w:sz w:val="28"/>
          <w:szCs w:val="28"/>
        </w:rPr>
      </w:pPr>
      <w:r w:rsidRPr="00E9044B">
        <w:rPr>
          <w:rFonts w:ascii="Times New Roman" w:hAnsi="Times New Roman" w:cs="Times New Roman"/>
          <w:b/>
          <w:sz w:val="28"/>
          <w:szCs w:val="28"/>
        </w:rPr>
        <w:t>в зависимости от диаметра</w:t>
      </w:r>
    </w:p>
    <w:p w:rsidR="00312FFF" w:rsidRPr="00E9044B" w:rsidRDefault="00312FFF" w:rsidP="00312FFF">
      <w:pPr>
        <w:spacing w:after="0"/>
        <w:jc w:val="center"/>
        <w:rPr>
          <w:rFonts w:ascii="Times New Roman" w:hAnsi="Times New Roman" w:cs="Times New Roman"/>
          <w:b/>
          <w:sz w:val="28"/>
          <w:szCs w:val="28"/>
        </w:rPr>
      </w:pPr>
    </w:p>
    <w:p w:rsidR="007C5020" w:rsidRPr="00F24074" w:rsidRDefault="007C5020" w:rsidP="00F24074">
      <w:pPr>
        <w:spacing w:after="120"/>
        <w:rPr>
          <w:rFonts w:ascii="Times New Roman" w:hAnsi="Times New Roman" w:cs="Times New Roman"/>
          <w:sz w:val="28"/>
          <w:szCs w:val="28"/>
        </w:rPr>
      </w:pPr>
      <w:r w:rsidRPr="00F24074">
        <w:rPr>
          <w:rFonts w:ascii="Times New Roman" w:hAnsi="Times New Roman" w:cs="Times New Roman"/>
          <w:sz w:val="28"/>
          <w:szCs w:val="28"/>
        </w:rPr>
        <w:t>Т</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а</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б</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л</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и</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ц</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а</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 xml:space="preserve"> Е.1 в миллиметрах</w:t>
      </w:r>
    </w:p>
    <w:tbl>
      <w:tblPr>
        <w:tblW w:w="9353" w:type="dxa"/>
        <w:tblInd w:w="137" w:type="dxa"/>
        <w:tblLayout w:type="fixed"/>
        <w:tblCellMar>
          <w:left w:w="0" w:type="dxa"/>
          <w:right w:w="0" w:type="dxa"/>
        </w:tblCellMar>
        <w:tblLook w:val="0000" w:firstRow="0" w:lastRow="0" w:firstColumn="0" w:lastColumn="0" w:noHBand="0" w:noVBand="0"/>
      </w:tblPr>
      <w:tblGrid>
        <w:gridCol w:w="1447"/>
        <w:gridCol w:w="1952"/>
        <w:gridCol w:w="992"/>
        <w:gridCol w:w="993"/>
        <w:gridCol w:w="992"/>
        <w:gridCol w:w="992"/>
        <w:gridCol w:w="992"/>
        <w:gridCol w:w="993"/>
      </w:tblGrid>
      <w:tr w:rsidR="007C5020" w:rsidRPr="00F24074" w:rsidTr="00FA1F49">
        <w:trPr>
          <w:trHeight w:val="20"/>
        </w:trPr>
        <w:tc>
          <w:tcPr>
            <w:tcW w:w="1447" w:type="dxa"/>
            <w:vMerge w:val="restart"/>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57" w:lineRule="auto"/>
              <w:ind w:left="56" w:right="174"/>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Д</w:t>
            </w:r>
            <w:r w:rsidRPr="00F24074">
              <w:rPr>
                <w:rFonts w:ascii="Times New Roman" w:eastAsiaTheme="minorEastAsia" w:hAnsi="Times New Roman" w:cs="Times New Roman"/>
                <w:spacing w:val="-5"/>
                <w:sz w:val="24"/>
                <w:szCs w:val="24"/>
                <w:lang w:eastAsia="ru-RU"/>
              </w:rPr>
              <w:t>иа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р</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z w:val="24"/>
                <w:szCs w:val="24"/>
                <w:lang w:eastAsia="ru-RU"/>
              </w:rPr>
              <w:t>ы</w:t>
            </w:r>
          </w:p>
        </w:tc>
        <w:tc>
          <w:tcPr>
            <w:tcW w:w="1952" w:type="dxa"/>
            <w:tcBorders>
              <w:top w:val="single" w:sz="6" w:space="0" w:color="000000"/>
              <w:left w:val="single" w:sz="6" w:space="0" w:color="000000"/>
              <w:bottom w:val="single" w:sz="6" w:space="0" w:color="000000"/>
              <w:right w:val="single" w:sz="6" w:space="0" w:color="000000"/>
            </w:tcBorders>
            <w:vAlign w:val="center"/>
          </w:tcPr>
          <w:p w:rsidR="007C5020" w:rsidRPr="007D0BC6" w:rsidRDefault="007D0BC6" w:rsidP="007D0BC6">
            <w:pPr>
              <w:widowControl w:val="0"/>
              <w:kinsoku w:val="0"/>
              <w:overflowPunct w:val="0"/>
              <w:autoSpaceDE w:val="0"/>
              <w:autoSpaceDN w:val="0"/>
              <w:adjustRightInd w:val="0"/>
              <w:spacing w:before="99" w:after="0" w:line="240" w:lineRule="auto"/>
              <w:ind w:left="78" w:right="142"/>
              <w:jc w:val="center"/>
              <w:rPr>
                <w:rFonts w:ascii="Times New Roman" w:eastAsiaTheme="minorEastAsia" w:hAnsi="Times New Roman" w:cs="Times New Roman"/>
                <w:sz w:val="24"/>
                <w:szCs w:val="24"/>
                <w:lang w:val="en-US" w:eastAsia="ru-RU"/>
              </w:rPr>
            </w:pPr>
            <w:r>
              <w:rPr>
                <w:rFonts w:ascii="Times New Roman" w:eastAsiaTheme="minorEastAsia" w:hAnsi="Times New Roman" w:cs="Times New Roman"/>
                <w:sz w:val="24"/>
                <w:szCs w:val="24"/>
                <w:lang w:eastAsia="ru-RU"/>
              </w:rPr>
              <w:t xml:space="preserve">Номинальный диаметр, </w:t>
            </w:r>
            <w:r w:rsidR="00CA10E4" w:rsidRPr="00C16181">
              <w:rPr>
                <w:rFonts w:ascii="Times New Roman" w:eastAsiaTheme="minorEastAsia" w:hAnsi="Times New Roman" w:cs="Times New Roman"/>
                <w:spacing w:val="12"/>
                <w:sz w:val="24"/>
                <w:szCs w:val="24"/>
                <w:lang w:eastAsia="ru-RU"/>
              </w:rPr>
              <w:t>D</w:t>
            </w:r>
            <w:r w:rsidR="00CA10E4">
              <w:rPr>
                <w:rFonts w:ascii="Times New Roman" w:eastAsiaTheme="minorEastAsia" w:hAnsi="Times New Roman" w:cs="Times New Roman"/>
                <w:spacing w:val="12"/>
                <w:sz w:val="24"/>
                <w:szCs w:val="24"/>
                <w:lang w:val="en-US" w:eastAsia="ru-RU"/>
              </w:rPr>
              <w:t>N</w:t>
            </w:r>
          </w:p>
          <w:p w:rsidR="007C5020" w:rsidRPr="00F24074" w:rsidRDefault="007C5020" w:rsidP="00F24074">
            <w:pPr>
              <w:widowControl w:val="0"/>
              <w:kinsoku w:val="0"/>
              <w:overflowPunct w:val="0"/>
              <w:autoSpaceDE w:val="0"/>
              <w:autoSpaceDN w:val="0"/>
              <w:adjustRightInd w:val="0"/>
              <w:spacing w:before="8" w:after="0" w:line="170" w:lineRule="exact"/>
              <w:jc w:val="center"/>
              <w:rPr>
                <w:rFonts w:ascii="Times New Roman" w:eastAsiaTheme="minorEastAsia"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10</w:t>
            </w:r>
            <w:r w:rsidRPr="00F24074">
              <w:rPr>
                <w:rFonts w:ascii="Times New Roman" w:eastAsiaTheme="minorEastAsia"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12</w:t>
            </w:r>
            <w:r w:rsidRPr="00F24074">
              <w:rPr>
                <w:rFonts w:ascii="Times New Roman" w:eastAsiaTheme="minorEastAsia"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15</w:t>
            </w:r>
            <w:r w:rsidRPr="00F24074">
              <w:rPr>
                <w:rFonts w:ascii="Times New Roman" w:eastAsiaTheme="minorEastAsia"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17</w:t>
            </w:r>
            <w:r w:rsidRPr="00F24074">
              <w:rPr>
                <w:rFonts w:ascii="Times New Roman" w:eastAsiaTheme="minorEastAsia"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20</w:t>
            </w:r>
            <w:r w:rsidRPr="00F24074">
              <w:rPr>
                <w:rFonts w:ascii="Times New Roman" w:eastAsiaTheme="minorEastAsia" w:hAnsi="Times New Roman" w:cs="Times New Roman"/>
                <w:sz w:val="24"/>
                <w:szCs w:val="24"/>
                <w:lang w:eastAsia="ru-RU"/>
              </w:rPr>
              <w:t>0</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25</w:t>
            </w:r>
            <w:r w:rsidRPr="00F24074">
              <w:rPr>
                <w:rFonts w:ascii="Times New Roman" w:eastAsiaTheme="minorEastAsia" w:hAnsi="Times New Roman" w:cs="Times New Roman"/>
                <w:sz w:val="24"/>
                <w:szCs w:val="24"/>
                <w:lang w:eastAsia="ru-RU"/>
              </w:rPr>
              <w:t>0</w:t>
            </w:r>
          </w:p>
        </w:tc>
      </w:tr>
      <w:tr w:rsidR="007C5020" w:rsidRPr="00F24074" w:rsidTr="00FA1F49">
        <w:trPr>
          <w:trHeight w:val="20"/>
        </w:trPr>
        <w:tc>
          <w:tcPr>
            <w:tcW w:w="1447" w:type="dxa"/>
            <w:vMerge/>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p>
        </w:tc>
        <w:tc>
          <w:tcPr>
            <w:tcW w:w="1952" w:type="dxa"/>
            <w:tcBorders>
              <w:top w:val="single" w:sz="6" w:space="0" w:color="000000"/>
              <w:left w:val="single" w:sz="6" w:space="0" w:color="000000"/>
              <w:bottom w:val="single" w:sz="6" w:space="0" w:color="000000"/>
              <w:right w:val="single" w:sz="6" w:space="0" w:color="000000"/>
            </w:tcBorders>
            <w:vAlign w:val="center"/>
          </w:tcPr>
          <w:p w:rsidR="007D0BC6" w:rsidRPr="007D0BC6" w:rsidRDefault="007D0BC6" w:rsidP="007D0BC6">
            <w:pPr>
              <w:widowControl w:val="0"/>
              <w:kinsoku w:val="0"/>
              <w:overflowPunct w:val="0"/>
              <w:autoSpaceDE w:val="0"/>
              <w:autoSpaceDN w:val="0"/>
              <w:adjustRightInd w:val="0"/>
              <w:spacing w:before="99" w:after="0" w:line="240" w:lineRule="auto"/>
              <w:ind w:left="78" w:right="142"/>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Наружный диаметр, </w:t>
            </w:r>
            <w:r>
              <w:rPr>
                <w:rFonts w:ascii="Times New Roman" w:eastAsiaTheme="minorEastAsia" w:hAnsi="Times New Roman" w:cs="Times New Roman"/>
                <w:sz w:val="24"/>
                <w:szCs w:val="24"/>
                <w:lang w:val="en-US" w:eastAsia="ru-RU"/>
              </w:rPr>
              <w:t>D</w:t>
            </w:r>
            <w:r w:rsidR="0022069B">
              <w:rPr>
                <w:rFonts w:ascii="Times New Roman" w:eastAsiaTheme="minorEastAsia" w:hAnsi="Times New Roman" w:cs="Times New Roman"/>
                <w:sz w:val="24"/>
                <w:szCs w:val="24"/>
                <w:lang w:eastAsia="ru-RU"/>
              </w:rPr>
              <w:t>нар.</w:t>
            </w:r>
          </w:p>
          <w:p w:rsidR="007C5020" w:rsidRPr="00F24074" w:rsidRDefault="007C5020" w:rsidP="00F24074">
            <w:pPr>
              <w:widowControl w:val="0"/>
              <w:kinsoku w:val="0"/>
              <w:overflowPunct w:val="0"/>
              <w:autoSpaceDE w:val="0"/>
              <w:autoSpaceDN w:val="0"/>
              <w:adjustRightInd w:val="0"/>
              <w:spacing w:before="8" w:after="0" w:line="170" w:lineRule="exact"/>
              <w:jc w:val="center"/>
              <w:rPr>
                <w:rFonts w:ascii="Times New Roman" w:eastAsiaTheme="minorEastAsia"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11</w:t>
            </w:r>
            <w:r w:rsidRPr="00F24074">
              <w:rPr>
                <w:rFonts w:ascii="Times New Roman" w:eastAsiaTheme="minorEastAsia" w:hAnsi="Times New Roman" w:cs="Times New Roman"/>
                <w:sz w:val="24"/>
                <w:szCs w:val="24"/>
                <w:lang w:eastAsia="ru-RU"/>
              </w:rPr>
              <w:t>4</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14</w:t>
            </w:r>
            <w:r w:rsidRPr="00F24074">
              <w:rPr>
                <w:rFonts w:ascii="Times New Roman" w:eastAsiaTheme="minorEastAsia"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16</w:t>
            </w:r>
            <w:r w:rsidRPr="00F24074">
              <w:rPr>
                <w:rFonts w:ascii="Times New Roman" w:eastAsiaTheme="minorEastAsia"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19</w:t>
            </w:r>
            <w:r w:rsidRPr="00F24074">
              <w:rPr>
                <w:rFonts w:ascii="Times New Roman" w:eastAsiaTheme="minorEastAsia"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21</w:t>
            </w:r>
            <w:r w:rsidRPr="00F24074">
              <w:rPr>
                <w:rFonts w:ascii="Times New Roman" w:eastAsiaTheme="minorEastAsia" w:hAnsi="Times New Roman" w:cs="Times New Roman"/>
                <w:sz w:val="24"/>
                <w:szCs w:val="24"/>
                <w:lang w:eastAsia="ru-RU"/>
              </w:rPr>
              <w:t>9</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27</w:t>
            </w:r>
            <w:r w:rsidRPr="00F24074">
              <w:rPr>
                <w:rFonts w:ascii="Times New Roman" w:eastAsiaTheme="minorEastAsia" w:hAnsi="Times New Roman" w:cs="Times New Roman"/>
                <w:sz w:val="24"/>
                <w:szCs w:val="24"/>
                <w:lang w:eastAsia="ru-RU"/>
              </w:rPr>
              <w:t>2</w:t>
            </w:r>
          </w:p>
        </w:tc>
      </w:tr>
      <w:tr w:rsidR="007C5020" w:rsidRPr="00F24074" w:rsidTr="00FA1F49">
        <w:trPr>
          <w:trHeight w:val="20"/>
        </w:trPr>
        <w:tc>
          <w:tcPr>
            <w:tcW w:w="3399" w:type="dxa"/>
            <w:gridSpan w:val="2"/>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56"/>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20"/>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6"/>
                <w:sz w:val="24"/>
                <w:szCs w:val="24"/>
                <w:lang w:eastAsia="ru-RU"/>
              </w:rPr>
              <w:t xml:space="preserve"> </w:t>
            </w:r>
            <w:r w:rsidR="000F7768" w:rsidRPr="00561EB4">
              <w:rPr>
                <w:rFonts w:ascii="Times New Roman" w:eastAsiaTheme="minorEastAsia" w:hAnsi="Times New Roman" w:cs="Times New Roman"/>
                <w:spacing w:val="-6"/>
                <w:sz w:val="24"/>
                <w:szCs w:val="24"/>
                <w:lang w:eastAsia="ru-RU"/>
              </w:rPr>
              <w:t>δ</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6</w:t>
            </w:r>
            <w:r w:rsidRPr="00F24074">
              <w:rPr>
                <w:rFonts w:ascii="Times New Roman" w:eastAsiaTheme="minorEastAsia" w:hAnsi="Times New Roman" w:cs="Times New Roman"/>
                <w:sz w:val="24"/>
                <w:szCs w:val="24"/>
                <w:lang w:eastAsia="ru-RU"/>
              </w:rPr>
              <w:t>-8</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8</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8</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8</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8</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6</w:t>
            </w:r>
          </w:p>
        </w:tc>
        <w:tc>
          <w:tcPr>
            <w:tcW w:w="993"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22069B">
            <w:pPr>
              <w:widowControl w:val="0"/>
              <w:kinsoku w:val="0"/>
              <w:overflowPunct w:val="0"/>
              <w:autoSpaceDE w:val="0"/>
              <w:autoSpaceDN w:val="0"/>
              <w:adjustRightInd w:val="0"/>
              <w:spacing w:before="60" w:after="6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10</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2</w:t>
            </w:r>
            <w:r w:rsidRPr="00F24074">
              <w:rPr>
                <w:rFonts w:ascii="Times New Roman" w:eastAsiaTheme="minorEastAsia" w:hAnsi="Times New Roman" w:cs="Times New Roman"/>
                <w:sz w:val="24"/>
                <w:szCs w:val="24"/>
                <w:lang w:eastAsia="ru-RU"/>
              </w:rPr>
              <w:t>0</w:t>
            </w:r>
          </w:p>
        </w:tc>
      </w:tr>
      <w:tr w:rsidR="007C5020" w:rsidRPr="00F24074" w:rsidTr="00FA1F49">
        <w:trPr>
          <w:trHeight w:val="20"/>
        </w:trPr>
        <w:tc>
          <w:tcPr>
            <w:tcW w:w="9353" w:type="dxa"/>
            <w:gridSpan w:val="8"/>
            <w:tcBorders>
              <w:top w:val="single" w:sz="6" w:space="0" w:color="000000"/>
              <w:left w:val="single" w:sz="6" w:space="0" w:color="000000"/>
              <w:bottom w:val="single" w:sz="6" w:space="0" w:color="000000"/>
              <w:right w:val="single" w:sz="6" w:space="0" w:color="000000"/>
            </w:tcBorders>
          </w:tcPr>
          <w:p w:rsidR="007C5020" w:rsidRPr="00F24074" w:rsidRDefault="007C5020" w:rsidP="0022069B">
            <w:pPr>
              <w:widowControl w:val="0"/>
              <w:kinsoku w:val="0"/>
              <w:overflowPunct w:val="0"/>
              <w:autoSpaceDE w:val="0"/>
              <w:autoSpaceDN w:val="0"/>
              <w:adjustRightInd w:val="0"/>
              <w:spacing w:before="60" w:after="60" w:line="240" w:lineRule="auto"/>
              <w:ind w:left="57"/>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10"/>
                <w:sz w:val="24"/>
                <w:szCs w:val="24"/>
                <w:lang w:eastAsia="ru-RU"/>
              </w:rPr>
              <w:t>П</w:t>
            </w:r>
            <w:r w:rsidR="008533D3" w:rsidRPr="00C66112">
              <w:rPr>
                <w:rFonts w:ascii="Times New Roman" w:eastAsiaTheme="minorEastAsia" w:hAnsi="Times New Roman" w:cs="Times New Roman"/>
                <w:spacing w:val="-10"/>
                <w:sz w:val="24"/>
                <w:szCs w:val="24"/>
                <w:lang w:eastAsia="ru-RU"/>
              </w:rPr>
              <w:t xml:space="preserve"> </w:t>
            </w:r>
            <w:r w:rsidRPr="00C66112">
              <w:rPr>
                <w:rFonts w:ascii="Times New Roman" w:eastAsiaTheme="minorEastAsia" w:hAnsi="Times New Roman" w:cs="Times New Roman"/>
                <w:spacing w:val="-5"/>
                <w:sz w:val="24"/>
                <w:szCs w:val="24"/>
                <w:lang w:eastAsia="ru-RU"/>
              </w:rPr>
              <w:t>р</w:t>
            </w:r>
            <w:r w:rsidR="008533D3" w:rsidRPr="00C66112">
              <w:rPr>
                <w:rFonts w:ascii="Times New Roman" w:eastAsiaTheme="minorEastAsia" w:hAnsi="Times New Roman" w:cs="Times New Roman"/>
                <w:spacing w:val="-5"/>
                <w:sz w:val="24"/>
                <w:szCs w:val="24"/>
                <w:lang w:eastAsia="ru-RU"/>
              </w:rPr>
              <w:t xml:space="preserve"> </w:t>
            </w:r>
            <w:r w:rsidRPr="00C66112">
              <w:rPr>
                <w:rFonts w:ascii="Times New Roman" w:eastAsiaTheme="minorEastAsia" w:hAnsi="Times New Roman" w:cs="Times New Roman"/>
                <w:spacing w:val="-5"/>
                <w:sz w:val="24"/>
                <w:szCs w:val="24"/>
                <w:lang w:eastAsia="ru-RU"/>
              </w:rPr>
              <w:t>и</w:t>
            </w:r>
            <w:r w:rsidR="008533D3" w:rsidRPr="00C66112">
              <w:rPr>
                <w:rFonts w:ascii="Times New Roman" w:eastAsiaTheme="minorEastAsia" w:hAnsi="Times New Roman" w:cs="Times New Roman"/>
                <w:spacing w:val="-5"/>
                <w:sz w:val="24"/>
                <w:szCs w:val="24"/>
                <w:lang w:eastAsia="ru-RU"/>
              </w:rPr>
              <w:t xml:space="preserve"> </w:t>
            </w:r>
            <w:r w:rsidRPr="00C66112">
              <w:rPr>
                <w:rFonts w:ascii="Times New Roman" w:eastAsiaTheme="minorEastAsia" w:hAnsi="Times New Roman" w:cs="Times New Roman"/>
                <w:spacing w:val="-4"/>
                <w:sz w:val="24"/>
                <w:szCs w:val="24"/>
                <w:lang w:eastAsia="ru-RU"/>
              </w:rPr>
              <w:t>м</w:t>
            </w:r>
            <w:r w:rsidR="008533D3" w:rsidRPr="00C66112">
              <w:rPr>
                <w:rFonts w:ascii="Times New Roman" w:eastAsiaTheme="minorEastAsia" w:hAnsi="Times New Roman" w:cs="Times New Roman"/>
                <w:spacing w:val="-4"/>
                <w:sz w:val="24"/>
                <w:szCs w:val="24"/>
                <w:lang w:eastAsia="ru-RU"/>
              </w:rPr>
              <w:t xml:space="preserve"> </w:t>
            </w:r>
            <w:r w:rsidRPr="00C66112">
              <w:rPr>
                <w:rFonts w:ascii="Times New Roman" w:eastAsiaTheme="minorEastAsia" w:hAnsi="Times New Roman" w:cs="Times New Roman"/>
                <w:spacing w:val="-5"/>
                <w:sz w:val="24"/>
                <w:szCs w:val="24"/>
                <w:lang w:eastAsia="ru-RU"/>
              </w:rPr>
              <w:t>е</w:t>
            </w:r>
            <w:r w:rsidR="008533D3" w:rsidRPr="00C66112">
              <w:rPr>
                <w:rFonts w:ascii="Times New Roman" w:eastAsiaTheme="minorEastAsia" w:hAnsi="Times New Roman" w:cs="Times New Roman"/>
                <w:spacing w:val="-5"/>
                <w:sz w:val="24"/>
                <w:szCs w:val="24"/>
                <w:lang w:eastAsia="ru-RU"/>
              </w:rPr>
              <w:t xml:space="preserve"> </w:t>
            </w:r>
            <w:r w:rsidRPr="00C66112">
              <w:rPr>
                <w:rFonts w:ascii="Times New Roman" w:eastAsiaTheme="minorEastAsia" w:hAnsi="Times New Roman" w:cs="Times New Roman"/>
                <w:spacing w:val="2"/>
                <w:sz w:val="24"/>
                <w:szCs w:val="24"/>
                <w:lang w:eastAsia="ru-RU"/>
              </w:rPr>
              <w:t>ч</w:t>
            </w:r>
            <w:r w:rsidR="008533D3" w:rsidRPr="00C66112">
              <w:rPr>
                <w:rFonts w:ascii="Times New Roman" w:eastAsiaTheme="minorEastAsia" w:hAnsi="Times New Roman" w:cs="Times New Roman"/>
                <w:spacing w:val="2"/>
                <w:sz w:val="24"/>
                <w:szCs w:val="24"/>
                <w:lang w:eastAsia="ru-RU"/>
              </w:rPr>
              <w:t xml:space="preserve"> </w:t>
            </w:r>
            <w:r w:rsidRPr="00C66112">
              <w:rPr>
                <w:rFonts w:ascii="Times New Roman" w:eastAsiaTheme="minorEastAsia" w:hAnsi="Times New Roman" w:cs="Times New Roman"/>
                <w:spacing w:val="-5"/>
                <w:sz w:val="24"/>
                <w:szCs w:val="24"/>
                <w:lang w:eastAsia="ru-RU"/>
              </w:rPr>
              <w:t>а</w:t>
            </w:r>
            <w:r w:rsidR="008533D3" w:rsidRPr="00C66112">
              <w:rPr>
                <w:rFonts w:ascii="Times New Roman" w:eastAsiaTheme="minorEastAsia" w:hAnsi="Times New Roman" w:cs="Times New Roman"/>
                <w:spacing w:val="-5"/>
                <w:sz w:val="24"/>
                <w:szCs w:val="24"/>
                <w:lang w:eastAsia="ru-RU"/>
              </w:rPr>
              <w:t xml:space="preserve"> </w:t>
            </w:r>
            <w:r w:rsidRPr="00C66112">
              <w:rPr>
                <w:rFonts w:ascii="Times New Roman" w:eastAsiaTheme="minorEastAsia" w:hAnsi="Times New Roman" w:cs="Times New Roman"/>
                <w:spacing w:val="-4"/>
                <w:sz w:val="24"/>
                <w:szCs w:val="24"/>
                <w:lang w:eastAsia="ru-RU"/>
              </w:rPr>
              <w:t>н</w:t>
            </w:r>
            <w:r w:rsidR="008533D3" w:rsidRPr="00C66112">
              <w:rPr>
                <w:rFonts w:ascii="Times New Roman" w:eastAsiaTheme="minorEastAsia" w:hAnsi="Times New Roman" w:cs="Times New Roman"/>
                <w:spacing w:val="-4"/>
                <w:sz w:val="24"/>
                <w:szCs w:val="24"/>
                <w:lang w:eastAsia="ru-RU"/>
              </w:rPr>
              <w:t xml:space="preserve"> </w:t>
            </w:r>
            <w:r w:rsidRPr="00C66112">
              <w:rPr>
                <w:rFonts w:ascii="Times New Roman" w:eastAsiaTheme="minorEastAsia" w:hAnsi="Times New Roman" w:cs="Times New Roman"/>
                <w:spacing w:val="-5"/>
                <w:sz w:val="24"/>
                <w:szCs w:val="24"/>
                <w:lang w:eastAsia="ru-RU"/>
              </w:rPr>
              <w:t>и</w:t>
            </w:r>
            <w:r w:rsidR="008533D3" w:rsidRPr="00C66112">
              <w:rPr>
                <w:rFonts w:ascii="Times New Roman" w:eastAsiaTheme="minorEastAsia" w:hAnsi="Times New Roman" w:cs="Times New Roman"/>
                <w:spacing w:val="-5"/>
                <w:sz w:val="24"/>
                <w:szCs w:val="24"/>
                <w:lang w:eastAsia="ru-RU"/>
              </w:rPr>
              <w:t xml:space="preserve"> </w:t>
            </w: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10"/>
                <w:sz w:val="24"/>
                <w:szCs w:val="24"/>
                <w:lang w:eastAsia="ru-RU"/>
              </w:rPr>
              <w:t xml:space="preserve"> </w:t>
            </w:r>
            <w:r w:rsidR="00312FFF"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spacing w:val="15"/>
                <w:sz w:val="24"/>
                <w:szCs w:val="24"/>
                <w:lang w:eastAsia="ru-RU"/>
              </w:rPr>
              <w:t xml:space="preserve"> </w:t>
            </w:r>
            <w:r w:rsidRPr="00C66112">
              <w:rPr>
                <w:rFonts w:ascii="Times New Roman" w:eastAsiaTheme="minorEastAsia" w:hAnsi="Times New Roman" w:cs="Times New Roman"/>
                <w:spacing w:val="-20"/>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2"/>
                <w:sz w:val="24"/>
                <w:szCs w:val="24"/>
                <w:lang w:eastAsia="ru-RU"/>
              </w:rPr>
              <w:t>ь</w:t>
            </w:r>
            <w:r w:rsidRPr="00C66112">
              <w:rPr>
                <w:rFonts w:ascii="Times New Roman" w:eastAsiaTheme="minorEastAsia" w:hAnsi="Times New Roman" w:cs="Times New Roman"/>
                <w:spacing w:val="-14"/>
                <w:sz w:val="24"/>
                <w:szCs w:val="24"/>
                <w:lang w:eastAsia="ru-RU"/>
              </w:rPr>
              <w:t>ш</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10"/>
                <w:sz w:val="24"/>
                <w:szCs w:val="24"/>
                <w:lang w:eastAsia="ru-RU"/>
              </w:rPr>
              <w:t xml:space="preserve"> </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spacing w:val="15"/>
                <w:sz w:val="24"/>
                <w:szCs w:val="24"/>
                <w:lang w:eastAsia="ru-RU"/>
              </w:rPr>
              <w:t xml:space="preserve">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spacing w:val="14"/>
                <w:sz w:val="24"/>
                <w:szCs w:val="24"/>
                <w:lang w:eastAsia="ru-RU"/>
              </w:rPr>
              <w:t xml:space="preserve"> </w:t>
            </w:r>
            <w:r w:rsidRPr="00C66112">
              <w:rPr>
                <w:rFonts w:ascii="Times New Roman" w:eastAsiaTheme="minorEastAsia" w:hAnsi="Times New Roman" w:cs="Times New Roman"/>
                <w:sz w:val="24"/>
                <w:szCs w:val="24"/>
                <w:lang w:eastAsia="ru-RU"/>
              </w:rPr>
              <w:t>к</w:t>
            </w:r>
            <w:r w:rsidRPr="00C66112">
              <w:rPr>
                <w:rFonts w:ascii="Times New Roman" w:eastAsiaTheme="minorEastAsia" w:hAnsi="Times New Roman" w:cs="Times New Roman"/>
                <w:spacing w:val="24"/>
                <w:sz w:val="24"/>
                <w:szCs w:val="24"/>
                <w:lang w:eastAsia="ru-RU"/>
              </w:rPr>
              <w:t xml:space="preserve"> </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2"/>
                <w:sz w:val="24"/>
                <w:szCs w:val="24"/>
                <w:lang w:eastAsia="ru-RU"/>
              </w:rPr>
              <w:t>ь</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z w:val="24"/>
                <w:szCs w:val="24"/>
                <w:lang w:eastAsia="ru-RU"/>
              </w:rPr>
              <w:t>м</w:t>
            </w:r>
            <w:r w:rsidRPr="00C66112">
              <w:rPr>
                <w:rFonts w:ascii="Times New Roman" w:eastAsiaTheme="minorEastAsia" w:hAnsi="Times New Roman" w:cs="Times New Roman"/>
                <w:spacing w:val="10"/>
                <w:sz w:val="24"/>
                <w:szCs w:val="24"/>
                <w:lang w:eastAsia="ru-RU"/>
              </w:rPr>
              <w:t xml:space="preserve"> </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м</w:t>
            </w:r>
          </w:p>
        </w:tc>
      </w:tr>
    </w:tbl>
    <w:p w:rsidR="007C5020" w:rsidRPr="008A27B2" w:rsidRDefault="007C5020" w:rsidP="007C5020">
      <w:pPr>
        <w:rPr>
          <w:rFonts w:ascii="Times New Roman" w:hAnsi="Times New Roman" w:cs="Times New Roman"/>
        </w:rPr>
      </w:pPr>
    </w:p>
    <w:p w:rsidR="00FA1F49" w:rsidRDefault="00FA1F49">
      <w:pPr>
        <w:rPr>
          <w:rFonts w:ascii="Times New Roman" w:hAnsi="Times New Roman" w:cs="Times New Roman"/>
          <w:b/>
          <w:sz w:val="28"/>
          <w:szCs w:val="28"/>
        </w:rPr>
      </w:pPr>
      <w:r>
        <w:rPr>
          <w:rFonts w:ascii="Times New Roman" w:hAnsi="Times New Roman" w:cs="Times New Roman"/>
          <w:b/>
          <w:sz w:val="28"/>
          <w:szCs w:val="28"/>
        </w:rPr>
        <w:br w:type="page"/>
      </w:r>
    </w:p>
    <w:p w:rsidR="00327278" w:rsidRPr="00C66112" w:rsidRDefault="007C5020" w:rsidP="00327278">
      <w:pPr>
        <w:spacing w:after="0"/>
        <w:jc w:val="center"/>
        <w:rPr>
          <w:rFonts w:ascii="Times New Roman" w:hAnsi="Times New Roman" w:cs="Times New Roman"/>
          <w:b/>
          <w:sz w:val="28"/>
          <w:szCs w:val="28"/>
        </w:rPr>
      </w:pPr>
      <w:r w:rsidRPr="00C66112">
        <w:rPr>
          <w:rFonts w:ascii="Times New Roman" w:hAnsi="Times New Roman" w:cs="Times New Roman"/>
          <w:b/>
          <w:sz w:val="28"/>
          <w:szCs w:val="28"/>
        </w:rPr>
        <w:lastRenderedPageBreak/>
        <w:t>Приложение Ж</w:t>
      </w:r>
    </w:p>
    <w:p w:rsidR="007C5020" w:rsidRPr="00E9044B" w:rsidRDefault="007C5020" w:rsidP="00327278">
      <w:pPr>
        <w:spacing w:after="0"/>
        <w:jc w:val="center"/>
        <w:rPr>
          <w:rFonts w:ascii="Times New Roman" w:hAnsi="Times New Roman" w:cs="Times New Roman"/>
          <w:b/>
          <w:sz w:val="28"/>
          <w:szCs w:val="28"/>
        </w:rPr>
      </w:pPr>
      <w:r w:rsidRPr="00C66112">
        <w:rPr>
          <w:rFonts w:ascii="Times New Roman" w:hAnsi="Times New Roman" w:cs="Times New Roman"/>
          <w:b/>
          <w:sz w:val="28"/>
          <w:szCs w:val="28"/>
        </w:rPr>
        <w:t>Температура воздуха в рабочей зоне производственных помещений, системы вентиляции, способы подачи и удаления воздуха</w:t>
      </w:r>
    </w:p>
    <w:p w:rsidR="00327278" w:rsidRDefault="00327278" w:rsidP="00F24074">
      <w:pPr>
        <w:spacing w:after="120"/>
        <w:rPr>
          <w:rFonts w:ascii="Times New Roman" w:hAnsi="Times New Roman" w:cs="Times New Roman"/>
          <w:sz w:val="28"/>
          <w:szCs w:val="28"/>
        </w:rPr>
      </w:pPr>
    </w:p>
    <w:p w:rsidR="007C5020" w:rsidRPr="00F24074" w:rsidRDefault="007C5020" w:rsidP="00F24074">
      <w:pPr>
        <w:spacing w:after="120"/>
        <w:rPr>
          <w:rFonts w:ascii="Times New Roman" w:hAnsi="Times New Roman" w:cs="Times New Roman"/>
          <w:sz w:val="28"/>
          <w:szCs w:val="28"/>
        </w:rPr>
      </w:pPr>
      <w:r w:rsidRPr="00F24074">
        <w:rPr>
          <w:rFonts w:ascii="Times New Roman" w:hAnsi="Times New Roman" w:cs="Times New Roman"/>
          <w:sz w:val="28"/>
          <w:szCs w:val="28"/>
        </w:rPr>
        <w:t>Т</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а</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б</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л</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и</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ц</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а</w:t>
      </w:r>
      <w:r w:rsidR="00943476">
        <w:rPr>
          <w:rFonts w:ascii="Times New Roman" w:hAnsi="Times New Roman" w:cs="Times New Roman"/>
          <w:sz w:val="28"/>
          <w:szCs w:val="28"/>
        </w:rPr>
        <w:t xml:space="preserve"> </w:t>
      </w:r>
      <w:r w:rsidRPr="00F24074">
        <w:rPr>
          <w:rFonts w:ascii="Times New Roman" w:hAnsi="Times New Roman" w:cs="Times New Roman"/>
          <w:sz w:val="28"/>
          <w:szCs w:val="28"/>
        </w:rPr>
        <w:t xml:space="preserve"> Ж.1</w:t>
      </w:r>
    </w:p>
    <w:tbl>
      <w:tblPr>
        <w:tblW w:w="9348" w:type="dxa"/>
        <w:tblLayout w:type="fixed"/>
        <w:tblCellMar>
          <w:left w:w="0" w:type="dxa"/>
          <w:right w:w="0" w:type="dxa"/>
        </w:tblCellMar>
        <w:tblLook w:val="0000" w:firstRow="0" w:lastRow="0" w:firstColumn="0" w:lastColumn="0" w:noHBand="0" w:noVBand="0"/>
      </w:tblPr>
      <w:tblGrid>
        <w:gridCol w:w="1750"/>
        <w:gridCol w:w="839"/>
        <w:gridCol w:w="945"/>
        <w:gridCol w:w="945"/>
        <w:gridCol w:w="1623"/>
        <w:gridCol w:w="1623"/>
        <w:gridCol w:w="1623"/>
      </w:tblGrid>
      <w:tr w:rsidR="00A74356" w:rsidRPr="008A27B2" w:rsidTr="00A74356">
        <w:trPr>
          <w:trHeight w:val="20"/>
        </w:trPr>
        <w:tc>
          <w:tcPr>
            <w:tcW w:w="1835" w:type="dxa"/>
            <w:vMerge w:val="restart"/>
            <w:tcBorders>
              <w:top w:val="single" w:sz="6" w:space="0" w:color="000000"/>
              <w:left w:val="single" w:sz="6" w:space="0" w:color="000000"/>
              <w:right w:val="single" w:sz="6" w:space="0" w:color="000000"/>
            </w:tcBorders>
          </w:tcPr>
          <w:p w:rsidR="00A74356" w:rsidRPr="00F24074" w:rsidRDefault="00A74356" w:rsidP="00A74356">
            <w:pPr>
              <w:widowControl w:val="0"/>
              <w:tabs>
                <w:tab w:val="left" w:pos="646"/>
              </w:tabs>
              <w:kinsoku w:val="0"/>
              <w:overflowPunct w:val="0"/>
              <w:autoSpaceDE w:val="0"/>
              <w:autoSpaceDN w:val="0"/>
              <w:adjustRightInd w:val="0"/>
              <w:spacing w:after="0" w:line="240" w:lineRule="auto"/>
              <w:ind w:left="56"/>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c>
          <w:tcPr>
            <w:tcW w:w="879" w:type="dxa"/>
            <w:vMerge w:val="restart"/>
            <w:tcBorders>
              <w:top w:val="single" w:sz="6" w:space="0" w:color="000000"/>
              <w:left w:val="single" w:sz="6" w:space="0" w:color="000000"/>
              <w:right w:val="single" w:sz="6" w:space="0" w:color="000000"/>
            </w:tcBorders>
          </w:tcPr>
          <w:p w:rsidR="00A74356" w:rsidRDefault="00A74356" w:rsidP="00A74356">
            <w:pPr>
              <w:widowControl w:val="0"/>
              <w:kinsoku w:val="0"/>
              <w:overflowPunct w:val="0"/>
              <w:autoSpaceDE w:val="0"/>
              <w:autoSpaceDN w:val="0"/>
              <w:adjustRightInd w:val="0"/>
              <w:spacing w:after="0" w:line="257" w:lineRule="auto"/>
              <w:ind w:left="78"/>
              <w:jc w:val="center"/>
              <w:rPr>
                <w:rFonts w:ascii="Times New Roman" w:eastAsiaTheme="minorEastAsia" w:hAnsi="Times New Roman" w:cs="Times New Roman"/>
                <w:spacing w:val="-4"/>
                <w:sz w:val="24"/>
                <w:szCs w:val="24"/>
                <w:lang w:eastAsia="ru-RU"/>
              </w:rPr>
            </w:pP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рои</w:t>
            </w:r>
            <w:r w:rsidRPr="00F24074">
              <w:rPr>
                <w:rFonts w:ascii="Times New Roman" w:eastAsiaTheme="minorEastAsia" w:hAnsi="Times New Roman" w:cs="Times New Roman"/>
                <w:spacing w:val="1"/>
                <w:sz w:val="24"/>
                <w:szCs w:val="24"/>
                <w:lang w:eastAsia="ru-RU"/>
              </w:rPr>
              <w:t>з</w:t>
            </w:r>
            <w:r>
              <w:rPr>
                <w:rFonts w:ascii="Times New Roman" w:eastAsiaTheme="minorEastAsia" w:hAnsi="Times New Roman" w:cs="Times New Roman"/>
                <w:spacing w:val="1"/>
                <w:sz w:val="24"/>
                <w:szCs w:val="24"/>
                <w:lang w:eastAsia="ru-RU"/>
              </w:rPr>
              <w:t>-</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Pr>
                <w:rFonts w:ascii="Times New Roman" w:eastAsiaTheme="minorEastAsia" w:hAnsi="Times New Roman" w:cs="Times New Roman"/>
                <w:spacing w:val="-4"/>
                <w:sz w:val="24"/>
                <w:szCs w:val="24"/>
                <w:lang w:eastAsia="ru-RU"/>
              </w:rPr>
              <w:t>-</w:t>
            </w:r>
          </w:p>
          <w:p w:rsidR="00A74356" w:rsidRPr="00F24074" w:rsidRDefault="00A74356" w:rsidP="00E816CF">
            <w:pPr>
              <w:widowControl w:val="0"/>
              <w:kinsoku w:val="0"/>
              <w:overflowPunct w:val="0"/>
              <w:autoSpaceDE w:val="0"/>
              <w:autoSpaceDN w:val="0"/>
              <w:adjustRightInd w:val="0"/>
              <w:spacing w:after="0" w:line="257" w:lineRule="auto"/>
              <w:ind w:left="78"/>
              <w:jc w:val="center"/>
              <w:rPr>
                <w:rFonts w:ascii="Times New Roman" w:eastAsiaTheme="minorEastAsia" w:hAnsi="Times New Roman" w:cs="Times New Roman"/>
                <w:spacing w:val="3"/>
                <w:sz w:val="24"/>
                <w:szCs w:val="24"/>
                <w:lang w:eastAsia="ru-RU"/>
              </w:rPr>
            </w:pP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ре</w:t>
            </w:r>
            <w:r w:rsidRPr="00F24074">
              <w:rPr>
                <w:rFonts w:ascii="Times New Roman" w:eastAsiaTheme="minorEastAsia" w:hAnsi="Times New Roman" w:cs="Times New Roman"/>
                <w:spacing w:val="3"/>
                <w:sz w:val="24"/>
                <w:szCs w:val="24"/>
                <w:lang w:eastAsia="ru-RU"/>
              </w:rPr>
              <w:t>д</w:t>
            </w:r>
            <w:r w:rsidR="00E816CF">
              <w:rPr>
                <w:rFonts w:ascii="Times New Roman" w:eastAsiaTheme="minorEastAsia" w:hAnsi="Times New Roman" w:cs="Times New Roman"/>
                <w:spacing w:val="3"/>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p>
        </w:tc>
        <w:tc>
          <w:tcPr>
            <w:tcW w:w="1980" w:type="dxa"/>
            <w:gridSpan w:val="2"/>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11"/>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ера</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17"/>
                <w:sz w:val="24"/>
                <w:szCs w:val="24"/>
                <w:lang w:eastAsia="ru-RU"/>
              </w:rPr>
              <w:t xml:space="preserve"> </w:t>
            </w:r>
            <w:r w:rsidRPr="00F24074">
              <w:rPr>
                <w:rFonts w:ascii="Times New Roman" w:eastAsiaTheme="minorEastAsia" w:hAnsi="Times New Roman" w:cs="Times New Roman"/>
                <w:sz w:val="24"/>
                <w:szCs w:val="24"/>
                <w:lang w:eastAsia="ru-RU"/>
              </w:rPr>
              <w:t>°С</w:t>
            </w:r>
          </w:p>
        </w:tc>
        <w:tc>
          <w:tcPr>
            <w:tcW w:w="1701" w:type="dxa"/>
            <w:vMerge w:val="restart"/>
            <w:tcBorders>
              <w:top w:val="single" w:sz="6" w:space="0" w:color="000000"/>
              <w:left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c>
          <w:tcPr>
            <w:tcW w:w="1701" w:type="dxa"/>
            <w:gridSpan w:val="2"/>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ри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35"/>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r>
      <w:tr w:rsidR="00A74356" w:rsidRPr="008A27B2" w:rsidTr="00BF1D38">
        <w:trPr>
          <w:trHeight w:val="20"/>
        </w:trPr>
        <w:tc>
          <w:tcPr>
            <w:tcW w:w="1835" w:type="dxa"/>
            <w:vMerge/>
            <w:tcBorders>
              <w:left w:val="single" w:sz="6" w:space="0" w:color="000000"/>
              <w:bottom w:val="double" w:sz="6" w:space="0" w:color="auto"/>
              <w:right w:val="single" w:sz="6" w:space="0" w:color="000000"/>
            </w:tcBorders>
          </w:tcPr>
          <w:p w:rsidR="00A74356" w:rsidRPr="00F24074" w:rsidRDefault="00A74356" w:rsidP="00A74356">
            <w:pPr>
              <w:widowControl w:val="0"/>
              <w:tabs>
                <w:tab w:val="left" w:pos="646"/>
              </w:tabs>
              <w:kinsoku w:val="0"/>
              <w:overflowPunct w:val="0"/>
              <w:autoSpaceDE w:val="0"/>
              <w:autoSpaceDN w:val="0"/>
              <w:adjustRightInd w:val="0"/>
              <w:spacing w:after="0" w:line="240" w:lineRule="auto"/>
              <w:ind w:left="56"/>
              <w:jc w:val="center"/>
              <w:rPr>
                <w:rFonts w:ascii="Times New Roman" w:eastAsiaTheme="minorEastAsia" w:hAnsi="Times New Roman" w:cs="Times New Roman"/>
                <w:sz w:val="24"/>
                <w:szCs w:val="24"/>
                <w:lang w:eastAsia="ru-RU"/>
              </w:rPr>
            </w:pPr>
          </w:p>
        </w:tc>
        <w:tc>
          <w:tcPr>
            <w:tcW w:w="879" w:type="dxa"/>
            <w:vMerge/>
            <w:tcBorders>
              <w:left w:val="single" w:sz="6" w:space="0" w:color="000000"/>
              <w:bottom w:val="double" w:sz="6" w:space="0" w:color="auto"/>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3"/>
                <w:sz w:val="24"/>
                <w:szCs w:val="24"/>
                <w:lang w:eastAsia="ru-RU"/>
              </w:rPr>
            </w:pPr>
          </w:p>
        </w:tc>
        <w:tc>
          <w:tcPr>
            <w:tcW w:w="990" w:type="dxa"/>
            <w:tcBorders>
              <w:top w:val="single" w:sz="6" w:space="0" w:color="000000"/>
              <w:left w:val="single" w:sz="6" w:space="0" w:color="000000"/>
              <w:bottom w:val="double" w:sz="6" w:space="0" w:color="auto"/>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5"/>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Pr>
                <w:rFonts w:ascii="Times New Roman" w:eastAsiaTheme="minorEastAsia" w:hAnsi="Times New Roman" w:cs="Times New Roman"/>
                <w:spacing w:val="3"/>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ерио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0"/>
                <w:sz w:val="24"/>
                <w:szCs w:val="24"/>
                <w:lang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е</w:t>
            </w:r>
          </w:p>
        </w:tc>
        <w:tc>
          <w:tcPr>
            <w:tcW w:w="990" w:type="dxa"/>
            <w:tcBorders>
              <w:top w:val="single" w:sz="6" w:space="0" w:color="000000"/>
              <w:left w:val="single" w:sz="6" w:space="0" w:color="000000"/>
              <w:bottom w:val="double" w:sz="6" w:space="0" w:color="auto"/>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11"/>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3"/>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ерио</w:t>
            </w:r>
            <w:r w:rsidRPr="00F24074">
              <w:rPr>
                <w:rFonts w:ascii="Times New Roman" w:eastAsiaTheme="minorEastAsia" w:hAnsi="Times New Roman" w:cs="Times New Roman"/>
                <w:sz w:val="24"/>
                <w:szCs w:val="24"/>
                <w:lang w:eastAsia="ru-RU"/>
              </w:rPr>
              <w:t>д</w:t>
            </w:r>
          </w:p>
        </w:tc>
        <w:tc>
          <w:tcPr>
            <w:tcW w:w="1701" w:type="dxa"/>
            <w:vMerge/>
            <w:tcBorders>
              <w:left w:val="single" w:sz="6" w:space="0" w:color="000000"/>
              <w:bottom w:val="double" w:sz="6" w:space="0" w:color="auto"/>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p>
        </w:tc>
        <w:tc>
          <w:tcPr>
            <w:tcW w:w="1701" w:type="dxa"/>
            <w:tcBorders>
              <w:top w:val="single" w:sz="6" w:space="0" w:color="000000"/>
              <w:left w:val="single" w:sz="6" w:space="0" w:color="000000"/>
              <w:bottom w:val="double" w:sz="6" w:space="0" w:color="auto"/>
              <w:right w:val="single" w:sz="6" w:space="0" w:color="000000"/>
            </w:tcBorders>
            <w:vAlign w:val="center"/>
          </w:tcPr>
          <w:p w:rsidR="00A74356" w:rsidRPr="00F24074" w:rsidRDefault="00A74356" w:rsidP="00A74356">
            <w:pPr>
              <w:widowControl w:val="0"/>
              <w:tabs>
                <w:tab w:val="left" w:pos="639"/>
              </w:tabs>
              <w:kinsoku w:val="0"/>
              <w:overflowPunct w:val="0"/>
              <w:autoSpaceDE w:val="0"/>
              <w:autoSpaceDN w:val="0"/>
              <w:adjustRightInd w:val="0"/>
              <w:spacing w:after="0" w:line="257" w:lineRule="auto"/>
              <w:ind w:left="78" w:right="73"/>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ерио</w:t>
            </w:r>
            <w:r w:rsidRPr="00F24074">
              <w:rPr>
                <w:rFonts w:ascii="Times New Roman" w:eastAsiaTheme="minorEastAsia" w:hAnsi="Times New Roman" w:cs="Times New Roman"/>
                <w:sz w:val="24"/>
                <w:szCs w:val="24"/>
                <w:lang w:eastAsia="ru-RU"/>
              </w:rPr>
              <w:t>д</w:t>
            </w:r>
          </w:p>
        </w:tc>
        <w:tc>
          <w:tcPr>
            <w:tcW w:w="1701" w:type="dxa"/>
            <w:tcBorders>
              <w:top w:val="single" w:sz="6" w:space="0" w:color="000000"/>
              <w:left w:val="single" w:sz="6" w:space="0" w:color="000000"/>
              <w:bottom w:val="double" w:sz="6" w:space="0" w:color="auto"/>
              <w:right w:val="single" w:sz="6" w:space="0" w:color="000000"/>
            </w:tcBorders>
            <w:vAlign w:val="center"/>
          </w:tcPr>
          <w:p w:rsidR="00A74356" w:rsidRPr="00F24074" w:rsidRDefault="00A74356" w:rsidP="00A74356">
            <w:pPr>
              <w:widowControl w:val="0"/>
              <w:tabs>
                <w:tab w:val="left" w:pos="884"/>
              </w:tabs>
              <w:kinsoku w:val="0"/>
              <w:overflowPunct w:val="0"/>
              <w:autoSpaceDE w:val="0"/>
              <w:autoSpaceDN w:val="0"/>
              <w:adjustRightInd w:val="0"/>
              <w:spacing w:after="0" w:line="257" w:lineRule="auto"/>
              <w:ind w:left="78" w:right="52"/>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ерио</w:t>
            </w:r>
            <w:r w:rsidRPr="00F24074">
              <w:rPr>
                <w:rFonts w:ascii="Times New Roman" w:eastAsiaTheme="minorEastAsia" w:hAnsi="Times New Roman" w:cs="Times New Roman"/>
                <w:sz w:val="24"/>
                <w:szCs w:val="24"/>
                <w:lang w:eastAsia="ru-RU"/>
              </w:rPr>
              <w:t>д</w:t>
            </w:r>
          </w:p>
        </w:tc>
      </w:tr>
      <w:tr w:rsidR="00A74356" w:rsidRPr="008A27B2" w:rsidTr="00BF1D38">
        <w:trPr>
          <w:trHeight w:val="20"/>
        </w:trPr>
        <w:tc>
          <w:tcPr>
            <w:tcW w:w="1835" w:type="dxa"/>
            <w:tcBorders>
              <w:top w:val="double" w:sz="6" w:space="0" w:color="auto"/>
              <w:left w:val="single" w:sz="6" w:space="0" w:color="000000"/>
              <w:bottom w:val="single" w:sz="6" w:space="0" w:color="000000"/>
              <w:right w:val="single" w:sz="6" w:space="0" w:color="000000"/>
            </w:tcBorders>
          </w:tcPr>
          <w:p w:rsidR="00A74356" w:rsidRDefault="00A74356" w:rsidP="00A74356">
            <w:pPr>
              <w:widowControl w:val="0"/>
              <w:tabs>
                <w:tab w:val="left" w:pos="646"/>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3"/>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p>
          <w:p w:rsidR="00A74356" w:rsidRPr="00F24074" w:rsidRDefault="00A74356" w:rsidP="00A74356">
            <w:pPr>
              <w:widowControl w:val="0"/>
              <w:kinsoku w:val="0"/>
              <w:overflowPunct w:val="0"/>
              <w:autoSpaceDE w:val="0"/>
              <w:autoSpaceDN w:val="0"/>
              <w:adjustRightInd w:val="0"/>
              <w:spacing w:before="19" w:after="0" w:line="280" w:lineRule="exact"/>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p>
        </w:tc>
        <w:tc>
          <w:tcPr>
            <w:tcW w:w="879" w:type="dxa"/>
            <w:tcBorders>
              <w:top w:val="double" w:sz="6" w:space="0" w:color="auto"/>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p>
        </w:tc>
        <w:tc>
          <w:tcPr>
            <w:tcW w:w="990" w:type="dxa"/>
            <w:tcBorders>
              <w:top w:val="double" w:sz="6" w:space="0" w:color="auto"/>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5"/>
                <w:sz w:val="24"/>
                <w:szCs w:val="24"/>
                <w:lang w:eastAsia="ru-RU"/>
              </w:rPr>
            </w:pP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7</w:t>
            </w:r>
          </w:p>
        </w:tc>
        <w:tc>
          <w:tcPr>
            <w:tcW w:w="990" w:type="dxa"/>
            <w:tcBorders>
              <w:top w:val="double" w:sz="6" w:space="0" w:color="auto"/>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11"/>
                <w:sz w:val="24"/>
                <w:szCs w:val="24"/>
                <w:lang w:eastAsia="ru-RU"/>
              </w:rPr>
            </w:pPr>
            <w:r w:rsidRPr="00F24074">
              <w:rPr>
                <w:rFonts w:ascii="Times New Roman" w:eastAsiaTheme="minorEastAsia" w:hAnsi="Times New Roman" w:cs="Times New Roman"/>
                <w:spacing w:val="-11"/>
                <w:sz w:val="24"/>
                <w:szCs w:val="24"/>
                <w:lang w:eastAsia="ru-RU"/>
              </w:rPr>
              <w:t>Н</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5"/>
                <w:sz w:val="24"/>
                <w:szCs w:val="24"/>
                <w:lang w:eastAsia="ru-RU"/>
              </w:rPr>
              <w:t xml:space="preserve"> 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2"/>
                <w:sz w:val="24"/>
                <w:szCs w:val="24"/>
                <w:lang w:eastAsia="ru-RU"/>
              </w:rPr>
              <w:t xml:space="preserve"> 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м</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5"/>
                <w:sz w:val="24"/>
                <w:szCs w:val="24"/>
                <w:lang w:eastAsia="ru-RU"/>
              </w:rPr>
              <w:t>4</w:t>
            </w:r>
            <w:r w:rsidRPr="00F24074">
              <w:rPr>
                <w:rFonts w:ascii="Times New Roman" w:eastAsiaTheme="minorEastAsia" w:hAnsi="Times New Roman" w:cs="Times New Roman"/>
                <w:sz w:val="24"/>
                <w:szCs w:val="24"/>
                <w:lang w:eastAsia="ru-RU"/>
              </w:rPr>
              <w:t>°С 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4"/>
                <w:sz w:val="24"/>
                <w:szCs w:val="24"/>
                <w:lang w:eastAsia="ru-RU"/>
              </w:rPr>
              <w:t>ш</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ера</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7"/>
                <w:sz w:val="24"/>
                <w:szCs w:val="24"/>
                <w:lang w:eastAsia="ru-RU"/>
              </w:rPr>
              <w:t xml:space="preserve"> с</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4"/>
                <w:sz w:val="24"/>
                <w:szCs w:val="24"/>
                <w:lang w:eastAsia="ru-RU"/>
              </w:rPr>
              <w:t xml:space="preserve"> ж</w:t>
            </w:r>
            <w:r w:rsidRPr="00F24074">
              <w:rPr>
                <w:rFonts w:ascii="Times New Roman" w:eastAsiaTheme="minorEastAsia" w:hAnsi="Times New Roman" w:cs="Times New Roman"/>
                <w:spacing w:val="-5"/>
                <w:sz w:val="24"/>
                <w:szCs w:val="24"/>
                <w:lang w:eastAsia="ru-RU"/>
              </w:rPr>
              <w:t>ар</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4"/>
                <w:sz w:val="24"/>
                <w:szCs w:val="24"/>
                <w:lang w:eastAsia="ru-RU"/>
              </w:rPr>
              <w:t xml:space="preserve"> 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z w:val="24"/>
                <w:szCs w:val="24"/>
                <w:lang w:eastAsia="ru-RU"/>
              </w:rPr>
              <w:t>а</w:t>
            </w:r>
          </w:p>
        </w:tc>
        <w:tc>
          <w:tcPr>
            <w:tcW w:w="1701" w:type="dxa"/>
            <w:tcBorders>
              <w:top w:val="double" w:sz="6" w:space="0" w:color="auto"/>
              <w:left w:val="single" w:sz="6" w:space="0" w:color="000000"/>
              <w:bottom w:val="single" w:sz="6" w:space="0" w:color="000000"/>
              <w:right w:val="single" w:sz="6" w:space="0" w:color="000000"/>
            </w:tcBorders>
          </w:tcPr>
          <w:p w:rsidR="00A74356" w:rsidRPr="00F24074" w:rsidRDefault="00A74356" w:rsidP="00E816CF">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5"/>
                <w:sz w:val="24"/>
                <w:szCs w:val="24"/>
                <w:lang w:eastAsia="ru-RU"/>
              </w:rPr>
              <w:t xml:space="preserve"> и</w:t>
            </w:r>
            <w:r w:rsidRPr="00F24074">
              <w:rPr>
                <w:rFonts w:ascii="Times New Roman" w:eastAsiaTheme="minorEastAsia" w:hAnsi="Times New Roman" w:cs="Times New Roman"/>
                <w:sz w:val="24"/>
                <w:szCs w:val="24"/>
                <w:lang w:eastAsia="ru-RU"/>
              </w:rPr>
              <w:t>з</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
                <w:sz w:val="24"/>
                <w:szCs w:val="24"/>
                <w:lang w:eastAsia="ru-RU"/>
              </w:rPr>
              <w:t xml:space="preserve"> 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49"/>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41"/>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41"/>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7"/>
                <w:sz w:val="24"/>
                <w:szCs w:val="24"/>
                <w:lang w:eastAsia="ru-RU"/>
              </w:rPr>
              <w:t xml:space="preserve"> г</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ш</w:t>
            </w:r>
            <w:r w:rsidR="00E816CF">
              <w:rPr>
                <w:rFonts w:ascii="Times New Roman" w:eastAsiaTheme="minorEastAsia" w:hAnsi="Times New Roman" w:cs="Times New Roman"/>
                <w:spacing w:val="-14"/>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6"/>
                <w:sz w:val="24"/>
                <w:szCs w:val="24"/>
                <w:lang w:eastAsia="ru-RU"/>
              </w:rPr>
              <w:t xml:space="preserve"> 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7"/>
                <w:sz w:val="24"/>
                <w:szCs w:val="24"/>
                <w:lang w:eastAsia="ru-RU"/>
              </w:rPr>
              <w:t xml:space="preserve"> 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ео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sidR="00E816CF">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pacing w:val="-4"/>
                <w:sz w:val="24"/>
                <w:szCs w:val="24"/>
                <w:lang w:eastAsia="ru-RU"/>
              </w:rPr>
              <w:t xml:space="preserve">с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00E816CF">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00E816CF">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и</w:t>
            </w:r>
            <w:r w:rsidRPr="00F24074">
              <w:rPr>
                <w:rFonts w:ascii="Times New Roman" w:eastAsiaTheme="minorEastAsia" w:hAnsi="Times New Roman" w:cs="Times New Roman"/>
                <w:sz w:val="24"/>
                <w:szCs w:val="24"/>
                <w:lang w:eastAsia="ru-RU"/>
              </w:rPr>
              <w:t>з</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
                <w:sz w:val="24"/>
                <w:szCs w:val="24"/>
                <w:lang w:eastAsia="ru-RU"/>
              </w:rPr>
              <w:t xml:space="preserve"> 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,в</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2"/>
                <w:sz w:val="24"/>
                <w:szCs w:val="24"/>
                <w:lang w:eastAsia="ru-RU"/>
              </w:rPr>
              <w:t xml:space="preserve"> 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3"/>
                <w:sz w:val="24"/>
                <w:szCs w:val="24"/>
                <w:lang w:eastAsia="ru-RU"/>
              </w:rPr>
              <w:t xml:space="preserve"> д</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5"/>
                <w:sz w:val="24"/>
                <w:szCs w:val="24"/>
                <w:lang w:eastAsia="ru-RU"/>
              </w:rPr>
              <w:t>е</w:t>
            </w:r>
            <w:r w:rsidR="00E816CF">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z w:val="24"/>
                <w:szCs w:val="24"/>
                <w:lang w:eastAsia="ru-RU"/>
              </w:rPr>
              <w:t>и 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
                <w:sz w:val="24"/>
                <w:szCs w:val="24"/>
                <w:lang w:eastAsia="ru-RU"/>
              </w:rPr>
              <w:t>я</w:t>
            </w:r>
            <w:r w:rsidR="00E816CF">
              <w:rPr>
                <w:rFonts w:ascii="Times New Roman" w:eastAsiaTheme="minorEastAsia" w:hAnsi="Times New Roman" w:cs="Times New Roman"/>
                <w:spacing w:val="-1"/>
                <w:sz w:val="24"/>
                <w:szCs w:val="24"/>
                <w:lang w:eastAsia="ru-RU"/>
              </w:rPr>
              <w:t>-</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ора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z w:val="24"/>
                <w:szCs w:val="24"/>
                <w:lang w:eastAsia="ru-RU"/>
              </w:rPr>
              <w:t>и</w:t>
            </w:r>
          </w:p>
        </w:tc>
        <w:tc>
          <w:tcPr>
            <w:tcW w:w="1701" w:type="dxa"/>
            <w:tcBorders>
              <w:top w:val="double" w:sz="6" w:space="0" w:color="auto"/>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701" w:type="dxa"/>
            <w:tcBorders>
              <w:top w:val="double" w:sz="6" w:space="0" w:color="auto"/>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r>
      <w:tr w:rsidR="00A74356" w:rsidRPr="008A27B2" w:rsidTr="00A74356">
        <w:trPr>
          <w:trHeight w:val="20"/>
        </w:trPr>
        <w:tc>
          <w:tcPr>
            <w:tcW w:w="1835"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1" w:lineRule="exact"/>
              <w:ind w:left="56"/>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ри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а:</w:t>
            </w:r>
          </w:p>
          <w:p w:rsidR="00A74356" w:rsidRPr="00F24074" w:rsidRDefault="00A74356" w:rsidP="00A74356">
            <w:pPr>
              <w:widowControl w:val="0"/>
              <w:kinsoku w:val="0"/>
              <w:overflowPunct w:val="0"/>
              <w:autoSpaceDE w:val="0"/>
              <w:autoSpaceDN w:val="0"/>
              <w:adjustRightInd w:val="0"/>
              <w:spacing w:before="13" w:after="0" w:line="260" w:lineRule="exact"/>
              <w:rPr>
                <w:rFonts w:ascii="Times New Roman" w:eastAsiaTheme="minorEastAsia" w:hAnsi="Times New Roman" w:cs="Times New Roman"/>
                <w:sz w:val="24"/>
                <w:szCs w:val="24"/>
                <w:lang w:eastAsia="ru-RU"/>
              </w:rPr>
            </w:pPr>
          </w:p>
          <w:p w:rsidR="00A74356" w:rsidRPr="00F24074" w:rsidRDefault="00A74356" w:rsidP="00A74356">
            <w:pPr>
              <w:widowControl w:val="0"/>
              <w:tabs>
                <w:tab w:val="left" w:pos="517"/>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p>
        </w:tc>
        <w:tc>
          <w:tcPr>
            <w:tcW w:w="879"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3"/>
                <w:sz w:val="24"/>
                <w:szCs w:val="24"/>
                <w:lang w:eastAsia="ru-RU"/>
              </w:rPr>
              <w:t>И</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3"/>
                <w:sz w:val="24"/>
                <w:szCs w:val="24"/>
                <w:lang w:eastAsia="ru-RU"/>
              </w:rPr>
              <w:t>ы</w:t>
            </w:r>
            <w:r>
              <w:rPr>
                <w:rFonts w:ascii="Times New Roman" w:eastAsiaTheme="minorEastAsia" w:hAnsi="Times New Roman" w:cs="Times New Roman"/>
                <w:spacing w:val="3"/>
                <w:sz w:val="24"/>
                <w:szCs w:val="24"/>
                <w:lang w:eastAsia="ru-RU"/>
              </w:rPr>
              <w:t>-</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c>
          <w:tcPr>
            <w:tcW w:w="990"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5</w:t>
            </w:r>
          </w:p>
        </w:tc>
        <w:tc>
          <w:tcPr>
            <w:tcW w:w="990"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701"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701" w:type="dxa"/>
            <w:tcBorders>
              <w:top w:val="single" w:sz="6" w:space="0" w:color="000000"/>
              <w:left w:val="single" w:sz="6" w:space="0" w:color="000000"/>
              <w:bottom w:val="single" w:sz="6" w:space="0" w:color="000000"/>
              <w:right w:val="single" w:sz="6" w:space="0" w:color="000000"/>
            </w:tcBorders>
          </w:tcPr>
          <w:p w:rsidR="00A74356"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 xml:space="preserve">я </w:t>
            </w:r>
          </w:p>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с</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 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 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е</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4"/>
                <w:sz w:val="24"/>
                <w:szCs w:val="24"/>
                <w:lang w:eastAsia="ru-RU"/>
              </w:rPr>
              <w:t xml:space="preserve"> 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 xml:space="preserve">е 4 м </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z w:val="24"/>
                <w:szCs w:val="24"/>
                <w:lang w:eastAsia="ru-RU"/>
              </w:rPr>
              <w:t xml:space="preserve">а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х</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рое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6"/>
                <w:sz w:val="24"/>
                <w:szCs w:val="24"/>
                <w:lang w:eastAsia="ru-RU"/>
              </w:rPr>
              <w:t xml:space="preserve"> 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ео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pacing w:val="-4"/>
                <w:sz w:val="24"/>
                <w:szCs w:val="24"/>
                <w:lang w:eastAsia="ru-RU"/>
              </w:rPr>
              <w:t xml:space="preserve">с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p>
        </w:tc>
        <w:tc>
          <w:tcPr>
            <w:tcW w:w="1701" w:type="dxa"/>
            <w:tcBorders>
              <w:top w:val="single" w:sz="6" w:space="0" w:color="000000"/>
              <w:left w:val="single" w:sz="6" w:space="0" w:color="000000"/>
              <w:bottom w:val="single" w:sz="6" w:space="0" w:color="000000"/>
              <w:right w:val="single" w:sz="6" w:space="0" w:color="000000"/>
            </w:tcBorders>
          </w:tcPr>
          <w:p w:rsidR="00A74356"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с</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 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 xml:space="preserve"> ра</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z w:val="24"/>
                <w:szCs w:val="24"/>
                <w:lang w:eastAsia="ru-RU"/>
              </w:rPr>
              <w:t xml:space="preserve">ю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10"/>
                <w:sz w:val="24"/>
                <w:szCs w:val="24"/>
                <w:lang w:eastAsia="ru-RU"/>
              </w:rPr>
              <w:t xml:space="preserve"> 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ео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pacing w:val="-4"/>
                <w:sz w:val="24"/>
                <w:szCs w:val="24"/>
                <w:lang w:eastAsia="ru-RU"/>
              </w:rPr>
              <w:t xml:space="preserve">с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p>
        </w:tc>
      </w:tr>
      <w:tr w:rsidR="00A74356" w:rsidRPr="008A27B2" w:rsidTr="00A74356">
        <w:trPr>
          <w:trHeight w:val="20"/>
        </w:trPr>
        <w:tc>
          <w:tcPr>
            <w:tcW w:w="1835"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 xml:space="preserve">з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ри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а</w:t>
            </w:r>
          </w:p>
        </w:tc>
        <w:tc>
          <w:tcPr>
            <w:tcW w:w="879"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990"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990"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Pr>
          <w:p w:rsidR="00A74356" w:rsidRPr="00F24074" w:rsidRDefault="00A74356" w:rsidP="00A74356">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r>
    </w:tbl>
    <w:p w:rsidR="00CA10E4" w:rsidRDefault="00CA10E4" w:rsidP="009104BD">
      <w:pPr>
        <w:spacing w:after="120"/>
        <w:rPr>
          <w:rFonts w:ascii="Times New Roman" w:hAnsi="Times New Roman" w:cs="Times New Roman"/>
          <w:i/>
          <w:sz w:val="28"/>
          <w:szCs w:val="28"/>
        </w:rPr>
      </w:pPr>
    </w:p>
    <w:p w:rsidR="009104BD" w:rsidRPr="009104BD" w:rsidRDefault="00CA10E4" w:rsidP="00327278">
      <w:pPr>
        <w:rPr>
          <w:i/>
        </w:rPr>
      </w:pPr>
      <w:r>
        <w:rPr>
          <w:rFonts w:ascii="Times New Roman" w:hAnsi="Times New Roman" w:cs="Times New Roman"/>
          <w:i/>
          <w:sz w:val="28"/>
          <w:szCs w:val="28"/>
        </w:rPr>
        <w:br w:type="page"/>
      </w:r>
      <w:r w:rsidR="009104BD" w:rsidRPr="009104BD">
        <w:rPr>
          <w:rFonts w:ascii="Times New Roman" w:hAnsi="Times New Roman" w:cs="Times New Roman"/>
          <w:i/>
          <w:sz w:val="28"/>
          <w:szCs w:val="28"/>
        </w:rPr>
        <w:lastRenderedPageBreak/>
        <w:t xml:space="preserve">Продолжение </w:t>
      </w:r>
      <w:r w:rsidR="00943476" w:rsidRPr="00C66112">
        <w:rPr>
          <w:rFonts w:ascii="Times New Roman" w:hAnsi="Times New Roman" w:cs="Times New Roman"/>
          <w:i/>
          <w:sz w:val="28"/>
          <w:szCs w:val="28"/>
        </w:rPr>
        <w:t>т</w:t>
      </w:r>
      <w:r w:rsidR="009104BD" w:rsidRPr="00C66112">
        <w:rPr>
          <w:rFonts w:ascii="Times New Roman" w:hAnsi="Times New Roman" w:cs="Times New Roman"/>
          <w:i/>
          <w:sz w:val="28"/>
          <w:szCs w:val="28"/>
        </w:rPr>
        <w:t>аб</w:t>
      </w:r>
      <w:r w:rsidR="009104BD" w:rsidRPr="009104BD">
        <w:rPr>
          <w:rFonts w:ascii="Times New Roman" w:hAnsi="Times New Roman" w:cs="Times New Roman"/>
          <w:i/>
          <w:sz w:val="28"/>
          <w:szCs w:val="28"/>
        </w:rPr>
        <w:t>лицы Ж.1</w:t>
      </w:r>
    </w:p>
    <w:tbl>
      <w:tblPr>
        <w:tblW w:w="9348" w:type="dxa"/>
        <w:tblLayout w:type="fixed"/>
        <w:tblCellMar>
          <w:left w:w="0" w:type="dxa"/>
          <w:right w:w="0" w:type="dxa"/>
        </w:tblCellMar>
        <w:tblLook w:val="0000" w:firstRow="0" w:lastRow="0" w:firstColumn="0" w:lastColumn="0" w:noHBand="0" w:noVBand="0"/>
      </w:tblPr>
      <w:tblGrid>
        <w:gridCol w:w="1589"/>
        <w:gridCol w:w="1127"/>
        <w:gridCol w:w="986"/>
        <w:gridCol w:w="986"/>
        <w:gridCol w:w="1558"/>
        <w:gridCol w:w="1552"/>
        <w:gridCol w:w="1550"/>
      </w:tblGrid>
      <w:tr w:rsidR="009104BD" w:rsidRPr="008A27B2" w:rsidTr="00037A9D">
        <w:trPr>
          <w:trHeight w:val="20"/>
        </w:trPr>
        <w:tc>
          <w:tcPr>
            <w:tcW w:w="1598" w:type="dxa"/>
            <w:tcBorders>
              <w:top w:val="single" w:sz="6" w:space="0" w:color="000000"/>
              <w:left w:val="single" w:sz="6" w:space="0" w:color="000000"/>
              <w:right w:val="single" w:sz="6" w:space="0" w:color="000000"/>
            </w:tcBorders>
          </w:tcPr>
          <w:p w:rsidR="009104BD" w:rsidRPr="00F24074" w:rsidRDefault="009104BD" w:rsidP="005A0164">
            <w:pPr>
              <w:widowControl w:val="0"/>
              <w:tabs>
                <w:tab w:val="left" w:pos="862"/>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2"/>
                <w:sz w:val="24"/>
                <w:szCs w:val="24"/>
                <w:lang w:eastAsia="ru-RU"/>
              </w:rPr>
              <w:t>*</w:t>
            </w:r>
          </w:p>
        </w:tc>
        <w:tc>
          <w:tcPr>
            <w:tcW w:w="1134"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10"/>
                <w:sz w:val="24"/>
                <w:szCs w:val="24"/>
                <w:lang w:eastAsia="ru-RU"/>
              </w:rPr>
            </w:pPr>
          </w:p>
        </w:tc>
        <w:tc>
          <w:tcPr>
            <w:tcW w:w="992"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992"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2"/>
                <w:sz w:val="24"/>
                <w:szCs w:val="24"/>
                <w:lang w:eastAsia="ru-RU"/>
              </w:rPr>
            </w:pPr>
          </w:p>
        </w:tc>
        <w:tc>
          <w:tcPr>
            <w:tcW w:w="1568"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20"/>
                <w:sz w:val="24"/>
                <w:szCs w:val="24"/>
                <w:lang w:eastAsia="ru-RU"/>
              </w:rPr>
            </w:pPr>
          </w:p>
        </w:tc>
        <w:tc>
          <w:tcPr>
            <w:tcW w:w="1562"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559"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r>
      <w:tr w:rsidR="009104BD" w:rsidRPr="008A27B2" w:rsidTr="00037A9D">
        <w:trPr>
          <w:trHeight w:val="20"/>
        </w:trPr>
        <w:tc>
          <w:tcPr>
            <w:tcW w:w="1598" w:type="dxa"/>
            <w:tcBorders>
              <w:top w:val="single" w:sz="6" w:space="0" w:color="000000"/>
              <w:left w:val="single" w:sz="6" w:space="0" w:color="000000"/>
              <w:right w:val="single" w:sz="6" w:space="0" w:color="000000"/>
            </w:tcBorders>
          </w:tcPr>
          <w:p w:rsidR="009104BD" w:rsidRPr="00F24074" w:rsidRDefault="009104BD"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p>
          <w:p w:rsidR="009104BD" w:rsidRPr="00F24074" w:rsidRDefault="009104BD" w:rsidP="007C5020">
            <w:pPr>
              <w:widowControl w:val="0"/>
              <w:kinsoku w:val="0"/>
              <w:overflowPunct w:val="0"/>
              <w:autoSpaceDE w:val="0"/>
              <w:autoSpaceDN w:val="0"/>
              <w:adjustRightInd w:val="0"/>
              <w:spacing w:after="0" w:line="241" w:lineRule="exact"/>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рер</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p>
          <w:p w:rsidR="009104BD" w:rsidRPr="00F24074" w:rsidRDefault="009104BD" w:rsidP="007C5020">
            <w:pPr>
              <w:widowControl w:val="0"/>
              <w:kinsoku w:val="0"/>
              <w:overflowPunct w:val="0"/>
              <w:autoSpaceDE w:val="0"/>
              <w:autoSpaceDN w:val="0"/>
              <w:adjustRightInd w:val="0"/>
              <w:spacing w:after="0" w:line="241" w:lineRule="exact"/>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43"/>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54"/>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14"/>
                <w:sz w:val="24"/>
                <w:szCs w:val="24"/>
                <w:lang w:eastAsia="ru-RU"/>
              </w:rPr>
              <w:t xml:space="preserve"> ш</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а</w:t>
            </w:r>
          </w:p>
        </w:tc>
        <w:tc>
          <w:tcPr>
            <w:tcW w:w="1134"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П</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ль</w:t>
            </w:r>
          </w:p>
        </w:tc>
        <w:tc>
          <w:tcPr>
            <w:tcW w:w="992"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5</w:t>
            </w:r>
          </w:p>
        </w:tc>
        <w:tc>
          <w:tcPr>
            <w:tcW w:w="992"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68"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Местн</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е</w:t>
            </w:r>
          </w:p>
        </w:tc>
        <w:tc>
          <w:tcPr>
            <w:tcW w:w="1562"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С компен-сацией</w:t>
            </w:r>
          </w:p>
          <w:p w:rsidR="009104BD" w:rsidRPr="00037A9D" w:rsidRDefault="009104BD" w:rsidP="005A0164">
            <w:pPr>
              <w:widowControl w:val="0"/>
              <w:kinsoku w:val="0"/>
              <w:overflowPunct w:val="0"/>
              <w:autoSpaceDE w:val="0"/>
              <w:autoSpaceDN w:val="0"/>
              <w:adjustRightInd w:val="0"/>
              <w:spacing w:after="0" w:line="241" w:lineRule="exact"/>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в</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тяжной</w:t>
            </w:r>
          </w:p>
          <w:p w:rsidR="009104BD" w:rsidRPr="00037A9D" w:rsidRDefault="009104BD" w:rsidP="005A0164">
            <w:pPr>
              <w:widowControl w:val="0"/>
              <w:kinsoku w:val="0"/>
              <w:overflowPunct w:val="0"/>
              <w:autoSpaceDE w:val="0"/>
              <w:autoSpaceDN w:val="0"/>
              <w:adjustRightInd w:val="0"/>
              <w:spacing w:after="0" w:line="241" w:lineRule="exact"/>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вентиляции</w:t>
            </w:r>
          </w:p>
        </w:tc>
        <w:tc>
          <w:tcPr>
            <w:tcW w:w="1559" w:type="dxa"/>
            <w:tcBorders>
              <w:top w:val="single" w:sz="6" w:space="0" w:color="000000"/>
              <w:left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p>
        </w:tc>
      </w:tr>
      <w:tr w:rsidR="009104BD" w:rsidRPr="008A27B2" w:rsidTr="00037A9D">
        <w:trPr>
          <w:trHeight w:val="20"/>
        </w:trPr>
        <w:tc>
          <w:tcPr>
            <w:tcW w:w="1598" w:type="dxa"/>
            <w:tcBorders>
              <w:top w:val="single" w:sz="6" w:space="0" w:color="000000"/>
              <w:left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ерио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Pr>
                <w:rFonts w:ascii="Times New Roman" w:eastAsiaTheme="minorEastAsia" w:hAnsi="Times New Roman" w:cs="Times New Roman"/>
                <w:spacing w:val="7"/>
                <w:sz w:val="24"/>
                <w:szCs w:val="24"/>
                <w:lang w:eastAsia="ru-RU"/>
              </w:rPr>
              <w:t>-</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 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43"/>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54"/>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14"/>
                <w:sz w:val="24"/>
                <w:szCs w:val="24"/>
                <w:lang w:eastAsia="ru-RU"/>
              </w:rPr>
              <w:t xml:space="preserve"> ш</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а</w:t>
            </w:r>
          </w:p>
        </w:tc>
        <w:tc>
          <w:tcPr>
            <w:tcW w:w="1134"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992"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68"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p>
        </w:tc>
        <w:tc>
          <w:tcPr>
            <w:tcW w:w="1562"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p>
        </w:tc>
        <w:tc>
          <w:tcPr>
            <w:tcW w:w="1559" w:type="dxa"/>
            <w:tcBorders>
              <w:top w:val="single" w:sz="6" w:space="0" w:color="000000"/>
              <w:left w:val="single" w:sz="6" w:space="0" w:color="000000"/>
              <w:bottom w:val="single" w:sz="6" w:space="0" w:color="000000"/>
              <w:right w:val="single" w:sz="6" w:space="0" w:color="000000"/>
            </w:tcBorders>
          </w:tcPr>
          <w:p w:rsidR="009104BD" w:rsidRPr="00037A9D" w:rsidRDefault="009104BD"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p>
        </w:tc>
      </w:tr>
      <w:tr w:rsidR="005A0164"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5A0164" w:rsidRPr="00F24074" w:rsidRDefault="005A0164" w:rsidP="009104BD">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3</w:t>
            </w:r>
            <w:r w:rsidR="009104BD">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о</w:t>
            </w:r>
            <w:r w:rsidR="009104BD">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z w:val="24"/>
                <w:szCs w:val="24"/>
                <w:lang w:eastAsia="ru-RU"/>
              </w:rPr>
              <w:t>в</w:t>
            </w:r>
            <w:r w:rsidR="009104BD">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и</w:t>
            </w:r>
          </w:p>
        </w:tc>
        <w:tc>
          <w:tcPr>
            <w:tcW w:w="1134" w:type="dxa"/>
            <w:tcBorders>
              <w:top w:val="single" w:sz="6" w:space="0" w:color="000000"/>
              <w:left w:val="single" w:sz="6" w:space="0" w:color="000000"/>
              <w:bottom w:val="single" w:sz="6" w:space="0" w:color="000000"/>
              <w:right w:val="single" w:sz="6" w:space="0" w:color="000000"/>
            </w:tcBorders>
          </w:tcPr>
          <w:p w:rsidR="005A0164" w:rsidRPr="00037A9D" w:rsidRDefault="005A0164"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Тепловая энергия</w:t>
            </w:r>
          </w:p>
        </w:tc>
        <w:tc>
          <w:tcPr>
            <w:tcW w:w="992" w:type="dxa"/>
            <w:tcBorders>
              <w:top w:val="single" w:sz="6" w:space="0" w:color="000000"/>
              <w:left w:val="single" w:sz="6" w:space="0" w:color="000000"/>
              <w:bottom w:val="single" w:sz="6" w:space="0" w:color="000000"/>
              <w:right w:val="single" w:sz="6" w:space="0" w:color="000000"/>
            </w:tcBorders>
          </w:tcPr>
          <w:p w:rsidR="005A0164" w:rsidRPr="00037A9D" w:rsidRDefault="005A0164"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Pr>
          <w:p w:rsidR="00E816CF" w:rsidRDefault="005A0164"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 xml:space="preserve">Не более, чем на </w:t>
            </w:r>
          </w:p>
          <w:p w:rsidR="005A0164" w:rsidRPr="00037A9D" w:rsidRDefault="005A0164" w:rsidP="00E816CF">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4°С в</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ше сре</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ней темпе</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ратуры самого жаркого месяца</w:t>
            </w:r>
          </w:p>
        </w:tc>
        <w:tc>
          <w:tcPr>
            <w:tcW w:w="1568" w:type="dxa"/>
            <w:tcBorders>
              <w:top w:val="single" w:sz="6" w:space="0" w:color="000000"/>
              <w:left w:val="single" w:sz="6" w:space="0" w:color="000000"/>
              <w:bottom w:val="single" w:sz="6" w:space="0" w:color="000000"/>
              <w:right w:val="single" w:sz="6" w:space="0" w:color="000000"/>
            </w:tcBorders>
          </w:tcPr>
          <w:p w:rsidR="005A0164" w:rsidRPr="00037A9D" w:rsidRDefault="005A0164" w:rsidP="00037A9D">
            <w:pPr>
              <w:widowControl w:val="0"/>
              <w:tabs>
                <w:tab w:val="left" w:pos="840"/>
                <w:tab w:val="left" w:pos="1258"/>
              </w:tabs>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 из</w:t>
            </w:r>
            <w:r w:rsidR="00E816CF">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верхней зон</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При необхо</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имости с</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механи</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ческим побуж</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ением</w:t>
            </w:r>
          </w:p>
        </w:tc>
        <w:tc>
          <w:tcPr>
            <w:tcW w:w="1562" w:type="dxa"/>
            <w:tcBorders>
              <w:top w:val="single" w:sz="6" w:space="0" w:color="000000"/>
              <w:left w:val="single" w:sz="6" w:space="0" w:color="000000"/>
              <w:bottom w:val="single" w:sz="6" w:space="0" w:color="000000"/>
              <w:right w:val="single" w:sz="6" w:space="0" w:color="000000"/>
            </w:tcBorders>
          </w:tcPr>
          <w:p w:rsidR="005A0164" w:rsidRPr="00037A9D" w:rsidRDefault="005A0164"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с</w:t>
            </w:r>
            <w:r w:rsidR="00E816CF">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по</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ачей воз</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ухав верхнюю зону. При необхо</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имости с</w:t>
            </w:r>
            <w:r w:rsidR="009104BD" w:rsidRPr="00037A9D">
              <w:rPr>
                <w:rFonts w:ascii="Times New Roman" w:eastAsiaTheme="minorEastAsia" w:hAnsi="Times New Roman" w:cs="Times New Roman"/>
                <w:spacing w:val="3"/>
                <w:sz w:val="24"/>
                <w:szCs w:val="24"/>
                <w:lang w:eastAsia="ru-RU"/>
              </w:rPr>
              <w:t xml:space="preserve"> м</w:t>
            </w:r>
            <w:r w:rsidRPr="00037A9D">
              <w:rPr>
                <w:rFonts w:ascii="Times New Roman" w:eastAsiaTheme="minorEastAsia" w:hAnsi="Times New Roman" w:cs="Times New Roman"/>
                <w:spacing w:val="3"/>
                <w:sz w:val="24"/>
                <w:szCs w:val="24"/>
                <w:lang w:eastAsia="ru-RU"/>
              </w:rPr>
              <w:t>ехани</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ческим побуж</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е</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нием</w:t>
            </w:r>
          </w:p>
        </w:tc>
        <w:tc>
          <w:tcPr>
            <w:tcW w:w="1559" w:type="dxa"/>
            <w:tcBorders>
              <w:top w:val="single" w:sz="6" w:space="0" w:color="000000"/>
              <w:left w:val="single" w:sz="6" w:space="0" w:color="000000"/>
              <w:bottom w:val="single" w:sz="6" w:space="0" w:color="000000"/>
              <w:right w:val="single" w:sz="6" w:space="0" w:color="000000"/>
            </w:tcBorders>
          </w:tcPr>
          <w:p w:rsidR="005A0164" w:rsidRPr="00037A9D" w:rsidRDefault="005A0164" w:rsidP="00037A9D">
            <w:pPr>
              <w:widowControl w:val="0"/>
              <w:kinsoku w:val="0"/>
              <w:overflowPunct w:val="0"/>
              <w:autoSpaceDE w:val="0"/>
              <w:autoSpaceDN w:val="0"/>
              <w:adjustRightInd w:val="0"/>
              <w:spacing w:after="0" w:line="240" w:lineRule="auto"/>
              <w:ind w:left="78"/>
              <w:jc w:val="both"/>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с по</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ачей воз</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уха в рабочую зону</w:t>
            </w:r>
          </w:p>
        </w:tc>
      </w:tr>
      <w:tr w:rsidR="005A0164"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5A0164" w:rsidRPr="00F24074" w:rsidRDefault="005A0164" w:rsidP="00BA6172">
            <w:pPr>
              <w:widowControl w:val="0"/>
              <w:tabs>
                <w:tab w:val="left" w:pos="1251"/>
              </w:tabs>
              <w:kinsoku w:val="0"/>
              <w:overflowPunct w:val="0"/>
              <w:autoSpaceDE w:val="0"/>
              <w:autoSpaceDN w:val="0"/>
              <w:adjustRightInd w:val="0"/>
              <w:spacing w:after="0" w:line="257" w:lineRule="auto"/>
              <w:ind w:left="56" w:right="74"/>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4</w:t>
            </w:r>
            <w:r w:rsidRPr="00F24074">
              <w:rPr>
                <w:rFonts w:ascii="Times New Roman" w:eastAsiaTheme="minorEastAsia" w:hAnsi="Times New Roman" w:cs="Times New Roman"/>
                <w:spacing w:val="24"/>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ае</w:t>
            </w:r>
            <w:r w:rsidR="009104BD">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ейер</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ереи</w:t>
            </w:r>
            <w:r w:rsidRPr="00F24074">
              <w:rPr>
                <w:rFonts w:ascii="Times New Roman" w:eastAsiaTheme="minorEastAsia" w:hAnsi="Times New Roman" w:cs="Times New Roman"/>
                <w:sz w:val="24"/>
                <w:szCs w:val="24"/>
                <w:lang w:eastAsia="ru-RU"/>
              </w:rPr>
              <w:t>,</w:t>
            </w:r>
            <w:r w:rsidR="009104BD">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ро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r w:rsidR="00BA6172">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7"/>
                <w:sz w:val="24"/>
                <w:szCs w:val="24"/>
                <w:lang w:eastAsia="ru-RU"/>
              </w:rPr>
              <w:t>уг</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53"/>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ере</w:t>
            </w:r>
            <w:r w:rsidRPr="00F24074">
              <w:rPr>
                <w:rFonts w:ascii="Times New Roman" w:eastAsiaTheme="minorEastAsia" w:hAnsi="Times New Roman" w:cs="Times New Roman"/>
                <w:sz w:val="24"/>
                <w:szCs w:val="24"/>
                <w:lang w:eastAsia="ru-RU"/>
              </w:rPr>
              <w:t>я</w:t>
            </w:r>
          </w:p>
        </w:tc>
        <w:tc>
          <w:tcPr>
            <w:tcW w:w="1134"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П</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ль</w:t>
            </w:r>
          </w:p>
        </w:tc>
        <w:tc>
          <w:tcPr>
            <w:tcW w:w="992"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68" w:type="dxa"/>
            <w:tcBorders>
              <w:top w:val="single" w:sz="6" w:space="0" w:color="000000"/>
              <w:left w:val="single" w:sz="6" w:space="0" w:color="000000"/>
              <w:bottom w:val="single" w:sz="6" w:space="0" w:color="000000"/>
              <w:right w:val="single" w:sz="6" w:space="0" w:color="000000"/>
            </w:tcBorders>
          </w:tcPr>
          <w:p w:rsidR="005A0164" w:rsidRPr="00037A9D" w:rsidRDefault="005A0164" w:rsidP="009104BD">
            <w:pPr>
              <w:widowControl w:val="0"/>
              <w:tabs>
                <w:tab w:val="left" w:pos="1157"/>
                <w:tab w:val="left" w:pos="1416"/>
              </w:tabs>
              <w:kinsoku w:val="0"/>
              <w:overflowPunct w:val="0"/>
              <w:autoSpaceDE w:val="0"/>
              <w:autoSpaceDN w:val="0"/>
              <w:adjustRightInd w:val="0"/>
              <w:spacing w:after="0" w:line="257" w:lineRule="auto"/>
              <w:ind w:left="78" w:right="80"/>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Местн</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е отсосы</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от укр</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тий</w:t>
            </w:r>
            <w:r w:rsidR="009104BD" w:rsidRPr="00037A9D">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мест п</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ления</w:t>
            </w:r>
          </w:p>
        </w:tc>
        <w:tc>
          <w:tcPr>
            <w:tcW w:w="1562" w:type="dxa"/>
            <w:tcBorders>
              <w:top w:val="single" w:sz="6" w:space="0" w:color="000000"/>
              <w:left w:val="single" w:sz="6" w:space="0" w:color="000000"/>
              <w:bottom w:val="single" w:sz="6" w:space="0" w:color="000000"/>
              <w:right w:val="single" w:sz="6" w:space="0" w:color="000000"/>
            </w:tcBorders>
          </w:tcPr>
          <w:p w:rsidR="005A0164" w:rsidRPr="00037A9D" w:rsidRDefault="005A0164" w:rsidP="009104B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С</w:t>
            </w:r>
            <w:r w:rsidR="009104BD" w:rsidRPr="00037A9D">
              <w:rPr>
                <w:rFonts w:ascii="Times New Roman" w:eastAsiaTheme="minorEastAsia" w:hAnsi="Times New Roman" w:cs="Times New Roman"/>
                <w:spacing w:val="3"/>
                <w:sz w:val="24"/>
                <w:szCs w:val="24"/>
                <w:lang w:eastAsia="ru-RU"/>
              </w:rPr>
              <w:t xml:space="preserve"> м</w:t>
            </w:r>
            <w:r w:rsidRPr="00037A9D">
              <w:rPr>
                <w:rFonts w:ascii="Times New Roman" w:eastAsiaTheme="minorEastAsia" w:hAnsi="Times New Roman" w:cs="Times New Roman"/>
                <w:spacing w:val="3"/>
                <w:sz w:val="24"/>
                <w:szCs w:val="24"/>
                <w:lang w:eastAsia="ru-RU"/>
              </w:rPr>
              <w:t>ехани</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ческим побуж</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ением на компен</w:t>
            </w:r>
            <w:r w:rsidR="009104BD" w:rsidRPr="00037A9D">
              <w:rPr>
                <w:rFonts w:ascii="Times New Roman" w:eastAsiaTheme="minorEastAsia" w:hAnsi="Times New Roman" w:cs="Times New Roman"/>
                <w:spacing w:val="3"/>
                <w:sz w:val="24"/>
                <w:szCs w:val="24"/>
                <w:lang w:eastAsia="ru-RU"/>
              </w:rPr>
              <w:t>-</w:t>
            </w:r>
            <w:r w:rsidRPr="00037A9D">
              <w:rPr>
                <w:rFonts w:ascii="Times New Roman" w:eastAsiaTheme="minorEastAsia" w:hAnsi="Times New Roman" w:cs="Times New Roman"/>
                <w:spacing w:val="3"/>
                <w:sz w:val="24"/>
                <w:szCs w:val="24"/>
                <w:lang w:eastAsia="ru-RU"/>
              </w:rPr>
              <w:t>сацию в</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тяжной вентиляциии по</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ачей воз</w:t>
            </w:r>
            <w:r w:rsidRPr="00F24074">
              <w:rPr>
                <w:rFonts w:ascii="Times New Roman" w:eastAsiaTheme="minorEastAsia" w:hAnsi="Times New Roman" w:cs="Times New Roman"/>
                <w:spacing w:val="3"/>
                <w:sz w:val="24"/>
                <w:szCs w:val="24"/>
                <w:lang w:eastAsia="ru-RU"/>
              </w:rPr>
              <w:t>д</w:t>
            </w:r>
            <w:r w:rsidRPr="00037A9D">
              <w:rPr>
                <w:rFonts w:ascii="Times New Roman" w:eastAsiaTheme="minorEastAsia" w:hAnsi="Times New Roman" w:cs="Times New Roman"/>
                <w:spacing w:val="3"/>
                <w:sz w:val="24"/>
                <w:szCs w:val="24"/>
                <w:lang w:eastAsia="ru-RU"/>
              </w:rPr>
              <w:t>ухав верхнюю зону</w:t>
            </w:r>
          </w:p>
        </w:tc>
        <w:tc>
          <w:tcPr>
            <w:tcW w:w="1559"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Естественная</w:t>
            </w:r>
          </w:p>
        </w:tc>
      </w:tr>
      <w:tr w:rsidR="005A0164"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5A0164" w:rsidRPr="00F24074" w:rsidRDefault="005A0164" w:rsidP="009104BD">
            <w:pPr>
              <w:widowControl w:val="0"/>
              <w:tabs>
                <w:tab w:val="left" w:pos="1611"/>
              </w:tabs>
              <w:kinsoku w:val="0"/>
              <w:overflowPunct w:val="0"/>
              <w:autoSpaceDE w:val="0"/>
              <w:autoSpaceDN w:val="0"/>
              <w:adjustRightInd w:val="0"/>
              <w:spacing w:after="0" w:line="257" w:lineRule="auto"/>
              <w:ind w:left="56" w:right="79"/>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5</w:t>
            </w:r>
            <w:r w:rsidRPr="00F24074">
              <w:rPr>
                <w:rFonts w:ascii="Times New Roman" w:eastAsiaTheme="minorEastAsia" w:hAnsi="Times New Roman" w:cs="Times New Roman"/>
                <w:spacing w:val="18"/>
                <w:sz w:val="24"/>
                <w:szCs w:val="24"/>
                <w:lang w:eastAsia="ru-RU"/>
              </w:rPr>
              <w:t xml:space="preserve"> </w:t>
            </w: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ри</w:t>
            </w:r>
            <w:r w:rsidR="009104BD">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009104BD">
              <w:rPr>
                <w:rFonts w:ascii="Times New Roman" w:eastAsiaTheme="minorEastAsia" w:hAnsi="Times New Roman" w:cs="Times New Roman"/>
                <w:spacing w:val="2"/>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009104BD">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и</w:t>
            </w:r>
            <w:r w:rsidR="009104BD">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х</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z w:val="24"/>
                <w:szCs w:val="24"/>
                <w:lang w:eastAsia="ru-RU"/>
              </w:rPr>
              <w:t>х</w:t>
            </w:r>
          </w:p>
        </w:tc>
        <w:tc>
          <w:tcPr>
            <w:tcW w:w="1134"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П</w:t>
            </w:r>
            <w:r w:rsidRPr="00F24074">
              <w:rPr>
                <w:rFonts w:ascii="Times New Roman" w:eastAsiaTheme="minorEastAsia" w:hAnsi="Times New Roman" w:cs="Times New Roman"/>
                <w:spacing w:val="3"/>
                <w:sz w:val="24"/>
                <w:szCs w:val="24"/>
                <w:lang w:eastAsia="ru-RU"/>
              </w:rPr>
              <w:t>ы</w:t>
            </w:r>
            <w:r w:rsidRPr="00037A9D">
              <w:rPr>
                <w:rFonts w:ascii="Times New Roman" w:eastAsiaTheme="minorEastAsia" w:hAnsi="Times New Roman" w:cs="Times New Roman"/>
                <w:spacing w:val="3"/>
                <w:sz w:val="24"/>
                <w:szCs w:val="24"/>
                <w:lang w:eastAsia="ru-RU"/>
              </w:rPr>
              <w:t>ль</w:t>
            </w:r>
          </w:p>
        </w:tc>
        <w:tc>
          <w:tcPr>
            <w:tcW w:w="992"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15</w:t>
            </w:r>
          </w:p>
        </w:tc>
        <w:tc>
          <w:tcPr>
            <w:tcW w:w="992"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68"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62"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c>
          <w:tcPr>
            <w:tcW w:w="1559" w:type="dxa"/>
            <w:tcBorders>
              <w:top w:val="single" w:sz="6" w:space="0" w:color="000000"/>
              <w:left w:val="single" w:sz="6" w:space="0" w:color="000000"/>
              <w:bottom w:val="single" w:sz="6" w:space="0" w:color="000000"/>
              <w:right w:val="single" w:sz="6" w:space="0" w:color="000000"/>
            </w:tcBorders>
          </w:tcPr>
          <w:p w:rsidR="005A0164" w:rsidRPr="00037A9D" w:rsidRDefault="005A0164" w:rsidP="005A0164">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3"/>
                <w:sz w:val="24"/>
                <w:szCs w:val="24"/>
                <w:lang w:eastAsia="ru-RU"/>
              </w:rPr>
            </w:pPr>
            <w:r w:rsidRPr="00037A9D">
              <w:rPr>
                <w:rFonts w:ascii="Times New Roman" w:eastAsiaTheme="minorEastAsia" w:hAnsi="Times New Roman" w:cs="Times New Roman"/>
                <w:spacing w:val="3"/>
                <w:sz w:val="24"/>
                <w:szCs w:val="24"/>
                <w:lang w:eastAsia="ru-RU"/>
              </w:rPr>
              <w:t>То</w:t>
            </w:r>
            <w:r w:rsidRPr="00F24074">
              <w:rPr>
                <w:rFonts w:ascii="Times New Roman" w:eastAsiaTheme="minorEastAsia" w:hAnsi="Times New Roman" w:cs="Times New Roman"/>
                <w:spacing w:val="3"/>
                <w:sz w:val="24"/>
                <w:szCs w:val="24"/>
                <w:lang w:eastAsia="ru-RU"/>
              </w:rPr>
              <w:t xml:space="preserve"> </w:t>
            </w:r>
            <w:r w:rsidRPr="00037A9D">
              <w:rPr>
                <w:rFonts w:ascii="Times New Roman" w:eastAsiaTheme="minorEastAsia" w:hAnsi="Times New Roman" w:cs="Times New Roman"/>
                <w:spacing w:val="3"/>
                <w:sz w:val="24"/>
                <w:szCs w:val="24"/>
                <w:lang w:eastAsia="ru-RU"/>
              </w:rPr>
              <w:t>же</w:t>
            </w:r>
          </w:p>
        </w:tc>
      </w:tr>
    </w:tbl>
    <w:p w:rsidR="00037A9D" w:rsidRDefault="00037A9D" w:rsidP="00037A9D">
      <w:pPr>
        <w:ind w:firstLine="709"/>
      </w:pPr>
    </w:p>
    <w:p w:rsidR="00037A9D" w:rsidRDefault="00037A9D">
      <w:r>
        <w:br w:type="page"/>
      </w:r>
    </w:p>
    <w:p w:rsidR="009104BD" w:rsidRPr="009104BD" w:rsidRDefault="009104BD" w:rsidP="009104BD">
      <w:pPr>
        <w:spacing w:after="120"/>
        <w:rPr>
          <w:i/>
        </w:rPr>
      </w:pPr>
      <w:r w:rsidRPr="009104BD">
        <w:rPr>
          <w:rFonts w:ascii="Times New Roman" w:hAnsi="Times New Roman" w:cs="Times New Roman"/>
          <w:i/>
          <w:sz w:val="28"/>
          <w:szCs w:val="28"/>
        </w:rPr>
        <w:lastRenderedPageBreak/>
        <w:t xml:space="preserve">Продолжение </w:t>
      </w:r>
      <w:r w:rsidR="00943476" w:rsidRPr="00C66112">
        <w:rPr>
          <w:rFonts w:ascii="Times New Roman" w:hAnsi="Times New Roman" w:cs="Times New Roman"/>
          <w:i/>
          <w:sz w:val="28"/>
          <w:szCs w:val="28"/>
        </w:rPr>
        <w:t>т</w:t>
      </w:r>
      <w:r w:rsidRPr="00C66112">
        <w:rPr>
          <w:rFonts w:ascii="Times New Roman" w:hAnsi="Times New Roman" w:cs="Times New Roman"/>
          <w:i/>
          <w:sz w:val="28"/>
          <w:szCs w:val="28"/>
        </w:rPr>
        <w:t>а</w:t>
      </w:r>
      <w:r w:rsidRPr="009104BD">
        <w:rPr>
          <w:rFonts w:ascii="Times New Roman" w:hAnsi="Times New Roman" w:cs="Times New Roman"/>
          <w:i/>
          <w:sz w:val="28"/>
          <w:szCs w:val="28"/>
        </w:rPr>
        <w:t>блицы Ж.1</w:t>
      </w:r>
    </w:p>
    <w:tbl>
      <w:tblPr>
        <w:tblW w:w="9348" w:type="dxa"/>
        <w:tblLayout w:type="fixed"/>
        <w:tblCellMar>
          <w:left w:w="0" w:type="dxa"/>
          <w:right w:w="0" w:type="dxa"/>
        </w:tblCellMar>
        <w:tblLook w:val="0000" w:firstRow="0" w:lastRow="0" w:firstColumn="0" w:lastColumn="0" w:noHBand="0" w:noVBand="0"/>
      </w:tblPr>
      <w:tblGrid>
        <w:gridCol w:w="1589"/>
        <w:gridCol w:w="1129"/>
        <w:gridCol w:w="987"/>
        <w:gridCol w:w="987"/>
        <w:gridCol w:w="1552"/>
        <w:gridCol w:w="1552"/>
        <w:gridCol w:w="1552"/>
      </w:tblGrid>
      <w:tr w:rsidR="009104BD"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9104BD" w:rsidRPr="00F24074" w:rsidRDefault="009104BD" w:rsidP="009104BD">
            <w:pPr>
              <w:widowControl w:val="0"/>
              <w:tabs>
                <w:tab w:val="left" w:pos="732"/>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6</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1"/>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 xml:space="preserve"> 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ии</w:t>
            </w:r>
          </w:p>
        </w:tc>
        <w:tc>
          <w:tcPr>
            <w:tcW w:w="1134"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9104BD" w:rsidRPr="00F24074" w:rsidRDefault="009104BD" w:rsidP="005A0164">
            <w:pPr>
              <w:widowControl w:val="0"/>
              <w:kinsoku w:val="0"/>
              <w:overflowPunct w:val="0"/>
              <w:autoSpaceDE w:val="0"/>
              <w:autoSpaceDN w:val="0"/>
              <w:adjustRightInd w:val="0"/>
              <w:spacing w:before="3" w:after="0" w:line="160" w:lineRule="exact"/>
              <w:rPr>
                <w:rFonts w:ascii="Times New Roman" w:eastAsiaTheme="minorEastAsia" w:hAnsi="Times New Roman" w:cs="Times New Roman"/>
                <w:sz w:val="24"/>
                <w:szCs w:val="24"/>
                <w:lang w:eastAsia="ru-RU"/>
              </w:rPr>
            </w:pPr>
          </w:p>
        </w:tc>
      </w:tr>
      <w:tr w:rsidR="00FE2F43" w:rsidRPr="008A27B2" w:rsidTr="00037A9D">
        <w:trPr>
          <w:trHeight w:val="20"/>
        </w:trPr>
        <w:tc>
          <w:tcPr>
            <w:tcW w:w="1598" w:type="dxa"/>
            <w:tcBorders>
              <w:top w:val="single" w:sz="6" w:space="0" w:color="000000"/>
              <w:left w:val="single" w:sz="6" w:space="0" w:color="000000"/>
              <w:right w:val="single" w:sz="6" w:space="0" w:color="000000"/>
            </w:tcBorders>
          </w:tcPr>
          <w:p w:rsidR="00FE2F43" w:rsidRPr="00F24074" w:rsidRDefault="00FE2F43" w:rsidP="009104BD">
            <w:pPr>
              <w:widowControl w:val="0"/>
              <w:tabs>
                <w:tab w:val="left" w:pos="732"/>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с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p>
        </w:tc>
        <w:tc>
          <w:tcPr>
            <w:tcW w:w="1134"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3"/>
                <w:sz w:val="24"/>
                <w:szCs w:val="24"/>
                <w:lang w:eastAsia="ru-RU"/>
              </w:rPr>
              <w:t>И</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00037A9D">
              <w:rPr>
                <w:rFonts w:ascii="Times New Roman" w:eastAsiaTheme="minorEastAsia" w:hAnsi="Times New Roman" w:cs="Times New Roman"/>
                <w:spacing w:val="2"/>
                <w:sz w:val="24"/>
                <w:szCs w:val="24"/>
                <w:lang w:eastAsia="ru-RU"/>
              </w:rPr>
              <w:t>-</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Pr>
                <w:rFonts w:ascii="Times New Roman" w:eastAsiaTheme="minorEastAsia" w:hAnsi="Times New Roman" w:cs="Times New Roman"/>
                <w:spacing w:val="3"/>
                <w:sz w:val="24"/>
                <w:szCs w:val="24"/>
                <w:lang w:eastAsia="ru-RU"/>
              </w:rPr>
              <w:t>-</w:t>
            </w:r>
            <w:r w:rsidRPr="00F24074">
              <w:rPr>
                <w:rFonts w:ascii="Times New Roman" w:eastAsiaTheme="minorEastAsia" w:hAnsi="Times New Roman" w:cs="Times New Roman"/>
                <w:spacing w:val="3"/>
                <w:sz w:val="24"/>
                <w:szCs w:val="24"/>
                <w:lang w:eastAsia="ru-RU"/>
              </w:rPr>
              <w:t xml:space="preserve"> 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 xml:space="preserve">я </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1"/>
                <w:sz w:val="24"/>
                <w:szCs w:val="24"/>
                <w:lang w:eastAsia="ru-RU"/>
              </w:rPr>
              <w:t>Н</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5"/>
                <w:sz w:val="24"/>
                <w:szCs w:val="24"/>
                <w:lang w:eastAsia="ru-RU"/>
              </w:rPr>
              <w:t xml:space="preserve"> 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ее</w:t>
            </w:r>
            <w:r w:rsidRPr="00F24074">
              <w:rPr>
                <w:rFonts w:ascii="Times New Roman" w:eastAsiaTheme="minorEastAsia" w:hAnsi="Times New Roman" w:cs="Times New Roman"/>
                <w:spacing w:val="2"/>
                <w:sz w:val="24"/>
                <w:szCs w:val="24"/>
                <w:lang w:eastAsia="ru-RU"/>
              </w:rPr>
              <w:t xml:space="preserve"> </w:t>
            </w:r>
            <w:r>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м</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5"/>
                <w:sz w:val="24"/>
                <w:szCs w:val="24"/>
                <w:lang w:eastAsia="ru-RU"/>
              </w:rPr>
              <w:t>4</w:t>
            </w:r>
            <w:r w:rsidRPr="00F24074">
              <w:rPr>
                <w:rFonts w:ascii="Times New Roman" w:eastAsiaTheme="minorEastAsia" w:hAnsi="Times New Roman" w:cs="Times New Roman"/>
                <w:sz w:val="24"/>
                <w:szCs w:val="24"/>
                <w:lang w:eastAsia="ru-RU"/>
              </w:rPr>
              <w:t>°С 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4"/>
                <w:sz w:val="24"/>
                <w:szCs w:val="24"/>
                <w:lang w:eastAsia="ru-RU"/>
              </w:rPr>
              <w:t>ш</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 xml:space="preserve"> с</w:t>
            </w:r>
            <w:r w:rsidRPr="00F24074">
              <w:rPr>
                <w:rFonts w:ascii="Times New Roman" w:eastAsiaTheme="minorEastAsia" w:hAnsi="Times New Roman" w:cs="Times New Roman"/>
                <w:spacing w:val="-5"/>
                <w:sz w:val="24"/>
                <w:szCs w:val="24"/>
                <w:lang w:eastAsia="ru-RU"/>
              </w:rPr>
              <w:t>ре</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
                <w:sz w:val="24"/>
                <w:szCs w:val="24"/>
                <w:lang w:eastAsia="ru-RU"/>
              </w:rPr>
              <w:t xml:space="preserve"> 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 xml:space="preserve"> ра</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7"/>
                <w:sz w:val="24"/>
                <w:szCs w:val="24"/>
                <w:lang w:eastAsia="ru-RU"/>
              </w:rPr>
              <w:t xml:space="preserve"> с</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4"/>
                <w:sz w:val="24"/>
                <w:szCs w:val="24"/>
                <w:lang w:eastAsia="ru-RU"/>
              </w:rPr>
              <w:t xml:space="preserve"> ж</w:t>
            </w:r>
            <w:r w:rsidRPr="00F24074">
              <w:rPr>
                <w:rFonts w:ascii="Times New Roman" w:eastAsiaTheme="minorEastAsia" w:hAnsi="Times New Roman" w:cs="Times New Roman"/>
                <w:spacing w:val="-5"/>
                <w:sz w:val="24"/>
                <w:szCs w:val="24"/>
                <w:lang w:eastAsia="ru-RU"/>
              </w:rPr>
              <w:t>ар</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4"/>
                <w:sz w:val="24"/>
                <w:szCs w:val="24"/>
                <w:lang w:eastAsia="ru-RU"/>
              </w:rPr>
              <w:t xml:space="preserve"> 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z w:val="24"/>
                <w:szCs w:val="24"/>
                <w:lang w:eastAsia="ru-RU"/>
              </w:rPr>
              <w:t>а</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5"/>
                <w:sz w:val="24"/>
                <w:szCs w:val="24"/>
                <w:lang w:eastAsia="ru-RU"/>
              </w:rPr>
              <w:t xml:space="preserve"> </w:t>
            </w:r>
            <w:r w:rsidR="00037A9D">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з</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
                <w:sz w:val="24"/>
                <w:szCs w:val="24"/>
                <w:lang w:eastAsia="ru-RU"/>
              </w:rPr>
              <w:t xml:space="preserve"> 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ео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00037A9D">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pacing w:val="-4"/>
                <w:sz w:val="24"/>
                <w:szCs w:val="24"/>
                <w:lang w:eastAsia="ru-RU"/>
              </w:rPr>
              <w:t xml:space="preserve">с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00037A9D">
              <w:rPr>
                <w:rFonts w:ascii="Times New Roman" w:eastAsiaTheme="minorEastAsia" w:hAnsi="Times New Roman" w:cs="Times New Roman"/>
                <w:spacing w:val="-5"/>
                <w:sz w:val="24"/>
                <w:szCs w:val="24"/>
                <w:lang w:eastAsia="ru-RU"/>
              </w:rPr>
              <w:t>-</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 xml:space="preserve">я </w:t>
            </w:r>
            <w:r w:rsidR="00037A9D">
              <w:rPr>
                <w:rFonts w:ascii="Times New Roman" w:eastAsiaTheme="minorEastAsia" w:hAnsi="Times New Roman" w:cs="Times New Roman"/>
                <w:sz w:val="24"/>
                <w:szCs w:val="24"/>
                <w:lang w:eastAsia="ru-RU"/>
              </w:rPr>
              <w:t>с</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 xml:space="preserve">й </w:t>
            </w:r>
            <w:r w:rsidR="00037A9D">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 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z w:val="24"/>
                <w:szCs w:val="24"/>
                <w:lang w:eastAsia="ru-RU"/>
              </w:rPr>
              <w:t xml:space="preserve">ю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10"/>
                <w:sz w:val="24"/>
                <w:szCs w:val="24"/>
                <w:lang w:eastAsia="ru-RU"/>
              </w:rPr>
              <w:t xml:space="preserve"> </w:t>
            </w:r>
            <w:r w:rsidR="00037A9D" w:rsidRPr="00F24074">
              <w:rPr>
                <w:rFonts w:ascii="Times New Roman" w:eastAsiaTheme="minorEastAsia" w:hAnsi="Times New Roman" w:cs="Times New Roman"/>
                <w:spacing w:val="-10"/>
                <w:sz w:val="24"/>
                <w:szCs w:val="24"/>
                <w:lang w:eastAsia="ru-RU"/>
              </w:rPr>
              <w:t>П</w:t>
            </w:r>
            <w:r w:rsidR="00037A9D" w:rsidRPr="00F24074">
              <w:rPr>
                <w:rFonts w:ascii="Times New Roman" w:eastAsiaTheme="minorEastAsia" w:hAnsi="Times New Roman" w:cs="Times New Roman"/>
                <w:spacing w:val="-5"/>
                <w:sz w:val="24"/>
                <w:szCs w:val="24"/>
                <w:lang w:eastAsia="ru-RU"/>
              </w:rPr>
              <w:t>р</w:t>
            </w:r>
            <w:r w:rsidR="00037A9D" w:rsidRPr="00F24074">
              <w:rPr>
                <w:rFonts w:ascii="Times New Roman" w:eastAsiaTheme="minorEastAsia" w:hAnsi="Times New Roman" w:cs="Times New Roman"/>
                <w:sz w:val="24"/>
                <w:szCs w:val="24"/>
                <w:lang w:eastAsia="ru-RU"/>
              </w:rPr>
              <w:t>и</w:t>
            </w:r>
            <w:r w:rsidR="00037A9D" w:rsidRPr="00F24074">
              <w:rPr>
                <w:rFonts w:ascii="Times New Roman" w:eastAsiaTheme="minorEastAsia" w:hAnsi="Times New Roman" w:cs="Times New Roman"/>
                <w:spacing w:val="-4"/>
                <w:sz w:val="24"/>
                <w:szCs w:val="24"/>
                <w:lang w:eastAsia="ru-RU"/>
              </w:rPr>
              <w:t xml:space="preserve"> н</w:t>
            </w:r>
            <w:r w:rsidR="00037A9D" w:rsidRPr="00F24074">
              <w:rPr>
                <w:rFonts w:ascii="Times New Roman" w:eastAsiaTheme="minorEastAsia" w:hAnsi="Times New Roman" w:cs="Times New Roman"/>
                <w:spacing w:val="-5"/>
                <w:sz w:val="24"/>
                <w:szCs w:val="24"/>
                <w:lang w:eastAsia="ru-RU"/>
              </w:rPr>
              <w:t>ео</w:t>
            </w:r>
            <w:r w:rsidR="00037A9D" w:rsidRPr="00F24074">
              <w:rPr>
                <w:rFonts w:ascii="Times New Roman" w:eastAsiaTheme="minorEastAsia" w:hAnsi="Times New Roman" w:cs="Times New Roman"/>
                <w:spacing w:val="5"/>
                <w:sz w:val="24"/>
                <w:szCs w:val="24"/>
                <w:lang w:eastAsia="ru-RU"/>
              </w:rPr>
              <w:t>б</w:t>
            </w:r>
            <w:r w:rsidR="00037A9D" w:rsidRPr="00F24074">
              <w:rPr>
                <w:rFonts w:ascii="Times New Roman" w:eastAsiaTheme="minorEastAsia" w:hAnsi="Times New Roman" w:cs="Times New Roman"/>
                <w:spacing w:val="-7"/>
                <w:sz w:val="24"/>
                <w:szCs w:val="24"/>
                <w:lang w:eastAsia="ru-RU"/>
              </w:rPr>
              <w:t>х</w:t>
            </w:r>
            <w:r w:rsidR="00037A9D" w:rsidRPr="00F24074">
              <w:rPr>
                <w:rFonts w:ascii="Times New Roman" w:eastAsiaTheme="minorEastAsia" w:hAnsi="Times New Roman" w:cs="Times New Roman"/>
                <w:spacing w:val="-5"/>
                <w:sz w:val="24"/>
                <w:szCs w:val="24"/>
                <w:lang w:eastAsia="ru-RU"/>
              </w:rPr>
              <w:t>о</w:t>
            </w:r>
            <w:r w:rsidR="00037A9D" w:rsidRPr="00F24074">
              <w:rPr>
                <w:rFonts w:ascii="Times New Roman" w:eastAsiaTheme="minorEastAsia" w:hAnsi="Times New Roman" w:cs="Times New Roman"/>
                <w:spacing w:val="3"/>
                <w:sz w:val="24"/>
                <w:szCs w:val="24"/>
                <w:lang w:eastAsia="ru-RU"/>
              </w:rPr>
              <w:t>д</w:t>
            </w:r>
            <w:r w:rsidR="00037A9D" w:rsidRPr="00F24074">
              <w:rPr>
                <w:rFonts w:ascii="Times New Roman" w:eastAsiaTheme="minorEastAsia" w:hAnsi="Times New Roman" w:cs="Times New Roman"/>
                <w:spacing w:val="-5"/>
                <w:sz w:val="24"/>
                <w:szCs w:val="24"/>
                <w:lang w:eastAsia="ru-RU"/>
              </w:rPr>
              <w:t>и</w:t>
            </w:r>
            <w:r w:rsidR="00037A9D" w:rsidRPr="00F24074">
              <w:rPr>
                <w:rFonts w:ascii="Times New Roman" w:eastAsiaTheme="minorEastAsia" w:hAnsi="Times New Roman" w:cs="Times New Roman"/>
                <w:spacing w:val="-4"/>
                <w:sz w:val="24"/>
                <w:szCs w:val="24"/>
                <w:lang w:eastAsia="ru-RU"/>
              </w:rPr>
              <w:t>м</w:t>
            </w:r>
            <w:r w:rsidR="00037A9D" w:rsidRPr="00F24074">
              <w:rPr>
                <w:rFonts w:ascii="Times New Roman" w:eastAsiaTheme="minorEastAsia" w:hAnsi="Times New Roman" w:cs="Times New Roman"/>
                <w:spacing w:val="-5"/>
                <w:sz w:val="24"/>
                <w:szCs w:val="24"/>
                <w:lang w:eastAsia="ru-RU"/>
              </w:rPr>
              <w:t>о</w:t>
            </w:r>
            <w:r w:rsidR="00037A9D">
              <w:rPr>
                <w:rFonts w:ascii="Times New Roman" w:eastAsiaTheme="minorEastAsia" w:hAnsi="Times New Roman" w:cs="Times New Roman"/>
                <w:spacing w:val="-5"/>
                <w:sz w:val="24"/>
                <w:szCs w:val="24"/>
                <w:lang w:eastAsia="ru-RU"/>
              </w:rPr>
              <w:t>-</w:t>
            </w:r>
            <w:r w:rsidR="00037A9D" w:rsidRPr="00F24074">
              <w:rPr>
                <w:rFonts w:ascii="Times New Roman" w:eastAsiaTheme="minorEastAsia" w:hAnsi="Times New Roman" w:cs="Times New Roman"/>
                <w:spacing w:val="7"/>
                <w:sz w:val="24"/>
                <w:szCs w:val="24"/>
                <w:lang w:eastAsia="ru-RU"/>
              </w:rPr>
              <w:t>с</w:t>
            </w:r>
            <w:r w:rsidR="00037A9D" w:rsidRPr="00F24074">
              <w:rPr>
                <w:rFonts w:ascii="Times New Roman" w:eastAsiaTheme="minorEastAsia" w:hAnsi="Times New Roman" w:cs="Times New Roman"/>
                <w:spacing w:val="1"/>
                <w:sz w:val="24"/>
                <w:szCs w:val="24"/>
                <w:lang w:eastAsia="ru-RU"/>
              </w:rPr>
              <w:t>т</w:t>
            </w:r>
            <w:r w:rsidR="00037A9D" w:rsidRPr="00F24074">
              <w:rPr>
                <w:rFonts w:ascii="Times New Roman" w:eastAsiaTheme="minorEastAsia" w:hAnsi="Times New Roman" w:cs="Times New Roman"/>
                <w:sz w:val="24"/>
                <w:szCs w:val="24"/>
                <w:lang w:eastAsia="ru-RU"/>
              </w:rPr>
              <w:t>и</w:t>
            </w:r>
            <w:r w:rsidR="00037A9D">
              <w:rPr>
                <w:rFonts w:ascii="Times New Roman" w:eastAsiaTheme="minorEastAsia" w:hAnsi="Times New Roman" w:cs="Times New Roman"/>
                <w:sz w:val="24"/>
                <w:szCs w:val="24"/>
                <w:lang w:eastAsia="ru-RU"/>
              </w:rPr>
              <w:t xml:space="preserve"> </w:t>
            </w:r>
            <w:r w:rsidR="00037A9D">
              <w:rPr>
                <w:rFonts w:ascii="Times New Roman" w:eastAsiaTheme="minorEastAsia" w:hAnsi="Times New Roman" w:cs="Times New Roman"/>
                <w:spacing w:val="-4"/>
                <w:sz w:val="24"/>
                <w:szCs w:val="24"/>
                <w:lang w:eastAsia="ru-RU"/>
              </w:rPr>
              <w:t xml:space="preserve">с </w:t>
            </w:r>
            <w:r w:rsidR="00037A9D" w:rsidRPr="00F24074">
              <w:rPr>
                <w:rFonts w:ascii="Times New Roman" w:eastAsiaTheme="minorEastAsia" w:hAnsi="Times New Roman" w:cs="Times New Roman"/>
                <w:spacing w:val="-4"/>
                <w:sz w:val="24"/>
                <w:szCs w:val="24"/>
                <w:lang w:eastAsia="ru-RU"/>
              </w:rPr>
              <w:t>м</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7"/>
                <w:sz w:val="24"/>
                <w:szCs w:val="24"/>
                <w:lang w:eastAsia="ru-RU"/>
              </w:rPr>
              <w:t>х</w:t>
            </w:r>
            <w:r w:rsidR="00037A9D" w:rsidRPr="00F24074">
              <w:rPr>
                <w:rFonts w:ascii="Times New Roman" w:eastAsiaTheme="minorEastAsia" w:hAnsi="Times New Roman" w:cs="Times New Roman"/>
                <w:spacing w:val="-5"/>
                <w:sz w:val="24"/>
                <w:szCs w:val="24"/>
                <w:lang w:eastAsia="ru-RU"/>
              </w:rPr>
              <w:t>а</w:t>
            </w:r>
            <w:r w:rsidR="00037A9D" w:rsidRPr="00F24074">
              <w:rPr>
                <w:rFonts w:ascii="Times New Roman" w:eastAsiaTheme="minorEastAsia" w:hAnsi="Times New Roman" w:cs="Times New Roman"/>
                <w:spacing w:val="-4"/>
                <w:sz w:val="24"/>
                <w:szCs w:val="24"/>
                <w:lang w:eastAsia="ru-RU"/>
              </w:rPr>
              <w:t>н</w:t>
            </w:r>
            <w:r w:rsidR="00037A9D" w:rsidRPr="00F24074">
              <w:rPr>
                <w:rFonts w:ascii="Times New Roman" w:eastAsiaTheme="minorEastAsia" w:hAnsi="Times New Roman" w:cs="Times New Roman"/>
                <w:spacing w:val="-5"/>
                <w:sz w:val="24"/>
                <w:szCs w:val="24"/>
                <w:lang w:eastAsia="ru-RU"/>
              </w:rPr>
              <w:t>и</w:t>
            </w:r>
            <w:r w:rsidR="00037A9D">
              <w:rPr>
                <w:rFonts w:ascii="Times New Roman" w:eastAsiaTheme="minorEastAsia" w:hAnsi="Times New Roman" w:cs="Times New Roman"/>
                <w:spacing w:val="-5"/>
                <w:sz w:val="24"/>
                <w:szCs w:val="24"/>
                <w:lang w:eastAsia="ru-RU"/>
              </w:rPr>
              <w:t>-</w:t>
            </w:r>
            <w:r w:rsidR="00037A9D" w:rsidRPr="00F24074">
              <w:rPr>
                <w:rFonts w:ascii="Times New Roman" w:eastAsiaTheme="minorEastAsia" w:hAnsi="Times New Roman" w:cs="Times New Roman"/>
                <w:spacing w:val="2"/>
                <w:sz w:val="24"/>
                <w:szCs w:val="24"/>
                <w:lang w:eastAsia="ru-RU"/>
              </w:rPr>
              <w:t>ч</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7"/>
                <w:sz w:val="24"/>
                <w:szCs w:val="24"/>
                <w:lang w:eastAsia="ru-RU"/>
              </w:rPr>
              <w:t>с</w:t>
            </w:r>
            <w:r w:rsidR="00037A9D" w:rsidRPr="00F24074">
              <w:rPr>
                <w:rFonts w:ascii="Times New Roman" w:eastAsiaTheme="minorEastAsia" w:hAnsi="Times New Roman" w:cs="Times New Roman"/>
                <w:spacing w:val="6"/>
                <w:sz w:val="24"/>
                <w:szCs w:val="24"/>
                <w:lang w:eastAsia="ru-RU"/>
              </w:rPr>
              <w:t>к</w:t>
            </w:r>
            <w:r w:rsidR="00037A9D" w:rsidRPr="00F24074">
              <w:rPr>
                <w:rFonts w:ascii="Times New Roman" w:eastAsiaTheme="minorEastAsia" w:hAnsi="Times New Roman" w:cs="Times New Roman"/>
                <w:spacing w:val="-5"/>
                <w:sz w:val="24"/>
                <w:szCs w:val="24"/>
                <w:lang w:eastAsia="ru-RU"/>
              </w:rPr>
              <w:t>и</w:t>
            </w:r>
            <w:r w:rsidR="00037A9D" w:rsidRPr="00F24074">
              <w:rPr>
                <w:rFonts w:ascii="Times New Roman" w:eastAsiaTheme="minorEastAsia" w:hAnsi="Times New Roman" w:cs="Times New Roman"/>
                <w:sz w:val="24"/>
                <w:szCs w:val="24"/>
                <w:lang w:eastAsia="ru-RU"/>
              </w:rPr>
              <w:t>м</w:t>
            </w:r>
            <w:r w:rsidR="00037A9D" w:rsidRPr="00F24074">
              <w:rPr>
                <w:rFonts w:ascii="Times New Roman" w:eastAsiaTheme="minorEastAsia" w:hAnsi="Times New Roman" w:cs="Times New Roman"/>
                <w:spacing w:val="-1"/>
                <w:sz w:val="24"/>
                <w:szCs w:val="24"/>
                <w:lang w:eastAsia="ru-RU"/>
              </w:rPr>
              <w:t xml:space="preserve"> п</w:t>
            </w:r>
            <w:r w:rsidR="00037A9D" w:rsidRPr="00F24074">
              <w:rPr>
                <w:rFonts w:ascii="Times New Roman" w:eastAsiaTheme="minorEastAsia" w:hAnsi="Times New Roman" w:cs="Times New Roman"/>
                <w:spacing w:val="-5"/>
                <w:sz w:val="24"/>
                <w:szCs w:val="24"/>
                <w:lang w:eastAsia="ru-RU"/>
              </w:rPr>
              <w:t>о</w:t>
            </w:r>
            <w:r w:rsidR="00037A9D" w:rsidRPr="00F24074">
              <w:rPr>
                <w:rFonts w:ascii="Times New Roman" w:eastAsiaTheme="minorEastAsia" w:hAnsi="Times New Roman" w:cs="Times New Roman"/>
                <w:spacing w:val="5"/>
                <w:sz w:val="24"/>
                <w:szCs w:val="24"/>
                <w:lang w:eastAsia="ru-RU"/>
              </w:rPr>
              <w:t>б</w:t>
            </w:r>
            <w:r w:rsidR="00037A9D" w:rsidRPr="00F24074">
              <w:rPr>
                <w:rFonts w:ascii="Times New Roman" w:eastAsiaTheme="minorEastAsia" w:hAnsi="Times New Roman" w:cs="Times New Roman"/>
                <w:spacing w:val="-7"/>
                <w:sz w:val="24"/>
                <w:szCs w:val="24"/>
                <w:lang w:eastAsia="ru-RU"/>
              </w:rPr>
              <w:t>у</w:t>
            </w:r>
            <w:r w:rsidR="00037A9D" w:rsidRPr="00F24074">
              <w:rPr>
                <w:rFonts w:ascii="Times New Roman" w:eastAsiaTheme="minorEastAsia" w:hAnsi="Times New Roman" w:cs="Times New Roman"/>
                <w:spacing w:val="-14"/>
                <w:sz w:val="24"/>
                <w:szCs w:val="24"/>
                <w:lang w:eastAsia="ru-RU"/>
              </w:rPr>
              <w:t>ж</w:t>
            </w:r>
            <w:r w:rsidR="00037A9D" w:rsidRPr="00F24074">
              <w:rPr>
                <w:rFonts w:ascii="Times New Roman" w:eastAsiaTheme="minorEastAsia" w:hAnsi="Times New Roman" w:cs="Times New Roman"/>
                <w:spacing w:val="3"/>
                <w:sz w:val="24"/>
                <w:szCs w:val="24"/>
                <w:lang w:eastAsia="ru-RU"/>
              </w:rPr>
              <w:t>д</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4"/>
                <w:sz w:val="24"/>
                <w:szCs w:val="24"/>
                <w:lang w:eastAsia="ru-RU"/>
              </w:rPr>
              <w:t>н</w:t>
            </w:r>
            <w:r w:rsidR="00037A9D" w:rsidRPr="00F24074">
              <w:rPr>
                <w:rFonts w:ascii="Times New Roman" w:eastAsiaTheme="minorEastAsia" w:hAnsi="Times New Roman" w:cs="Times New Roman"/>
                <w:spacing w:val="-5"/>
                <w:sz w:val="24"/>
                <w:szCs w:val="24"/>
                <w:lang w:eastAsia="ru-RU"/>
              </w:rPr>
              <w:t>ие</w:t>
            </w:r>
            <w:r w:rsidR="00037A9D" w:rsidRPr="00F24074">
              <w:rPr>
                <w:rFonts w:ascii="Times New Roman" w:eastAsiaTheme="minorEastAsia" w:hAnsi="Times New Roman" w:cs="Times New Roman"/>
                <w:sz w:val="24"/>
                <w:szCs w:val="24"/>
                <w:lang w:eastAsia="ru-RU"/>
              </w:rPr>
              <w:t>м</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tc>
      </w:tr>
      <w:tr w:rsidR="00FE2F43" w:rsidRPr="008A27B2" w:rsidTr="00037A9D">
        <w:trPr>
          <w:trHeight w:val="20"/>
        </w:trPr>
        <w:tc>
          <w:tcPr>
            <w:tcW w:w="1598" w:type="dxa"/>
            <w:tcBorders>
              <w:top w:val="single" w:sz="6" w:space="0" w:color="000000"/>
              <w:left w:val="single" w:sz="6" w:space="0" w:color="000000"/>
              <w:right w:val="single" w:sz="6" w:space="0" w:color="000000"/>
            </w:tcBorders>
          </w:tcPr>
          <w:p w:rsidR="00FE2F43" w:rsidRPr="00F24074" w:rsidRDefault="00FE2F43" w:rsidP="005A0164">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 xml:space="preserve">з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p>
          <w:p w:rsidR="00FE2F43" w:rsidRPr="00F24074" w:rsidRDefault="00FE2F43" w:rsidP="005A0164">
            <w:pPr>
              <w:widowControl w:val="0"/>
              <w:kinsoku w:val="0"/>
              <w:overflowPunct w:val="0"/>
              <w:autoSpaceDE w:val="0"/>
              <w:autoSpaceDN w:val="0"/>
              <w:adjustRightInd w:val="0"/>
              <w:spacing w:after="0" w:line="241" w:lineRule="exact"/>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ю</w:t>
            </w:r>
            <w:r>
              <w:rPr>
                <w:rFonts w:ascii="Times New Roman" w:eastAsiaTheme="minorEastAsia" w:hAnsi="Times New Roman" w:cs="Times New Roman"/>
                <w:spacing w:val="-3"/>
                <w:sz w:val="24"/>
                <w:szCs w:val="24"/>
                <w:lang w:eastAsia="ru-RU"/>
              </w:rPr>
              <w:t>-</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p>
          <w:p w:rsidR="00FE2F43" w:rsidRPr="00F24074" w:rsidRDefault="00FE2F43" w:rsidP="005A0164">
            <w:pPr>
              <w:widowControl w:val="0"/>
              <w:kinsoku w:val="0"/>
              <w:overflowPunct w:val="0"/>
              <w:autoSpaceDE w:val="0"/>
              <w:autoSpaceDN w:val="0"/>
              <w:adjustRightInd w:val="0"/>
              <w:spacing w:after="0" w:line="241" w:lineRule="exact"/>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а</w:t>
            </w:r>
          </w:p>
        </w:tc>
        <w:tc>
          <w:tcPr>
            <w:tcW w:w="1134"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r>
      <w:tr w:rsidR="00AA0462"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5A0164" w:rsidRPr="00F24074" w:rsidRDefault="005A0164" w:rsidP="00FE2F43">
            <w:pPr>
              <w:widowControl w:val="0"/>
              <w:tabs>
                <w:tab w:val="left" w:pos="589"/>
              </w:tabs>
              <w:kinsoku w:val="0"/>
              <w:overflowPunct w:val="0"/>
              <w:autoSpaceDE w:val="0"/>
              <w:autoSpaceDN w:val="0"/>
              <w:adjustRightInd w:val="0"/>
              <w:spacing w:before="19" w:after="0" w:line="257" w:lineRule="auto"/>
              <w:ind w:left="56" w:right="6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7</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 xml:space="preserve">я </w:t>
            </w:r>
            <w:r w:rsidRPr="00F24074">
              <w:rPr>
                <w:rFonts w:ascii="Times New Roman" w:eastAsiaTheme="minorEastAsia" w:hAnsi="Times New Roman" w:cs="Times New Roman"/>
                <w:spacing w:val="3"/>
                <w:sz w:val="24"/>
                <w:szCs w:val="24"/>
                <w:lang w:eastAsia="ru-RU"/>
              </w:rPr>
              <w:t>КИ</w:t>
            </w:r>
            <w:r w:rsidRPr="00F24074">
              <w:rPr>
                <w:rFonts w:ascii="Times New Roman" w:eastAsiaTheme="minorEastAsia" w:hAnsi="Times New Roman" w:cs="Times New Roman"/>
                <w:sz w:val="24"/>
                <w:szCs w:val="24"/>
                <w:lang w:eastAsia="ru-RU"/>
              </w:rPr>
              <w:t>П</w:t>
            </w:r>
          </w:p>
        </w:tc>
        <w:tc>
          <w:tcPr>
            <w:tcW w:w="1134" w:type="dxa"/>
            <w:tcBorders>
              <w:top w:val="single" w:sz="6" w:space="0" w:color="000000"/>
              <w:left w:val="single" w:sz="6" w:space="0" w:color="000000"/>
              <w:bottom w:val="single" w:sz="6" w:space="0" w:color="000000"/>
              <w:right w:val="single" w:sz="6" w:space="0" w:color="000000"/>
            </w:tcBorders>
          </w:tcPr>
          <w:p w:rsidR="005A0164" w:rsidRPr="00F24074" w:rsidRDefault="005A0164" w:rsidP="00037A9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92" w:type="dxa"/>
            <w:gridSpan w:val="2"/>
            <w:tcBorders>
              <w:top w:val="single" w:sz="6" w:space="0" w:color="000000"/>
              <w:left w:val="single" w:sz="6" w:space="0" w:color="000000"/>
              <w:bottom w:val="single" w:sz="6" w:space="0" w:color="000000"/>
              <w:right w:val="single" w:sz="6" w:space="0" w:color="000000"/>
            </w:tcBorders>
          </w:tcPr>
          <w:p w:rsidR="005A0164" w:rsidRPr="00F24074" w:rsidRDefault="005A0164" w:rsidP="00037A9D">
            <w:pPr>
              <w:widowControl w:val="0"/>
              <w:kinsoku w:val="0"/>
              <w:overflowPunct w:val="0"/>
              <w:autoSpaceDE w:val="0"/>
              <w:autoSpaceDN w:val="0"/>
              <w:adjustRightInd w:val="0"/>
              <w:spacing w:before="19"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2</w:t>
            </w:r>
            <w:r w:rsidRPr="00F24074">
              <w:rPr>
                <w:rFonts w:ascii="Times New Roman" w:eastAsiaTheme="minorEastAsia" w:hAnsi="Times New Roman" w:cs="Times New Roman"/>
                <w:sz w:val="24"/>
                <w:szCs w:val="24"/>
                <w:lang w:eastAsia="ru-RU"/>
              </w:rPr>
              <w:t>0</w:t>
            </w:r>
            <w:r w:rsidRPr="00F24074">
              <w:rPr>
                <w:rFonts w:ascii="Times New Roman" w:eastAsiaTheme="minorEastAsia" w:hAnsi="Times New Roman" w:cs="Times New Roman"/>
                <w:spacing w:val="27"/>
                <w:sz w:val="24"/>
                <w:szCs w:val="24"/>
                <w:lang w:eastAsia="ru-RU"/>
              </w:rPr>
              <w:t xml:space="preserve"> </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7"/>
                <w:sz w:val="24"/>
                <w:szCs w:val="24"/>
                <w:lang w:eastAsia="ru-RU"/>
              </w:rPr>
              <w:t>уг</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w:t>
            </w:r>
          </w:p>
        </w:tc>
        <w:tc>
          <w:tcPr>
            <w:tcW w:w="1559" w:type="dxa"/>
            <w:tcBorders>
              <w:top w:val="single" w:sz="6" w:space="0" w:color="000000"/>
              <w:left w:val="single" w:sz="6" w:space="0" w:color="000000"/>
              <w:bottom w:val="single" w:sz="6" w:space="0" w:color="000000"/>
              <w:right w:val="single" w:sz="6" w:space="0" w:color="000000"/>
            </w:tcBorders>
          </w:tcPr>
          <w:p w:rsidR="005A0164" w:rsidRPr="00F24074" w:rsidRDefault="005A0164" w:rsidP="00037A9D">
            <w:pPr>
              <w:widowControl w:val="0"/>
              <w:tabs>
                <w:tab w:val="left" w:pos="840"/>
                <w:tab w:val="left" w:pos="1258"/>
              </w:tabs>
              <w:kinsoku w:val="0"/>
              <w:overflowPunct w:val="0"/>
              <w:autoSpaceDE w:val="0"/>
              <w:autoSpaceDN w:val="0"/>
              <w:adjustRightInd w:val="0"/>
              <w:spacing w:before="19" w:after="0" w:line="257" w:lineRule="auto"/>
              <w:ind w:left="78" w:right="73"/>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зв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w:t>
            </w:r>
            <w:r w:rsidR="00FE2F43">
              <w:rPr>
                <w:rFonts w:ascii="Times New Roman" w:eastAsiaTheme="minorEastAsia" w:hAnsi="Times New Roman" w:cs="Times New Roman"/>
                <w:sz w:val="24"/>
                <w:szCs w:val="24"/>
                <w:lang w:eastAsia="ru-RU"/>
              </w:rPr>
              <w:t xml:space="preserve"> </w:t>
            </w:r>
            <w:r w:rsidR="00037A9D" w:rsidRPr="00F24074">
              <w:rPr>
                <w:rFonts w:ascii="Times New Roman" w:eastAsiaTheme="minorEastAsia" w:hAnsi="Times New Roman" w:cs="Times New Roman"/>
                <w:spacing w:val="-10"/>
                <w:sz w:val="24"/>
                <w:szCs w:val="24"/>
                <w:lang w:eastAsia="ru-RU"/>
              </w:rPr>
              <w:t>П</w:t>
            </w:r>
            <w:r w:rsidR="00037A9D" w:rsidRPr="00F24074">
              <w:rPr>
                <w:rFonts w:ascii="Times New Roman" w:eastAsiaTheme="minorEastAsia" w:hAnsi="Times New Roman" w:cs="Times New Roman"/>
                <w:spacing w:val="-5"/>
                <w:sz w:val="24"/>
                <w:szCs w:val="24"/>
                <w:lang w:eastAsia="ru-RU"/>
              </w:rPr>
              <w:t>р</w:t>
            </w:r>
            <w:r w:rsidR="00037A9D" w:rsidRPr="00F24074">
              <w:rPr>
                <w:rFonts w:ascii="Times New Roman" w:eastAsiaTheme="minorEastAsia" w:hAnsi="Times New Roman" w:cs="Times New Roman"/>
                <w:sz w:val="24"/>
                <w:szCs w:val="24"/>
                <w:lang w:eastAsia="ru-RU"/>
              </w:rPr>
              <w:t>и</w:t>
            </w:r>
            <w:r w:rsidR="00037A9D" w:rsidRPr="00F24074">
              <w:rPr>
                <w:rFonts w:ascii="Times New Roman" w:eastAsiaTheme="minorEastAsia" w:hAnsi="Times New Roman" w:cs="Times New Roman"/>
                <w:spacing w:val="-4"/>
                <w:sz w:val="24"/>
                <w:szCs w:val="24"/>
                <w:lang w:eastAsia="ru-RU"/>
              </w:rPr>
              <w:t xml:space="preserve"> н</w:t>
            </w:r>
            <w:r w:rsidR="00037A9D" w:rsidRPr="00F24074">
              <w:rPr>
                <w:rFonts w:ascii="Times New Roman" w:eastAsiaTheme="minorEastAsia" w:hAnsi="Times New Roman" w:cs="Times New Roman"/>
                <w:spacing w:val="-5"/>
                <w:sz w:val="24"/>
                <w:szCs w:val="24"/>
                <w:lang w:eastAsia="ru-RU"/>
              </w:rPr>
              <w:t>ео</w:t>
            </w:r>
            <w:r w:rsidR="00037A9D" w:rsidRPr="00F24074">
              <w:rPr>
                <w:rFonts w:ascii="Times New Roman" w:eastAsiaTheme="minorEastAsia" w:hAnsi="Times New Roman" w:cs="Times New Roman"/>
                <w:spacing w:val="5"/>
                <w:sz w:val="24"/>
                <w:szCs w:val="24"/>
                <w:lang w:eastAsia="ru-RU"/>
              </w:rPr>
              <w:t>б</w:t>
            </w:r>
            <w:r w:rsidR="00037A9D" w:rsidRPr="00F24074">
              <w:rPr>
                <w:rFonts w:ascii="Times New Roman" w:eastAsiaTheme="minorEastAsia" w:hAnsi="Times New Roman" w:cs="Times New Roman"/>
                <w:spacing w:val="-7"/>
                <w:sz w:val="24"/>
                <w:szCs w:val="24"/>
                <w:lang w:eastAsia="ru-RU"/>
              </w:rPr>
              <w:t>х</w:t>
            </w:r>
            <w:r w:rsidR="00037A9D" w:rsidRPr="00F24074">
              <w:rPr>
                <w:rFonts w:ascii="Times New Roman" w:eastAsiaTheme="minorEastAsia" w:hAnsi="Times New Roman" w:cs="Times New Roman"/>
                <w:spacing w:val="-5"/>
                <w:sz w:val="24"/>
                <w:szCs w:val="24"/>
                <w:lang w:eastAsia="ru-RU"/>
              </w:rPr>
              <w:t>о</w:t>
            </w:r>
            <w:r w:rsidR="00037A9D" w:rsidRPr="00F24074">
              <w:rPr>
                <w:rFonts w:ascii="Times New Roman" w:eastAsiaTheme="minorEastAsia" w:hAnsi="Times New Roman" w:cs="Times New Roman"/>
                <w:spacing w:val="3"/>
                <w:sz w:val="24"/>
                <w:szCs w:val="24"/>
                <w:lang w:eastAsia="ru-RU"/>
              </w:rPr>
              <w:t>д</w:t>
            </w:r>
            <w:r w:rsidR="00037A9D" w:rsidRPr="00F24074">
              <w:rPr>
                <w:rFonts w:ascii="Times New Roman" w:eastAsiaTheme="minorEastAsia" w:hAnsi="Times New Roman" w:cs="Times New Roman"/>
                <w:spacing w:val="-5"/>
                <w:sz w:val="24"/>
                <w:szCs w:val="24"/>
                <w:lang w:eastAsia="ru-RU"/>
              </w:rPr>
              <w:t>и</w:t>
            </w:r>
            <w:r w:rsidR="00037A9D" w:rsidRPr="00F24074">
              <w:rPr>
                <w:rFonts w:ascii="Times New Roman" w:eastAsiaTheme="minorEastAsia" w:hAnsi="Times New Roman" w:cs="Times New Roman"/>
                <w:spacing w:val="-4"/>
                <w:sz w:val="24"/>
                <w:szCs w:val="24"/>
                <w:lang w:eastAsia="ru-RU"/>
              </w:rPr>
              <w:t>м</w:t>
            </w:r>
            <w:r w:rsidR="00037A9D" w:rsidRPr="00F24074">
              <w:rPr>
                <w:rFonts w:ascii="Times New Roman" w:eastAsiaTheme="minorEastAsia" w:hAnsi="Times New Roman" w:cs="Times New Roman"/>
                <w:spacing w:val="-5"/>
                <w:sz w:val="24"/>
                <w:szCs w:val="24"/>
                <w:lang w:eastAsia="ru-RU"/>
              </w:rPr>
              <w:t>о</w:t>
            </w:r>
            <w:r w:rsidR="00037A9D">
              <w:rPr>
                <w:rFonts w:ascii="Times New Roman" w:eastAsiaTheme="minorEastAsia" w:hAnsi="Times New Roman" w:cs="Times New Roman"/>
                <w:spacing w:val="-5"/>
                <w:sz w:val="24"/>
                <w:szCs w:val="24"/>
                <w:lang w:eastAsia="ru-RU"/>
              </w:rPr>
              <w:t>-</w:t>
            </w:r>
            <w:r w:rsidR="00037A9D" w:rsidRPr="00F24074">
              <w:rPr>
                <w:rFonts w:ascii="Times New Roman" w:eastAsiaTheme="minorEastAsia" w:hAnsi="Times New Roman" w:cs="Times New Roman"/>
                <w:spacing w:val="7"/>
                <w:sz w:val="24"/>
                <w:szCs w:val="24"/>
                <w:lang w:eastAsia="ru-RU"/>
              </w:rPr>
              <w:t>с</w:t>
            </w:r>
            <w:r w:rsidR="00037A9D" w:rsidRPr="00F24074">
              <w:rPr>
                <w:rFonts w:ascii="Times New Roman" w:eastAsiaTheme="minorEastAsia" w:hAnsi="Times New Roman" w:cs="Times New Roman"/>
                <w:spacing w:val="1"/>
                <w:sz w:val="24"/>
                <w:szCs w:val="24"/>
                <w:lang w:eastAsia="ru-RU"/>
              </w:rPr>
              <w:t>т</w:t>
            </w:r>
            <w:r w:rsidR="00037A9D" w:rsidRPr="00F24074">
              <w:rPr>
                <w:rFonts w:ascii="Times New Roman" w:eastAsiaTheme="minorEastAsia" w:hAnsi="Times New Roman" w:cs="Times New Roman"/>
                <w:sz w:val="24"/>
                <w:szCs w:val="24"/>
                <w:lang w:eastAsia="ru-RU"/>
              </w:rPr>
              <w:t>и</w:t>
            </w:r>
            <w:r w:rsidR="00037A9D">
              <w:rPr>
                <w:rFonts w:ascii="Times New Roman" w:eastAsiaTheme="minorEastAsia" w:hAnsi="Times New Roman" w:cs="Times New Roman"/>
                <w:sz w:val="24"/>
                <w:szCs w:val="24"/>
                <w:lang w:eastAsia="ru-RU"/>
              </w:rPr>
              <w:t xml:space="preserve"> </w:t>
            </w:r>
            <w:r w:rsidR="00037A9D">
              <w:rPr>
                <w:rFonts w:ascii="Times New Roman" w:eastAsiaTheme="minorEastAsia" w:hAnsi="Times New Roman" w:cs="Times New Roman"/>
                <w:spacing w:val="-4"/>
                <w:sz w:val="24"/>
                <w:szCs w:val="24"/>
                <w:lang w:eastAsia="ru-RU"/>
              </w:rPr>
              <w:t xml:space="preserve">с </w:t>
            </w:r>
            <w:r w:rsidR="00037A9D" w:rsidRPr="00F24074">
              <w:rPr>
                <w:rFonts w:ascii="Times New Roman" w:eastAsiaTheme="minorEastAsia" w:hAnsi="Times New Roman" w:cs="Times New Roman"/>
                <w:spacing w:val="-4"/>
                <w:sz w:val="24"/>
                <w:szCs w:val="24"/>
                <w:lang w:eastAsia="ru-RU"/>
              </w:rPr>
              <w:t>м</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7"/>
                <w:sz w:val="24"/>
                <w:szCs w:val="24"/>
                <w:lang w:eastAsia="ru-RU"/>
              </w:rPr>
              <w:t>х</w:t>
            </w:r>
            <w:r w:rsidR="00037A9D" w:rsidRPr="00F24074">
              <w:rPr>
                <w:rFonts w:ascii="Times New Roman" w:eastAsiaTheme="minorEastAsia" w:hAnsi="Times New Roman" w:cs="Times New Roman"/>
                <w:spacing w:val="-5"/>
                <w:sz w:val="24"/>
                <w:szCs w:val="24"/>
                <w:lang w:eastAsia="ru-RU"/>
              </w:rPr>
              <w:t>а</w:t>
            </w:r>
            <w:r w:rsidR="00037A9D" w:rsidRPr="00F24074">
              <w:rPr>
                <w:rFonts w:ascii="Times New Roman" w:eastAsiaTheme="minorEastAsia" w:hAnsi="Times New Roman" w:cs="Times New Roman"/>
                <w:spacing w:val="-4"/>
                <w:sz w:val="24"/>
                <w:szCs w:val="24"/>
                <w:lang w:eastAsia="ru-RU"/>
              </w:rPr>
              <w:t>н</w:t>
            </w:r>
            <w:r w:rsidR="00037A9D" w:rsidRPr="00F24074">
              <w:rPr>
                <w:rFonts w:ascii="Times New Roman" w:eastAsiaTheme="minorEastAsia" w:hAnsi="Times New Roman" w:cs="Times New Roman"/>
                <w:spacing w:val="-5"/>
                <w:sz w:val="24"/>
                <w:szCs w:val="24"/>
                <w:lang w:eastAsia="ru-RU"/>
              </w:rPr>
              <w:t>и</w:t>
            </w:r>
            <w:r w:rsidR="00037A9D">
              <w:rPr>
                <w:rFonts w:ascii="Times New Roman" w:eastAsiaTheme="minorEastAsia" w:hAnsi="Times New Roman" w:cs="Times New Roman"/>
                <w:spacing w:val="-5"/>
                <w:sz w:val="24"/>
                <w:szCs w:val="24"/>
                <w:lang w:eastAsia="ru-RU"/>
              </w:rPr>
              <w:t>-</w:t>
            </w:r>
            <w:r w:rsidR="00037A9D" w:rsidRPr="00F24074">
              <w:rPr>
                <w:rFonts w:ascii="Times New Roman" w:eastAsiaTheme="minorEastAsia" w:hAnsi="Times New Roman" w:cs="Times New Roman"/>
                <w:spacing w:val="2"/>
                <w:sz w:val="24"/>
                <w:szCs w:val="24"/>
                <w:lang w:eastAsia="ru-RU"/>
              </w:rPr>
              <w:t>ч</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7"/>
                <w:sz w:val="24"/>
                <w:szCs w:val="24"/>
                <w:lang w:eastAsia="ru-RU"/>
              </w:rPr>
              <w:t>с</w:t>
            </w:r>
            <w:r w:rsidR="00037A9D" w:rsidRPr="00F24074">
              <w:rPr>
                <w:rFonts w:ascii="Times New Roman" w:eastAsiaTheme="minorEastAsia" w:hAnsi="Times New Roman" w:cs="Times New Roman"/>
                <w:spacing w:val="6"/>
                <w:sz w:val="24"/>
                <w:szCs w:val="24"/>
                <w:lang w:eastAsia="ru-RU"/>
              </w:rPr>
              <w:t>к</w:t>
            </w:r>
            <w:r w:rsidR="00037A9D" w:rsidRPr="00F24074">
              <w:rPr>
                <w:rFonts w:ascii="Times New Roman" w:eastAsiaTheme="minorEastAsia" w:hAnsi="Times New Roman" w:cs="Times New Roman"/>
                <w:spacing w:val="-5"/>
                <w:sz w:val="24"/>
                <w:szCs w:val="24"/>
                <w:lang w:eastAsia="ru-RU"/>
              </w:rPr>
              <w:t>и</w:t>
            </w:r>
            <w:r w:rsidR="00037A9D" w:rsidRPr="00F24074">
              <w:rPr>
                <w:rFonts w:ascii="Times New Roman" w:eastAsiaTheme="minorEastAsia" w:hAnsi="Times New Roman" w:cs="Times New Roman"/>
                <w:sz w:val="24"/>
                <w:szCs w:val="24"/>
                <w:lang w:eastAsia="ru-RU"/>
              </w:rPr>
              <w:t>м</w:t>
            </w:r>
            <w:r w:rsidR="00037A9D" w:rsidRPr="00F24074">
              <w:rPr>
                <w:rFonts w:ascii="Times New Roman" w:eastAsiaTheme="minorEastAsia" w:hAnsi="Times New Roman" w:cs="Times New Roman"/>
                <w:spacing w:val="-1"/>
                <w:sz w:val="24"/>
                <w:szCs w:val="24"/>
                <w:lang w:eastAsia="ru-RU"/>
              </w:rPr>
              <w:t xml:space="preserve"> п</w:t>
            </w:r>
            <w:r w:rsidR="00037A9D" w:rsidRPr="00F24074">
              <w:rPr>
                <w:rFonts w:ascii="Times New Roman" w:eastAsiaTheme="minorEastAsia" w:hAnsi="Times New Roman" w:cs="Times New Roman"/>
                <w:spacing w:val="-5"/>
                <w:sz w:val="24"/>
                <w:szCs w:val="24"/>
                <w:lang w:eastAsia="ru-RU"/>
              </w:rPr>
              <w:t>о</w:t>
            </w:r>
            <w:r w:rsidR="00037A9D" w:rsidRPr="00F24074">
              <w:rPr>
                <w:rFonts w:ascii="Times New Roman" w:eastAsiaTheme="minorEastAsia" w:hAnsi="Times New Roman" w:cs="Times New Roman"/>
                <w:spacing w:val="5"/>
                <w:sz w:val="24"/>
                <w:szCs w:val="24"/>
                <w:lang w:eastAsia="ru-RU"/>
              </w:rPr>
              <w:t>б</w:t>
            </w:r>
            <w:r w:rsidR="00037A9D" w:rsidRPr="00F24074">
              <w:rPr>
                <w:rFonts w:ascii="Times New Roman" w:eastAsiaTheme="minorEastAsia" w:hAnsi="Times New Roman" w:cs="Times New Roman"/>
                <w:spacing w:val="-7"/>
                <w:sz w:val="24"/>
                <w:szCs w:val="24"/>
                <w:lang w:eastAsia="ru-RU"/>
              </w:rPr>
              <w:t>у</w:t>
            </w:r>
            <w:r w:rsidR="00037A9D" w:rsidRPr="00F24074">
              <w:rPr>
                <w:rFonts w:ascii="Times New Roman" w:eastAsiaTheme="minorEastAsia" w:hAnsi="Times New Roman" w:cs="Times New Roman"/>
                <w:spacing w:val="-14"/>
                <w:sz w:val="24"/>
                <w:szCs w:val="24"/>
                <w:lang w:eastAsia="ru-RU"/>
              </w:rPr>
              <w:t>ж</w:t>
            </w:r>
            <w:r w:rsidR="00037A9D" w:rsidRPr="00F24074">
              <w:rPr>
                <w:rFonts w:ascii="Times New Roman" w:eastAsiaTheme="minorEastAsia" w:hAnsi="Times New Roman" w:cs="Times New Roman"/>
                <w:spacing w:val="3"/>
                <w:sz w:val="24"/>
                <w:szCs w:val="24"/>
                <w:lang w:eastAsia="ru-RU"/>
              </w:rPr>
              <w:t>д</w:t>
            </w:r>
            <w:r w:rsidR="00037A9D" w:rsidRPr="00F24074">
              <w:rPr>
                <w:rFonts w:ascii="Times New Roman" w:eastAsiaTheme="minorEastAsia" w:hAnsi="Times New Roman" w:cs="Times New Roman"/>
                <w:spacing w:val="-5"/>
                <w:sz w:val="24"/>
                <w:szCs w:val="24"/>
                <w:lang w:eastAsia="ru-RU"/>
              </w:rPr>
              <w:t>е</w:t>
            </w:r>
            <w:r w:rsidR="00037A9D" w:rsidRPr="00F24074">
              <w:rPr>
                <w:rFonts w:ascii="Times New Roman" w:eastAsiaTheme="minorEastAsia" w:hAnsi="Times New Roman" w:cs="Times New Roman"/>
                <w:spacing w:val="-4"/>
                <w:sz w:val="24"/>
                <w:szCs w:val="24"/>
                <w:lang w:eastAsia="ru-RU"/>
              </w:rPr>
              <w:t>н</w:t>
            </w:r>
            <w:r w:rsidR="00037A9D" w:rsidRPr="00F24074">
              <w:rPr>
                <w:rFonts w:ascii="Times New Roman" w:eastAsiaTheme="minorEastAsia" w:hAnsi="Times New Roman" w:cs="Times New Roman"/>
                <w:spacing w:val="-5"/>
                <w:sz w:val="24"/>
                <w:szCs w:val="24"/>
                <w:lang w:eastAsia="ru-RU"/>
              </w:rPr>
              <w:t>ие</w:t>
            </w:r>
            <w:r w:rsidR="00037A9D" w:rsidRPr="00F24074">
              <w:rPr>
                <w:rFonts w:ascii="Times New Roman" w:eastAsiaTheme="minorEastAsia" w:hAnsi="Times New Roman" w:cs="Times New Roman"/>
                <w:sz w:val="24"/>
                <w:szCs w:val="24"/>
                <w:lang w:eastAsia="ru-RU"/>
              </w:rPr>
              <w:t>м</w:t>
            </w:r>
          </w:p>
        </w:tc>
        <w:tc>
          <w:tcPr>
            <w:tcW w:w="1559" w:type="dxa"/>
            <w:tcBorders>
              <w:top w:val="single" w:sz="6" w:space="0" w:color="000000"/>
              <w:left w:val="single" w:sz="6" w:space="0" w:color="000000"/>
              <w:bottom w:val="single" w:sz="6" w:space="0" w:color="000000"/>
              <w:right w:val="single" w:sz="6" w:space="0" w:color="000000"/>
            </w:tcBorders>
          </w:tcPr>
          <w:p w:rsidR="005A0164" w:rsidRPr="00F24074" w:rsidRDefault="005A0164" w:rsidP="00037A9D">
            <w:pPr>
              <w:widowControl w:val="0"/>
              <w:kinsoku w:val="0"/>
              <w:overflowPunct w:val="0"/>
              <w:autoSpaceDE w:val="0"/>
              <w:autoSpaceDN w:val="0"/>
              <w:adjustRightInd w:val="0"/>
              <w:spacing w:before="19"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С</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z w:val="24"/>
                <w:szCs w:val="24"/>
                <w:lang w:eastAsia="ru-RU"/>
              </w:rPr>
              <w:t>а</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z w:val="24"/>
                <w:szCs w:val="24"/>
                <w:lang w:eastAsia="ru-RU"/>
              </w:rPr>
              <w:t>ю</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у</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55"/>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56"/>
                <w:sz w:val="24"/>
                <w:szCs w:val="24"/>
                <w:lang w:eastAsia="ru-RU"/>
              </w:rPr>
              <w:t xml:space="preserve"> </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1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и</w:t>
            </w:r>
          </w:p>
        </w:tc>
        <w:tc>
          <w:tcPr>
            <w:tcW w:w="1559" w:type="dxa"/>
            <w:tcBorders>
              <w:top w:val="single" w:sz="6" w:space="0" w:color="000000"/>
              <w:left w:val="single" w:sz="6" w:space="0" w:color="000000"/>
              <w:bottom w:val="single" w:sz="6" w:space="0" w:color="000000"/>
              <w:right w:val="single" w:sz="6" w:space="0" w:color="000000"/>
            </w:tcBorders>
          </w:tcPr>
          <w:p w:rsidR="005A0164" w:rsidRPr="00F24074" w:rsidRDefault="005A0164" w:rsidP="00037A9D">
            <w:pPr>
              <w:widowControl w:val="0"/>
              <w:kinsoku w:val="0"/>
              <w:overflowPunct w:val="0"/>
              <w:autoSpaceDE w:val="0"/>
              <w:autoSpaceDN w:val="0"/>
              <w:adjustRightInd w:val="0"/>
              <w:spacing w:before="19"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С</w:t>
            </w:r>
          </w:p>
          <w:p w:rsidR="005A0164" w:rsidRPr="00F24074" w:rsidRDefault="005A0164" w:rsidP="00037A9D">
            <w:pPr>
              <w:widowControl w:val="0"/>
              <w:tabs>
                <w:tab w:val="left" w:pos="1171"/>
                <w:tab w:val="left" w:pos="1488"/>
              </w:tabs>
              <w:kinsoku w:val="0"/>
              <w:overflowPunct w:val="0"/>
              <w:autoSpaceDE w:val="0"/>
              <w:autoSpaceDN w:val="0"/>
              <w:adjustRightInd w:val="0"/>
              <w:spacing w:before="17" w:after="0" w:line="257" w:lineRule="auto"/>
              <w:ind w:left="78" w:right="50"/>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7"/>
                <w:sz w:val="24"/>
                <w:szCs w:val="24"/>
                <w:lang w:eastAsia="ru-RU"/>
              </w:rPr>
              <w:t>ух</w:t>
            </w:r>
            <w:r w:rsidRPr="00F24074">
              <w:rPr>
                <w:rFonts w:ascii="Times New Roman" w:eastAsiaTheme="minorEastAsia" w:hAnsi="Times New Roman" w:cs="Times New Roman"/>
                <w:sz w:val="24"/>
                <w:szCs w:val="24"/>
                <w:lang w:eastAsia="ru-RU"/>
              </w:rPr>
              <w:t>а</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z w:val="24"/>
                <w:szCs w:val="24"/>
                <w:lang w:eastAsia="ru-RU"/>
              </w:rPr>
              <w:t>ю</w:t>
            </w:r>
            <w:r w:rsidR="00FE2F43">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у</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55"/>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56"/>
                <w:sz w:val="24"/>
                <w:szCs w:val="24"/>
                <w:lang w:eastAsia="ru-RU"/>
              </w:rPr>
              <w:t xml:space="preserve"> </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11"/>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и</w:t>
            </w:r>
          </w:p>
        </w:tc>
      </w:tr>
      <w:tr w:rsidR="00FE2F43"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FE2F43" w:rsidRPr="00F24074" w:rsidRDefault="00FE2F43" w:rsidP="00FE2F43">
            <w:pPr>
              <w:widowControl w:val="0"/>
              <w:tabs>
                <w:tab w:val="left" w:pos="948"/>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8</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2"/>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ы</w:t>
            </w:r>
          </w:p>
          <w:p w:rsidR="00FE2F43" w:rsidRPr="00F24074" w:rsidRDefault="00FE2F43" w:rsidP="00FE2F43">
            <w:pPr>
              <w:widowControl w:val="0"/>
              <w:tabs>
                <w:tab w:val="left" w:pos="948"/>
              </w:tabs>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реа</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p>
        </w:tc>
        <w:tc>
          <w:tcPr>
            <w:tcW w:w="1134"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autoSpaceDE w:val="0"/>
              <w:autoSpaceDN w:val="0"/>
              <w:adjustRightInd w:val="0"/>
              <w:spacing w:after="0" w:line="240" w:lineRule="auto"/>
              <w:rPr>
                <w:rFonts w:ascii="Times New Roman" w:eastAsiaTheme="minorEastAsia" w:hAnsi="Times New Roman" w:cs="Times New Roman"/>
                <w:spacing w:val="-1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5"/>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2"/>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20"/>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r>
      <w:tr w:rsidR="00FE2F43" w:rsidRPr="008A27B2" w:rsidTr="00037A9D">
        <w:trPr>
          <w:trHeight w:val="2192"/>
        </w:trPr>
        <w:tc>
          <w:tcPr>
            <w:tcW w:w="1598" w:type="dxa"/>
            <w:tcBorders>
              <w:top w:val="single" w:sz="6" w:space="0" w:color="000000"/>
              <w:left w:val="single" w:sz="6" w:space="0" w:color="000000"/>
              <w:bottom w:val="single" w:sz="6" w:space="0" w:color="000000"/>
              <w:right w:val="single" w:sz="6" w:space="0" w:color="000000"/>
            </w:tcBorders>
          </w:tcPr>
          <w:p w:rsidR="00FE2F43" w:rsidRPr="00F24074" w:rsidRDefault="00FE2F43" w:rsidP="005A0164">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9"/>
                <w:sz w:val="24"/>
                <w:szCs w:val="24"/>
                <w:lang w:eastAsia="ru-RU"/>
              </w:rPr>
              <w:t xml:space="preserve"> </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p>
        </w:tc>
        <w:tc>
          <w:tcPr>
            <w:tcW w:w="1134"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ы</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7"/>
                <w:sz w:val="24"/>
                <w:szCs w:val="24"/>
                <w:lang w:eastAsia="ru-RU"/>
              </w:rPr>
              <w:t xml:space="preserve"> у</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й</w:t>
            </w:r>
            <w:r>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т</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С</w:t>
            </w:r>
            <w:r w:rsidRPr="00F24074">
              <w:rPr>
                <w:rFonts w:ascii="Times New Roman" w:eastAsiaTheme="minorEastAsia" w:hAnsi="Times New Roman" w:cs="Times New Roman"/>
                <w:spacing w:val="-4"/>
                <w:sz w:val="24"/>
                <w:szCs w:val="24"/>
                <w:lang w:eastAsia="ru-RU"/>
              </w:rPr>
              <w:t xml:space="preserve"> 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1"/>
                <w:sz w:val="24"/>
                <w:szCs w:val="24"/>
                <w:lang w:eastAsia="ru-RU"/>
              </w:rPr>
              <w:t xml:space="preserve"> 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ие</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6"/>
                <w:sz w:val="24"/>
                <w:szCs w:val="24"/>
                <w:lang w:eastAsia="ru-RU"/>
              </w:rPr>
              <w:t xml:space="preserve"> 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ю</w:t>
            </w:r>
            <w:r w:rsidRPr="00F24074">
              <w:rPr>
                <w:rFonts w:ascii="Times New Roman" w:eastAsiaTheme="minorEastAsia" w:hAnsi="Times New Roman" w:cs="Times New Roman"/>
                <w:spacing w:val="-4"/>
                <w:sz w:val="24"/>
                <w:szCs w:val="24"/>
                <w:lang w:eastAsia="ru-RU"/>
              </w:rPr>
              <w:t xml:space="preserve"> 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х</w:t>
            </w:r>
            <w:r w:rsidRPr="00F24074">
              <w:rPr>
                <w:rFonts w:ascii="Times New Roman" w:eastAsiaTheme="minorEastAsia" w:hAnsi="Times New Roman" w:cs="Times New Roman"/>
                <w:spacing w:val="-5"/>
                <w:sz w:val="24"/>
                <w:szCs w:val="24"/>
                <w:lang w:eastAsia="ru-RU"/>
              </w:rPr>
              <w:t xml:space="preserve"> 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tc>
      </w:tr>
      <w:tr w:rsidR="00FE2F43" w:rsidRPr="008A27B2" w:rsidTr="00037A9D">
        <w:trPr>
          <w:trHeight w:val="20"/>
        </w:trPr>
        <w:tc>
          <w:tcPr>
            <w:tcW w:w="1598" w:type="dxa"/>
            <w:tcBorders>
              <w:top w:val="single" w:sz="6" w:space="0" w:color="000000"/>
              <w:left w:val="single" w:sz="6" w:space="0" w:color="000000"/>
              <w:bottom w:val="single" w:sz="6" w:space="0" w:color="000000"/>
              <w:right w:val="single" w:sz="6" w:space="0" w:color="000000"/>
            </w:tcBorders>
          </w:tcPr>
          <w:p w:rsidR="00FE2F43" w:rsidRPr="00F24074" w:rsidRDefault="00FE2F43" w:rsidP="00FE2F43">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pacing w:val="7"/>
                <w:sz w:val="24"/>
                <w:szCs w:val="24"/>
                <w:lang w:eastAsia="ru-RU"/>
              </w:rPr>
            </w:pP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6"/>
                <w:sz w:val="24"/>
                <w:szCs w:val="24"/>
                <w:lang w:eastAsia="ru-RU"/>
              </w:rPr>
              <w:t xml:space="preserve"> к</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иро</w:t>
            </w:r>
            <w:r w:rsidRPr="00F24074">
              <w:rPr>
                <w:rFonts w:ascii="Times New Roman" w:eastAsiaTheme="minorEastAsia" w:hAnsi="Times New Roman" w:cs="Times New Roman"/>
                <w:sz w:val="24"/>
                <w:szCs w:val="24"/>
                <w:lang w:eastAsia="ru-RU"/>
              </w:rPr>
              <w:t>- 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7"/>
                <w:sz w:val="24"/>
                <w:szCs w:val="24"/>
                <w:lang w:eastAsia="ru-RU"/>
              </w:rPr>
              <w:t xml:space="preserve"> 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ды</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4"/>
                <w:sz w:val="24"/>
                <w:szCs w:val="24"/>
                <w:lang w:eastAsia="ru-RU"/>
              </w:rPr>
              <w:t xml:space="preserve"> 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рий</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ори</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а и</w:t>
            </w:r>
            <w:r w:rsidRPr="00F24074">
              <w:rPr>
                <w:rFonts w:ascii="Times New Roman" w:eastAsiaTheme="minorEastAsia" w:hAnsi="Times New Roman" w:cs="Times New Roman"/>
                <w:spacing w:val="16"/>
                <w:sz w:val="24"/>
                <w:szCs w:val="24"/>
                <w:lang w:eastAsia="ru-RU"/>
              </w:rPr>
              <w:t xml:space="preserve"> </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оа</w:t>
            </w:r>
            <w:r w:rsidRPr="00F24074">
              <w:rPr>
                <w:rFonts w:ascii="Times New Roman" w:eastAsiaTheme="minorEastAsia" w:hAnsi="Times New Roman" w:cs="Times New Roman"/>
                <w:spacing w:val="-7"/>
                <w:sz w:val="24"/>
                <w:szCs w:val="24"/>
                <w:lang w:eastAsia="ru-RU"/>
              </w:rPr>
              <w:t>гу</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p>
        </w:tc>
        <w:tc>
          <w:tcPr>
            <w:tcW w:w="1134"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autoSpaceDE w:val="0"/>
              <w:autoSpaceDN w:val="0"/>
              <w:adjustRightInd w:val="0"/>
              <w:spacing w:after="0" w:line="240" w:lineRule="auto"/>
              <w:rPr>
                <w:rFonts w:ascii="Times New Roman" w:eastAsiaTheme="minorEastAsia" w:hAnsi="Times New Roman" w:cs="Times New Roman"/>
                <w:spacing w:val="-1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1</w:t>
            </w:r>
            <w:r w:rsidRPr="00F24074">
              <w:rPr>
                <w:rFonts w:ascii="Times New Roman" w:eastAsiaTheme="minorEastAsia" w:hAnsi="Times New Roman" w:cs="Times New Roman"/>
                <w:sz w:val="24"/>
                <w:szCs w:val="24"/>
                <w:lang w:eastAsia="ru-RU"/>
              </w:rPr>
              <w:t>0</w:t>
            </w:r>
          </w:p>
        </w:tc>
        <w:tc>
          <w:tcPr>
            <w:tcW w:w="992"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z w:val="24"/>
                <w:szCs w:val="24"/>
                <w:lang w:eastAsia="ru-RU"/>
              </w:rPr>
              <w:t>е</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tc>
        <w:tc>
          <w:tcPr>
            <w:tcW w:w="1559" w:type="dxa"/>
            <w:tcBorders>
              <w:top w:val="single" w:sz="6" w:space="0" w:color="000000"/>
              <w:left w:val="single" w:sz="6" w:space="0" w:color="000000"/>
              <w:bottom w:val="single" w:sz="6" w:space="0" w:color="000000"/>
              <w:right w:val="single" w:sz="6" w:space="0" w:color="000000"/>
            </w:tcBorders>
          </w:tcPr>
          <w:p w:rsidR="00FE2F43" w:rsidRPr="00F24074" w:rsidRDefault="00FE2F43"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p>
        </w:tc>
      </w:tr>
    </w:tbl>
    <w:p w:rsidR="00CA10E4" w:rsidRDefault="00CA10E4" w:rsidP="00AA0462">
      <w:pPr>
        <w:spacing w:after="120"/>
        <w:rPr>
          <w:rFonts w:ascii="Times New Roman" w:hAnsi="Times New Roman" w:cs="Times New Roman"/>
          <w:i/>
          <w:sz w:val="28"/>
          <w:szCs w:val="28"/>
        </w:rPr>
      </w:pPr>
    </w:p>
    <w:p w:rsidR="00CA10E4" w:rsidRDefault="00CA10E4">
      <w:pPr>
        <w:rPr>
          <w:rFonts w:ascii="Times New Roman" w:hAnsi="Times New Roman" w:cs="Times New Roman"/>
          <w:i/>
          <w:sz w:val="28"/>
          <w:szCs w:val="28"/>
        </w:rPr>
      </w:pPr>
      <w:r>
        <w:rPr>
          <w:rFonts w:ascii="Times New Roman" w:hAnsi="Times New Roman" w:cs="Times New Roman"/>
          <w:i/>
          <w:sz w:val="28"/>
          <w:szCs w:val="28"/>
        </w:rPr>
        <w:br w:type="page"/>
      </w:r>
    </w:p>
    <w:p w:rsidR="00AA0462" w:rsidRPr="00C66112" w:rsidRDefault="00AA0462" w:rsidP="00AA0462">
      <w:pPr>
        <w:spacing w:after="120"/>
        <w:rPr>
          <w:i/>
        </w:rPr>
      </w:pPr>
      <w:r w:rsidRPr="00C66112">
        <w:rPr>
          <w:rFonts w:ascii="Times New Roman" w:hAnsi="Times New Roman" w:cs="Times New Roman"/>
          <w:i/>
          <w:sz w:val="28"/>
          <w:szCs w:val="28"/>
        </w:rPr>
        <w:lastRenderedPageBreak/>
        <w:t xml:space="preserve">Окончание </w:t>
      </w:r>
      <w:r w:rsidR="00943476" w:rsidRPr="00C66112">
        <w:rPr>
          <w:rFonts w:ascii="Times New Roman" w:hAnsi="Times New Roman" w:cs="Times New Roman"/>
          <w:i/>
          <w:sz w:val="28"/>
          <w:szCs w:val="28"/>
        </w:rPr>
        <w:t>т</w:t>
      </w:r>
      <w:r w:rsidRPr="00C66112">
        <w:rPr>
          <w:rFonts w:ascii="Times New Roman" w:hAnsi="Times New Roman" w:cs="Times New Roman"/>
          <w:i/>
          <w:sz w:val="28"/>
          <w:szCs w:val="28"/>
        </w:rPr>
        <w:t>аблицы Ж.1</w:t>
      </w:r>
    </w:p>
    <w:tbl>
      <w:tblPr>
        <w:tblW w:w="9348" w:type="dxa"/>
        <w:tblLayout w:type="fixed"/>
        <w:tblCellMar>
          <w:left w:w="0" w:type="dxa"/>
          <w:right w:w="0" w:type="dxa"/>
        </w:tblCellMar>
        <w:tblLook w:val="0000" w:firstRow="0" w:lastRow="0" w:firstColumn="0" w:lastColumn="0" w:noHBand="0" w:noVBand="0"/>
      </w:tblPr>
      <w:tblGrid>
        <w:gridCol w:w="1589"/>
        <w:gridCol w:w="1129"/>
        <w:gridCol w:w="987"/>
        <w:gridCol w:w="987"/>
        <w:gridCol w:w="1552"/>
        <w:gridCol w:w="1552"/>
        <w:gridCol w:w="1552"/>
      </w:tblGrid>
      <w:tr w:rsidR="00AA0462" w:rsidRPr="00C66112" w:rsidTr="00C66112">
        <w:trPr>
          <w:trHeight w:val="20"/>
        </w:trPr>
        <w:tc>
          <w:tcPr>
            <w:tcW w:w="1589" w:type="dxa"/>
            <w:tcBorders>
              <w:top w:val="single" w:sz="6" w:space="0" w:color="000000"/>
              <w:left w:val="single" w:sz="6" w:space="0" w:color="000000"/>
              <w:right w:val="single" w:sz="6" w:space="0" w:color="000000"/>
            </w:tcBorders>
          </w:tcPr>
          <w:p w:rsidR="00AA0462" w:rsidRPr="00C66112" w:rsidRDefault="00AA0462" w:rsidP="00AA0462">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pacing w:val="7"/>
                <w:sz w:val="24"/>
                <w:szCs w:val="24"/>
                <w:lang w:eastAsia="ru-RU"/>
              </w:rPr>
            </w:pP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д</w:t>
            </w:r>
            <w:r w:rsidRPr="00C66112">
              <w:rPr>
                <w:rFonts w:ascii="Times New Roman" w:eastAsiaTheme="minorEastAsia" w:hAnsi="Times New Roman" w:cs="Times New Roman"/>
                <w:spacing w:val="-18"/>
                <w:sz w:val="24"/>
                <w:szCs w:val="24"/>
                <w:lang w:eastAsia="ru-RU"/>
              </w:rPr>
              <w:t xml:space="preserve"> ф</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2"/>
                <w:sz w:val="24"/>
                <w:szCs w:val="24"/>
                <w:lang w:eastAsia="ru-RU"/>
              </w:rPr>
              <w:t>ь</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3"/>
                <w:sz w:val="24"/>
                <w:szCs w:val="24"/>
                <w:lang w:eastAsia="ru-RU"/>
              </w:rPr>
              <w:t>ю</w:t>
            </w:r>
            <w:r w:rsidRPr="00C66112">
              <w:rPr>
                <w:rFonts w:ascii="Times New Roman" w:eastAsiaTheme="minorEastAsia" w:hAnsi="Times New Roman" w:cs="Times New Roman"/>
                <w:spacing w:val="-18"/>
                <w:sz w:val="24"/>
                <w:szCs w:val="24"/>
                <w:lang w:eastAsia="ru-RU"/>
              </w:rPr>
              <w:t>щ</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х</w:t>
            </w:r>
            <w:r w:rsidRPr="00C66112">
              <w:rPr>
                <w:rFonts w:ascii="Times New Roman" w:eastAsiaTheme="minorEastAsia" w:hAnsi="Times New Roman" w:cs="Times New Roman"/>
                <w:spacing w:val="-4"/>
                <w:sz w:val="24"/>
                <w:szCs w:val="24"/>
                <w:lang w:eastAsia="ru-RU"/>
              </w:rPr>
              <w:t xml:space="preserve"> м</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ериа</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 и</w:t>
            </w:r>
            <w:r w:rsidRPr="00C66112">
              <w:rPr>
                <w:rFonts w:ascii="Times New Roman" w:eastAsiaTheme="minorEastAsia" w:hAnsi="Times New Roman" w:cs="Times New Roman"/>
                <w:spacing w:val="-18"/>
                <w:sz w:val="24"/>
                <w:szCs w:val="24"/>
                <w:lang w:eastAsia="ru-RU"/>
              </w:rPr>
              <w:t xml:space="preserve"> ф</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w:t>
            </w:r>
          </w:p>
        </w:tc>
        <w:tc>
          <w:tcPr>
            <w:tcW w:w="1129"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autoSpaceDE w:val="0"/>
              <w:autoSpaceDN w:val="0"/>
              <w:adjustRightInd w:val="0"/>
              <w:spacing w:after="0" w:line="240" w:lineRule="auto"/>
              <w:rPr>
                <w:rFonts w:ascii="Times New Roman" w:eastAsiaTheme="minorEastAsia" w:hAnsi="Times New Roman" w:cs="Times New Roman"/>
                <w:spacing w:val="-10"/>
                <w:sz w:val="24"/>
                <w:szCs w:val="24"/>
                <w:lang w:eastAsia="ru-RU"/>
              </w:rPr>
            </w:pP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5</w:t>
            </w: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10"/>
                <w:sz w:val="24"/>
                <w:szCs w:val="24"/>
                <w:lang w:eastAsia="ru-RU"/>
              </w:rPr>
              <w:t xml:space="preserve"> </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z w:val="24"/>
                <w:szCs w:val="24"/>
                <w:lang w:eastAsia="ru-RU"/>
              </w:rPr>
              <w:t xml:space="preserve">е </w:t>
            </w:r>
            <w:r w:rsidRPr="00C66112">
              <w:rPr>
                <w:rFonts w:ascii="Times New Roman" w:eastAsiaTheme="minorEastAsia" w:hAnsi="Times New Roman" w:cs="Times New Roman"/>
                <w:spacing w:val="-5"/>
                <w:sz w:val="24"/>
                <w:szCs w:val="24"/>
                <w:lang w:eastAsia="ru-RU"/>
              </w:rPr>
              <w:t>2</w:t>
            </w:r>
            <w:r w:rsidRPr="00C66112">
              <w:rPr>
                <w:rFonts w:ascii="Times New Roman" w:eastAsiaTheme="minorEastAsia" w:hAnsi="Times New Roman" w:cs="Times New Roman"/>
                <w:sz w:val="24"/>
                <w:szCs w:val="24"/>
                <w:lang w:eastAsia="ru-RU"/>
              </w:rPr>
              <w:t xml:space="preserve">0 </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pacing w:val="-7"/>
                <w:sz w:val="24"/>
                <w:szCs w:val="24"/>
                <w:lang w:eastAsia="ru-RU"/>
              </w:rPr>
              <w:t>уг</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7"/>
                <w:sz w:val="24"/>
                <w:szCs w:val="24"/>
                <w:lang w:eastAsia="ru-RU"/>
              </w:rPr>
              <w:t xml:space="preserve"> г</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p>
        </w:tc>
      </w:tr>
      <w:tr w:rsidR="00AA0462" w:rsidRPr="00C66112" w:rsidTr="00C66112">
        <w:trPr>
          <w:trHeight w:val="20"/>
        </w:trPr>
        <w:tc>
          <w:tcPr>
            <w:tcW w:w="1589" w:type="dxa"/>
            <w:tcBorders>
              <w:top w:val="single" w:sz="6" w:space="0" w:color="000000"/>
              <w:left w:val="single" w:sz="6" w:space="0" w:color="000000"/>
              <w:right w:val="single" w:sz="6" w:space="0" w:color="000000"/>
            </w:tcBorders>
          </w:tcPr>
          <w:p w:rsidR="00AA0462" w:rsidRPr="00C66112" w:rsidRDefault="00AA0462" w:rsidP="00AA0462">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pacing w:val="7"/>
                <w:sz w:val="24"/>
                <w:szCs w:val="24"/>
                <w:lang w:eastAsia="ru-RU"/>
              </w:rPr>
            </w:pP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д</w:t>
            </w:r>
            <w:r w:rsidRPr="00C66112">
              <w:rPr>
                <w:rFonts w:ascii="Times New Roman" w:eastAsiaTheme="minorEastAsia" w:hAnsi="Times New Roman" w:cs="Times New Roman"/>
                <w:spacing w:val="37"/>
                <w:sz w:val="24"/>
                <w:szCs w:val="24"/>
                <w:lang w:eastAsia="ru-RU"/>
              </w:rPr>
              <w:t xml:space="preserve"> </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ы</w:t>
            </w:r>
            <w:r w:rsidRPr="00C66112">
              <w:rPr>
                <w:rFonts w:ascii="Times New Roman" w:eastAsiaTheme="minorEastAsia" w:hAnsi="Times New Roman" w:cs="Times New Roman"/>
                <w:spacing w:val="38"/>
                <w:sz w:val="24"/>
                <w:szCs w:val="24"/>
                <w:lang w:eastAsia="ru-RU"/>
              </w:rPr>
              <w:t xml:space="preserve"> </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18"/>
                <w:sz w:val="24"/>
                <w:szCs w:val="24"/>
                <w:lang w:eastAsia="ru-RU"/>
              </w:rPr>
              <w:t xml:space="preserve"> щ</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z w:val="24"/>
                <w:szCs w:val="24"/>
                <w:lang w:eastAsia="ru-RU"/>
              </w:rPr>
              <w:t>и</w:t>
            </w:r>
          </w:p>
        </w:tc>
        <w:tc>
          <w:tcPr>
            <w:tcW w:w="1129"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autoSpaceDE w:val="0"/>
              <w:autoSpaceDN w:val="0"/>
              <w:adjustRightInd w:val="0"/>
              <w:spacing w:after="0" w:line="240" w:lineRule="auto"/>
              <w:rPr>
                <w:rFonts w:ascii="Times New Roman" w:eastAsiaTheme="minorEastAsia" w:hAnsi="Times New Roman" w:cs="Times New Roman"/>
                <w:spacing w:val="-10"/>
                <w:sz w:val="24"/>
                <w:szCs w:val="24"/>
                <w:lang w:eastAsia="ru-RU"/>
              </w:rPr>
            </w:pPr>
            <w:r w:rsidRPr="00C66112">
              <w:rPr>
                <w:rFonts w:ascii="Times New Roman" w:eastAsiaTheme="minorEastAsia" w:hAnsi="Times New Roman" w:cs="Times New Roman"/>
                <w:spacing w:val="-10"/>
                <w:sz w:val="24"/>
                <w:szCs w:val="24"/>
                <w:lang w:eastAsia="ru-RU"/>
              </w:rPr>
              <w:t>П</w:t>
            </w:r>
            <w:r w:rsidRPr="00C66112">
              <w:rPr>
                <w:rFonts w:ascii="Times New Roman" w:eastAsiaTheme="minorEastAsia" w:hAnsi="Times New Roman" w:cs="Times New Roman"/>
                <w:spacing w:val="-5"/>
                <w:sz w:val="24"/>
                <w:szCs w:val="24"/>
                <w:lang w:eastAsia="ru-RU"/>
              </w:rPr>
              <w:t>ар</w:t>
            </w:r>
            <w:r w:rsidRPr="00C66112">
              <w:rPr>
                <w:rFonts w:ascii="Times New Roman" w:eastAsiaTheme="minorEastAsia" w:hAnsi="Times New Roman" w:cs="Times New Roman"/>
                <w:sz w:val="24"/>
                <w:szCs w:val="24"/>
                <w:lang w:eastAsia="ru-RU"/>
              </w:rPr>
              <w:t>ы</w:t>
            </w:r>
            <w:r w:rsidRPr="00C66112">
              <w:rPr>
                <w:rFonts w:ascii="Times New Roman" w:eastAsiaTheme="minorEastAsia" w:hAnsi="Times New Roman" w:cs="Times New Roman"/>
                <w:spacing w:val="6"/>
                <w:sz w:val="24"/>
                <w:szCs w:val="24"/>
                <w:lang w:eastAsia="ru-RU"/>
              </w:rPr>
              <w:t xml:space="preserve"> к</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ы</w:t>
            </w:r>
            <w:r w:rsidRPr="00C66112">
              <w:rPr>
                <w:rFonts w:ascii="Times New Roman" w:eastAsiaTheme="minorEastAsia" w:hAnsi="Times New Roman" w:cs="Times New Roman"/>
                <w:spacing w:val="38"/>
                <w:sz w:val="24"/>
                <w:szCs w:val="24"/>
                <w:lang w:eastAsia="ru-RU"/>
              </w:rPr>
              <w:t xml:space="preserve"> </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18"/>
                <w:sz w:val="24"/>
                <w:szCs w:val="24"/>
                <w:lang w:eastAsia="ru-RU"/>
              </w:rPr>
              <w:t xml:space="preserve"> щ</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z w:val="24"/>
                <w:szCs w:val="24"/>
                <w:lang w:eastAsia="ru-RU"/>
              </w:rPr>
              <w:t>и</w:t>
            </w: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5"/>
                <w:sz w:val="24"/>
                <w:szCs w:val="24"/>
                <w:lang w:eastAsia="ru-RU"/>
              </w:rPr>
              <w:t>1</w:t>
            </w:r>
            <w:r w:rsidRPr="00C66112">
              <w:rPr>
                <w:rFonts w:ascii="Times New Roman" w:eastAsiaTheme="minorEastAsia" w:hAnsi="Times New Roman" w:cs="Times New Roman"/>
                <w:sz w:val="24"/>
                <w:szCs w:val="24"/>
                <w:lang w:eastAsia="ru-RU"/>
              </w:rPr>
              <w:t>0</w:t>
            </w: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2"/>
                <w:sz w:val="24"/>
                <w:szCs w:val="24"/>
                <w:lang w:eastAsia="ru-RU"/>
              </w:rPr>
              <w:t>Т</w:t>
            </w:r>
            <w:r w:rsidRPr="00C66112">
              <w:rPr>
                <w:rFonts w:ascii="Times New Roman" w:eastAsiaTheme="minorEastAsia" w:hAnsi="Times New Roman" w:cs="Times New Roman"/>
                <w:sz w:val="24"/>
                <w:szCs w:val="24"/>
                <w:lang w:eastAsia="ru-RU"/>
              </w:rPr>
              <w:t>о</w:t>
            </w:r>
            <w:r w:rsidRPr="00C66112">
              <w:rPr>
                <w:rFonts w:ascii="Times New Roman" w:eastAsiaTheme="minorEastAsia" w:hAnsi="Times New Roman" w:cs="Times New Roman"/>
                <w:spacing w:val="3"/>
                <w:sz w:val="24"/>
                <w:szCs w:val="24"/>
                <w:lang w:eastAsia="ru-RU"/>
              </w:rPr>
              <w:t xml:space="preserve"> </w:t>
            </w:r>
            <w:r w:rsidRPr="00C66112">
              <w:rPr>
                <w:rFonts w:ascii="Times New Roman" w:eastAsiaTheme="minorEastAsia" w:hAnsi="Times New Roman" w:cs="Times New Roman"/>
                <w:spacing w:val="-14"/>
                <w:sz w:val="24"/>
                <w:szCs w:val="24"/>
                <w:lang w:eastAsia="ru-RU"/>
              </w:rPr>
              <w:t>ж</w:t>
            </w:r>
            <w:r w:rsidRPr="00C66112">
              <w:rPr>
                <w:rFonts w:ascii="Times New Roman" w:eastAsiaTheme="minorEastAsia" w:hAnsi="Times New Roman" w:cs="Times New Roman"/>
                <w:sz w:val="24"/>
                <w:szCs w:val="24"/>
                <w:lang w:eastAsia="ru-RU"/>
              </w:rPr>
              <w:t>е</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r w:rsidR="00037A9D"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spacing w:val="-14"/>
                <w:sz w:val="24"/>
                <w:szCs w:val="24"/>
                <w:lang w:eastAsia="ru-RU"/>
              </w:rPr>
              <w:t xml:space="preserve"> А</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арий</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spacing w:val="-1"/>
                <w:sz w:val="24"/>
                <w:szCs w:val="24"/>
                <w:lang w:eastAsia="ru-RU"/>
              </w:rPr>
              <w:t xml:space="preserve"> пя</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ь</w:t>
            </w:r>
            <w:r w:rsidRPr="00C66112">
              <w:rPr>
                <w:rFonts w:ascii="Times New Roman" w:eastAsiaTheme="minorEastAsia" w:hAnsi="Times New Roman" w:cs="Times New Roman"/>
                <w:spacing w:val="29"/>
                <w:sz w:val="24"/>
                <w:szCs w:val="24"/>
                <w:lang w:eastAsia="ru-RU"/>
              </w:rPr>
              <w:t xml:space="preserve">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25"/>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2"/>
                <w:sz w:val="24"/>
                <w:szCs w:val="24"/>
                <w:lang w:eastAsia="ru-RU"/>
              </w:rPr>
              <w:t xml:space="preserve"> ч</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с</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p>
        </w:tc>
      </w:tr>
      <w:tr w:rsidR="00AA0462" w:rsidRPr="00C66112" w:rsidTr="00C66112">
        <w:trPr>
          <w:trHeight w:val="20"/>
        </w:trPr>
        <w:tc>
          <w:tcPr>
            <w:tcW w:w="1589" w:type="dxa"/>
            <w:tcBorders>
              <w:top w:val="single" w:sz="6" w:space="0" w:color="000000"/>
              <w:left w:val="single" w:sz="6" w:space="0" w:color="000000"/>
              <w:right w:val="single" w:sz="6" w:space="0" w:color="000000"/>
            </w:tcBorders>
          </w:tcPr>
          <w:p w:rsidR="00AA0462" w:rsidRPr="00C66112" w:rsidRDefault="00AA0462" w:rsidP="00AA0462">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pacing w:val="7"/>
                <w:sz w:val="24"/>
                <w:szCs w:val="24"/>
                <w:lang w:eastAsia="ru-RU"/>
              </w:rPr>
            </w:pPr>
          </w:p>
        </w:tc>
        <w:tc>
          <w:tcPr>
            <w:tcW w:w="1129"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autoSpaceDE w:val="0"/>
              <w:autoSpaceDN w:val="0"/>
              <w:adjustRightInd w:val="0"/>
              <w:spacing w:after="0" w:line="240" w:lineRule="auto"/>
              <w:rPr>
                <w:rFonts w:ascii="Times New Roman" w:eastAsiaTheme="minorEastAsia" w:hAnsi="Times New Roman" w:cs="Times New Roman"/>
                <w:spacing w:val="-10"/>
                <w:sz w:val="24"/>
                <w:szCs w:val="24"/>
                <w:lang w:eastAsia="ru-RU"/>
              </w:rPr>
            </w:pP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1" w:lineRule="exact"/>
              <w:ind w:left="167"/>
              <w:rPr>
                <w:rFonts w:ascii="Times New Roman" w:eastAsiaTheme="minorEastAsia" w:hAnsi="Times New Roman" w:cs="Times New Roman"/>
                <w:sz w:val="24"/>
                <w:szCs w:val="24"/>
                <w:lang w:eastAsia="ru-RU"/>
              </w:rPr>
            </w:pP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1" w:lineRule="exact"/>
              <w:ind w:left="167"/>
              <w:rPr>
                <w:rFonts w:ascii="Times New Roman" w:eastAsiaTheme="minorEastAsia" w:hAnsi="Times New Roman" w:cs="Times New Roman"/>
                <w:sz w:val="24"/>
                <w:szCs w:val="24"/>
                <w:lang w:eastAsia="ru-RU"/>
              </w:rPr>
            </w:pP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pacing w:val="-20"/>
                <w:sz w:val="24"/>
                <w:szCs w:val="24"/>
                <w:lang w:eastAsia="ru-RU"/>
              </w:rPr>
            </w:pP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p>
        </w:tc>
      </w:tr>
      <w:tr w:rsidR="00AA0462" w:rsidRPr="00C66112" w:rsidTr="00C66112">
        <w:trPr>
          <w:trHeight w:val="20"/>
        </w:trPr>
        <w:tc>
          <w:tcPr>
            <w:tcW w:w="1589" w:type="dxa"/>
            <w:tcBorders>
              <w:top w:val="single" w:sz="6" w:space="0" w:color="000000"/>
              <w:left w:val="single" w:sz="6" w:space="0" w:color="000000"/>
              <w:bottom w:val="single" w:sz="6" w:space="0" w:color="000000"/>
              <w:right w:val="single" w:sz="6" w:space="0" w:color="000000"/>
            </w:tcBorders>
          </w:tcPr>
          <w:p w:rsidR="00AA0462" w:rsidRPr="00C66112" w:rsidRDefault="00AA0462" w:rsidP="00AA0462">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9</w:t>
            </w:r>
            <w:r w:rsidRPr="00C66112">
              <w:rPr>
                <w:rFonts w:ascii="Times New Roman" w:eastAsiaTheme="minorEastAsia" w:hAnsi="Times New Roman" w:cs="Times New Roman"/>
                <w:spacing w:val="21"/>
                <w:sz w:val="24"/>
                <w:szCs w:val="24"/>
                <w:lang w:eastAsia="ru-RU"/>
              </w:rPr>
              <w:t xml:space="preserve"> </w:t>
            </w:r>
            <w:r w:rsidRPr="00C66112">
              <w:rPr>
                <w:rFonts w:ascii="Times New Roman" w:eastAsiaTheme="minorEastAsia" w:hAnsi="Times New Roman" w:cs="Times New Roman"/>
                <w:spacing w:val="2"/>
                <w:sz w:val="24"/>
                <w:szCs w:val="24"/>
                <w:lang w:eastAsia="ru-RU"/>
              </w:rPr>
              <w:t>Л</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5"/>
                <w:sz w:val="24"/>
                <w:szCs w:val="24"/>
                <w:lang w:eastAsia="ru-RU"/>
              </w:rPr>
              <w:t>ора</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ори</w:t>
            </w:r>
            <w:r w:rsidRPr="00C66112">
              <w:rPr>
                <w:rFonts w:ascii="Times New Roman" w:eastAsiaTheme="minorEastAsia" w:hAnsi="Times New Roman" w:cs="Times New Roman"/>
                <w:sz w:val="24"/>
                <w:szCs w:val="24"/>
                <w:lang w:eastAsia="ru-RU"/>
              </w:rPr>
              <w:t>и</w:t>
            </w:r>
          </w:p>
        </w:tc>
        <w:tc>
          <w:tcPr>
            <w:tcW w:w="1129"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5"/>
                <w:sz w:val="24"/>
                <w:szCs w:val="24"/>
                <w:lang w:eastAsia="ru-RU"/>
              </w:rPr>
              <w:t>1</w:t>
            </w:r>
            <w:r w:rsidRPr="00C66112">
              <w:rPr>
                <w:rFonts w:ascii="Times New Roman" w:eastAsiaTheme="minorEastAsia" w:hAnsi="Times New Roman" w:cs="Times New Roman"/>
                <w:sz w:val="24"/>
                <w:szCs w:val="24"/>
                <w:lang w:eastAsia="ru-RU"/>
              </w:rPr>
              <w:t>9</w:t>
            </w:r>
          </w:p>
        </w:tc>
        <w:tc>
          <w:tcPr>
            <w:tcW w:w="987"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40" w:lineRule="auto"/>
              <w:ind w:left="7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2"/>
                <w:sz w:val="24"/>
                <w:szCs w:val="24"/>
                <w:lang w:eastAsia="ru-RU"/>
              </w:rPr>
              <w:t>Т</w:t>
            </w:r>
            <w:r w:rsidRPr="00C66112">
              <w:rPr>
                <w:rFonts w:ascii="Times New Roman" w:eastAsiaTheme="minorEastAsia" w:hAnsi="Times New Roman" w:cs="Times New Roman"/>
                <w:sz w:val="24"/>
                <w:szCs w:val="24"/>
                <w:lang w:eastAsia="ru-RU"/>
              </w:rPr>
              <w:t>о</w:t>
            </w:r>
            <w:r w:rsidRPr="00C66112">
              <w:rPr>
                <w:rFonts w:ascii="Times New Roman" w:eastAsiaTheme="minorEastAsia" w:hAnsi="Times New Roman" w:cs="Times New Roman"/>
                <w:spacing w:val="3"/>
                <w:sz w:val="24"/>
                <w:szCs w:val="24"/>
                <w:lang w:eastAsia="ru-RU"/>
              </w:rPr>
              <w:t xml:space="preserve"> </w:t>
            </w:r>
            <w:r w:rsidRPr="00C66112">
              <w:rPr>
                <w:rFonts w:ascii="Times New Roman" w:eastAsiaTheme="minorEastAsia" w:hAnsi="Times New Roman" w:cs="Times New Roman"/>
                <w:spacing w:val="-14"/>
                <w:sz w:val="24"/>
                <w:szCs w:val="24"/>
                <w:lang w:eastAsia="ru-RU"/>
              </w:rPr>
              <w:t>ж</w:t>
            </w:r>
            <w:r w:rsidRPr="00C66112">
              <w:rPr>
                <w:rFonts w:ascii="Times New Roman" w:eastAsiaTheme="minorEastAsia" w:hAnsi="Times New Roman" w:cs="Times New Roman"/>
                <w:sz w:val="24"/>
                <w:szCs w:val="24"/>
                <w:lang w:eastAsia="ru-RU"/>
              </w:rPr>
              <w:t>е</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tabs>
                <w:tab w:val="left" w:pos="1416"/>
              </w:tabs>
              <w:kinsoku w:val="0"/>
              <w:overflowPunct w:val="0"/>
              <w:autoSpaceDE w:val="0"/>
              <w:autoSpaceDN w:val="0"/>
              <w:adjustRightInd w:val="0"/>
              <w:spacing w:after="0" w:line="257" w:lineRule="auto"/>
              <w:ind w:left="78" w:right="80"/>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20"/>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z w:val="24"/>
                <w:szCs w:val="24"/>
                <w:lang w:eastAsia="ru-RU"/>
              </w:rPr>
              <w:t xml:space="preserve">ы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т</w:t>
            </w:r>
          </w:p>
          <w:p w:rsidR="00AA0462" w:rsidRPr="00C66112" w:rsidRDefault="00AA0462" w:rsidP="00037A9D">
            <w:pPr>
              <w:widowControl w:val="0"/>
              <w:tabs>
                <w:tab w:val="left" w:pos="1258"/>
                <w:tab w:val="left" w:pos="1402"/>
              </w:tabs>
              <w:kinsoku w:val="0"/>
              <w:overflowPunct w:val="0"/>
              <w:autoSpaceDE w:val="0"/>
              <w:autoSpaceDN w:val="0"/>
              <w:adjustRightInd w:val="0"/>
              <w:spacing w:after="0" w:line="257" w:lineRule="auto"/>
              <w:ind w:left="78" w:right="73"/>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14"/>
                <w:sz w:val="24"/>
                <w:szCs w:val="24"/>
                <w:lang w:eastAsia="ru-RU"/>
              </w:rPr>
              <w:t>ш</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8"/>
                <w:sz w:val="24"/>
                <w:szCs w:val="24"/>
                <w:lang w:eastAsia="ru-RU"/>
              </w:rPr>
              <w:t>ф</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 xml:space="preserve">в. </w:t>
            </w:r>
            <w:r w:rsidRPr="00C66112">
              <w:rPr>
                <w:rFonts w:ascii="Times New Roman" w:eastAsiaTheme="minorEastAsia" w:hAnsi="Times New Roman" w:cs="Times New Roman"/>
                <w:spacing w:val="-10"/>
                <w:sz w:val="24"/>
                <w:szCs w:val="24"/>
                <w:lang w:eastAsia="ru-RU"/>
              </w:rPr>
              <w:t>П</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14"/>
                <w:sz w:val="24"/>
                <w:szCs w:val="24"/>
                <w:lang w:eastAsia="ru-RU"/>
              </w:rPr>
              <w:t>ш</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8"/>
                <w:sz w:val="24"/>
                <w:szCs w:val="24"/>
                <w:lang w:eastAsia="ru-RU"/>
              </w:rPr>
              <w:t>ф</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z w:val="24"/>
                <w:szCs w:val="24"/>
                <w:lang w:eastAsia="ru-RU"/>
              </w:rPr>
              <w:t>о</w:t>
            </w:r>
          </w:p>
          <w:p w:rsidR="00AA0462" w:rsidRPr="00C66112" w:rsidRDefault="00AA0462" w:rsidP="00037A9D">
            <w:pPr>
              <w:widowControl w:val="0"/>
              <w:tabs>
                <w:tab w:val="left" w:pos="1402"/>
              </w:tabs>
              <w:kinsoku w:val="0"/>
              <w:overflowPunct w:val="0"/>
              <w:autoSpaceDE w:val="0"/>
              <w:autoSpaceDN w:val="0"/>
              <w:adjustRightInd w:val="0"/>
              <w:spacing w:after="0" w:line="257" w:lineRule="auto"/>
              <w:ind w:left="78" w:right="73"/>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5"/>
                <w:sz w:val="24"/>
                <w:szCs w:val="24"/>
                <w:lang w:eastAsia="ru-RU"/>
              </w:rPr>
              <w:t>ра</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у</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а</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5"/>
                <w:sz w:val="24"/>
                <w:szCs w:val="24"/>
                <w:lang w:eastAsia="ru-RU"/>
              </w:rPr>
              <w:t>ра</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3"/>
                <w:sz w:val="24"/>
                <w:szCs w:val="24"/>
                <w:lang w:eastAsia="ru-RU"/>
              </w:rPr>
              <w:t>ыд</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3"/>
                <w:sz w:val="24"/>
                <w:szCs w:val="24"/>
                <w:lang w:eastAsia="ru-RU"/>
              </w:rPr>
              <w:t>ю</w:t>
            </w:r>
            <w:r w:rsidRPr="00C66112">
              <w:rPr>
                <w:rFonts w:ascii="Times New Roman" w:eastAsiaTheme="minorEastAsia" w:hAnsi="Times New Roman" w:cs="Times New Roman"/>
                <w:spacing w:val="-18"/>
                <w:sz w:val="24"/>
                <w:szCs w:val="24"/>
                <w:lang w:eastAsia="ru-RU"/>
              </w:rPr>
              <w:t>щ</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7"/>
                <w:sz w:val="24"/>
                <w:szCs w:val="24"/>
                <w:lang w:eastAsia="ru-RU"/>
              </w:rPr>
              <w:t>х</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ре</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00E816CF" w:rsidRPr="00C66112">
              <w:rPr>
                <w:rFonts w:ascii="Times New Roman" w:eastAsiaTheme="minorEastAsia" w:hAnsi="Times New Roman" w:cs="Times New Roman"/>
                <w:spacing w:val="-5"/>
                <w:sz w:val="24"/>
                <w:szCs w:val="24"/>
                <w:lang w:eastAsia="ru-RU"/>
              </w:rPr>
              <w:t>-</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ей</w:t>
            </w:r>
            <w:r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10"/>
                <w:sz w:val="24"/>
                <w:szCs w:val="24"/>
                <w:lang w:eastAsia="ru-RU"/>
              </w:rPr>
              <w:t>П</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46"/>
                <w:sz w:val="24"/>
                <w:szCs w:val="24"/>
                <w:lang w:eastAsia="ru-RU"/>
              </w:rPr>
              <w:t xml:space="preserve">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z w:val="24"/>
                <w:szCs w:val="24"/>
                <w:lang w:eastAsia="ru-RU"/>
              </w:rPr>
              <w:t>х</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z w:val="24"/>
                <w:szCs w:val="24"/>
                <w:lang w:eastAsia="ru-RU"/>
              </w:rPr>
              <w:t>о</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3"/>
                <w:sz w:val="24"/>
                <w:szCs w:val="24"/>
                <w:lang w:eastAsia="ru-RU"/>
              </w:rPr>
              <w:t>ыд</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3"/>
                <w:sz w:val="24"/>
                <w:szCs w:val="24"/>
                <w:lang w:eastAsia="ru-RU"/>
              </w:rPr>
              <w:t>ю</w:t>
            </w:r>
            <w:r w:rsidRPr="00C66112">
              <w:rPr>
                <w:rFonts w:ascii="Times New Roman" w:eastAsiaTheme="minorEastAsia" w:hAnsi="Times New Roman" w:cs="Times New Roman"/>
                <w:spacing w:val="-18"/>
                <w:sz w:val="24"/>
                <w:szCs w:val="24"/>
                <w:lang w:eastAsia="ru-RU"/>
              </w:rPr>
              <w:t>щ</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ре</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00E816CF" w:rsidRPr="00C66112">
              <w:rPr>
                <w:rFonts w:ascii="Times New Roman" w:eastAsiaTheme="minorEastAsia" w:hAnsi="Times New Roman" w:cs="Times New Roman"/>
                <w:spacing w:val="-5"/>
                <w:sz w:val="24"/>
                <w:szCs w:val="24"/>
                <w:lang w:eastAsia="ru-RU"/>
              </w:rPr>
              <w:t>-</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z w:val="24"/>
                <w:szCs w:val="24"/>
                <w:lang w:eastAsia="ru-RU"/>
              </w:rPr>
              <w:t>м</w:t>
            </w:r>
            <w:r w:rsidR="00E816CF" w:rsidRPr="00C66112">
              <w:rPr>
                <w:rFonts w:ascii="Times New Roman" w:eastAsiaTheme="minorEastAsia" w:hAnsi="Times New Roman" w:cs="Times New Roman"/>
                <w:sz w:val="24"/>
                <w:szCs w:val="24"/>
                <w:lang w:eastAsia="ru-RU"/>
              </w:rPr>
              <w:t xml:space="preserve"> </w:t>
            </w:r>
            <w:r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z w:val="24"/>
                <w:szCs w:val="24"/>
                <w:lang w:eastAsia="ru-RU"/>
              </w:rPr>
              <w:t xml:space="preserve">и </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а в</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с</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57" w:lineRule="auto"/>
              <w:ind w:left="78" w:right="206"/>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20"/>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х</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а</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5"/>
                <w:sz w:val="24"/>
                <w:szCs w:val="24"/>
                <w:lang w:eastAsia="ru-RU"/>
              </w:rPr>
              <w:t>ц</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ю</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14"/>
                <w:sz w:val="24"/>
                <w:szCs w:val="24"/>
                <w:lang w:eastAsia="ru-RU"/>
              </w:rPr>
              <w:t>ж</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й</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5"/>
                <w:sz w:val="24"/>
                <w:szCs w:val="24"/>
                <w:lang w:eastAsia="ru-RU"/>
              </w:rPr>
              <w:t>ц</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и</w:t>
            </w:r>
          </w:p>
        </w:tc>
        <w:tc>
          <w:tcPr>
            <w:tcW w:w="1552" w:type="dxa"/>
            <w:tcBorders>
              <w:top w:val="single" w:sz="6" w:space="0" w:color="000000"/>
              <w:left w:val="single" w:sz="6" w:space="0" w:color="000000"/>
              <w:bottom w:val="single" w:sz="6" w:space="0" w:color="000000"/>
              <w:right w:val="single" w:sz="6" w:space="0" w:color="000000"/>
            </w:tcBorders>
          </w:tcPr>
          <w:p w:rsidR="00AA0462" w:rsidRPr="00C66112" w:rsidRDefault="00AA0462" w:rsidP="00037A9D">
            <w:pPr>
              <w:widowControl w:val="0"/>
              <w:kinsoku w:val="0"/>
              <w:overflowPunct w:val="0"/>
              <w:autoSpaceDE w:val="0"/>
              <w:autoSpaceDN w:val="0"/>
              <w:adjustRightInd w:val="0"/>
              <w:spacing w:after="0" w:line="257" w:lineRule="auto"/>
              <w:ind w:left="78" w:right="52"/>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нн</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ео</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7"/>
                <w:sz w:val="24"/>
                <w:szCs w:val="24"/>
                <w:lang w:eastAsia="ru-RU"/>
              </w:rPr>
              <w:t>х</w:t>
            </w:r>
            <w:r w:rsidRPr="00C66112">
              <w:rPr>
                <w:rFonts w:ascii="Times New Roman" w:eastAsiaTheme="minorEastAsia" w:hAnsi="Times New Roman" w:cs="Times New Roman"/>
                <w:spacing w:val="-5"/>
                <w:sz w:val="24"/>
                <w:szCs w:val="24"/>
                <w:lang w:eastAsia="ru-RU"/>
              </w:rPr>
              <w:t>о</w:t>
            </w:r>
            <w:r w:rsidR="00E816CF" w:rsidRPr="00C66112">
              <w:rPr>
                <w:rFonts w:ascii="Times New Roman" w:eastAsiaTheme="minorEastAsia" w:hAnsi="Times New Roman" w:cs="Times New Roman"/>
                <w:spacing w:val="-5"/>
                <w:sz w:val="24"/>
                <w:szCs w:val="24"/>
                <w:lang w:eastAsia="ru-RU"/>
              </w:rPr>
              <w:t>-</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z w:val="24"/>
                <w:szCs w:val="24"/>
                <w:lang w:eastAsia="ru-RU"/>
              </w:rPr>
              <w:t>с</w:t>
            </w:r>
          </w:p>
          <w:p w:rsidR="00AA0462" w:rsidRPr="00C66112" w:rsidRDefault="00AA0462" w:rsidP="00037A9D">
            <w:pPr>
              <w:widowControl w:val="0"/>
              <w:kinsoku w:val="0"/>
              <w:overflowPunct w:val="0"/>
              <w:autoSpaceDE w:val="0"/>
              <w:autoSpaceDN w:val="0"/>
              <w:adjustRightInd w:val="0"/>
              <w:spacing w:after="0" w:line="257" w:lineRule="auto"/>
              <w:ind w:left="78" w:right="168"/>
              <w:rPr>
                <w:rFonts w:ascii="Times New Roman" w:eastAsiaTheme="minorEastAsia" w:hAnsi="Times New Roman" w:cs="Times New Roman"/>
                <w:spacing w:val="7"/>
                <w:sz w:val="24"/>
                <w:szCs w:val="24"/>
                <w:lang w:eastAsia="ru-RU"/>
              </w:rPr>
            </w:pP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х</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p>
          <w:p w:rsidR="00AA0462" w:rsidRPr="00C66112" w:rsidRDefault="00AA0462" w:rsidP="00E816CF">
            <w:pPr>
              <w:widowControl w:val="0"/>
              <w:kinsoku w:val="0"/>
              <w:overflowPunct w:val="0"/>
              <w:autoSpaceDE w:val="0"/>
              <w:autoSpaceDN w:val="0"/>
              <w:adjustRightInd w:val="0"/>
              <w:spacing w:after="0" w:line="257" w:lineRule="auto"/>
              <w:ind w:left="78" w:right="168"/>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м</w:t>
            </w:r>
            <w:r w:rsidRPr="00C66112">
              <w:rPr>
                <w:rFonts w:ascii="Times New Roman" w:eastAsiaTheme="minorEastAsia" w:hAnsi="Times New Roman" w:cs="Times New Roman"/>
                <w:w w:val="101"/>
                <w:sz w:val="24"/>
                <w:szCs w:val="24"/>
                <w:lang w:eastAsia="ru-RU"/>
              </w:rPr>
              <w:t xml:space="preserve"> </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14"/>
                <w:sz w:val="24"/>
                <w:szCs w:val="24"/>
                <w:lang w:eastAsia="ru-RU"/>
              </w:rPr>
              <w:t>ж</w:t>
            </w:r>
            <w:r w:rsidR="00E816CF" w:rsidRPr="00C66112">
              <w:rPr>
                <w:rFonts w:ascii="Times New Roman" w:eastAsiaTheme="minorEastAsia" w:hAnsi="Times New Roman" w:cs="Times New Roman"/>
                <w:spacing w:val="-14"/>
                <w:sz w:val="24"/>
                <w:szCs w:val="24"/>
                <w:lang w:eastAsia="ru-RU"/>
              </w:rPr>
              <w:t>-</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ие</w:t>
            </w:r>
            <w:r w:rsidRPr="00C66112">
              <w:rPr>
                <w:rFonts w:ascii="Times New Roman" w:eastAsiaTheme="minorEastAsia" w:hAnsi="Times New Roman" w:cs="Times New Roman"/>
                <w:sz w:val="24"/>
                <w:szCs w:val="24"/>
                <w:lang w:eastAsia="ru-RU"/>
              </w:rPr>
              <w:t>м</w:t>
            </w:r>
          </w:p>
        </w:tc>
      </w:tr>
      <w:tr w:rsidR="00C66112" w:rsidRPr="00C66112" w:rsidTr="00BD48CF">
        <w:trPr>
          <w:trHeight w:val="20"/>
        </w:trPr>
        <w:tc>
          <w:tcPr>
            <w:tcW w:w="9348" w:type="dxa"/>
            <w:gridSpan w:val="7"/>
            <w:tcBorders>
              <w:top w:val="single" w:sz="6" w:space="0" w:color="000000"/>
              <w:left w:val="single" w:sz="6" w:space="0" w:color="000000"/>
              <w:bottom w:val="single" w:sz="6" w:space="0" w:color="000000"/>
              <w:right w:val="single" w:sz="6" w:space="0" w:color="000000"/>
            </w:tcBorders>
          </w:tcPr>
          <w:p w:rsidR="00C66112" w:rsidRPr="00C66112" w:rsidRDefault="00C66112" w:rsidP="00C66112">
            <w:pPr>
              <w:widowControl w:val="0"/>
              <w:kinsoku w:val="0"/>
              <w:overflowPunct w:val="0"/>
              <w:autoSpaceDE w:val="0"/>
              <w:autoSpaceDN w:val="0"/>
              <w:adjustRightInd w:val="0"/>
              <w:spacing w:before="85" w:after="0" w:line="257" w:lineRule="auto"/>
              <w:ind w:left="202" w:right="118"/>
              <w:jc w:val="both"/>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spacing w:val="52"/>
                <w:sz w:val="24"/>
                <w:szCs w:val="24"/>
                <w:lang w:eastAsia="ru-RU"/>
              </w:rPr>
              <w:t xml:space="preserve"> </w:t>
            </w:r>
            <w:r w:rsidRPr="00C66112">
              <w:rPr>
                <w:rFonts w:ascii="Times New Roman" w:eastAsiaTheme="minorEastAsia" w:hAnsi="Times New Roman" w:cs="Times New Roman"/>
                <w:spacing w:val="2"/>
                <w:sz w:val="24"/>
                <w:szCs w:val="24"/>
                <w:lang w:eastAsia="ru-RU"/>
              </w:rPr>
              <w:t>С</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z w:val="24"/>
                <w:szCs w:val="24"/>
                <w:lang w:eastAsia="ru-RU"/>
              </w:rPr>
              <w:t>т</w:t>
            </w:r>
            <w:r w:rsidRPr="00C66112">
              <w:rPr>
                <w:rFonts w:ascii="Times New Roman" w:eastAsiaTheme="minorEastAsia" w:hAnsi="Times New Roman" w:cs="Times New Roman"/>
                <w:spacing w:val="51"/>
                <w:sz w:val="24"/>
                <w:szCs w:val="24"/>
                <w:lang w:eastAsia="ru-RU"/>
              </w:rPr>
              <w:t xml:space="preserve"> </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ре</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ри</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ь</w:t>
            </w:r>
            <w:r w:rsidRPr="00C66112">
              <w:rPr>
                <w:rFonts w:ascii="Times New Roman" w:eastAsiaTheme="minorEastAsia" w:hAnsi="Times New Roman" w:cs="Times New Roman"/>
                <w:spacing w:val="52"/>
                <w:sz w:val="24"/>
                <w:szCs w:val="24"/>
                <w:lang w:eastAsia="ru-RU"/>
              </w:rPr>
              <w:t xml:space="preserve"> </w:t>
            </w:r>
            <w:r w:rsidRPr="00C66112">
              <w:rPr>
                <w:rFonts w:ascii="Times New Roman" w:eastAsiaTheme="minorEastAsia" w:hAnsi="Times New Roman" w:cs="Times New Roman"/>
                <w:spacing w:val="-8"/>
                <w:sz w:val="24"/>
                <w:szCs w:val="24"/>
                <w:lang w:eastAsia="ru-RU"/>
              </w:rPr>
              <w:t>б</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иро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z w:val="24"/>
                <w:szCs w:val="24"/>
                <w:lang w:eastAsia="ru-RU"/>
              </w:rPr>
              <w:t>у</w:t>
            </w:r>
            <w:r w:rsidRPr="00C66112">
              <w:rPr>
                <w:rFonts w:ascii="Times New Roman" w:eastAsiaTheme="minorEastAsia" w:hAnsi="Times New Roman" w:cs="Times New Roman"/>
                <w:spacing w:val="4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14"/>
                <w:sz w:val="24"/>
                <w:szCs w:val="24"/>
                <w:lang w:eastAsia="ru-RU"/>
              </w:rPr>
              <w:t>ж</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z w:val="24"/>
                <w:szCs w:val="24"/>
                <w:lang w:eastAsia="ru-RU"/>
              </w:rPr>
              <w:t>х</w:t>
            </w:r>
            <w:r w:rsidRPr="00C66112">
              <w:rPr>
                <w:rFonts w:ascii="Times New Roman" w:eastAsiaTheme="minorEastAsia" w:hAnsi="Times New Roman" w:cs="Times New Roman"/>
                <w:spacing w:val="41"/>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оро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0"/>
                <w:sz w:val="24"/>
                <w:szCs w:val="24"/>
                <w:lang w:eastAsia="ru-RU"/>
              </w:rPr>
              <w:t xml:space="preserve"> </w:t>
            </w:r>
            <w:r w:rsidRPr="00C66112">
              <w:rPr>
                <w:rFonts w:ascii="Times New Roman" w:eastAsiaTheme="minorEastAsia" w:hAnsi="Times New Roman" w:cs="Times New Roman"/>
                <w:sz w:val="24"/>
                <w:szCs w:val="24"/>
                <w:lang w:eastAsia="ru-RU"/>
              </w:rPr>
              <w:t xml:space="preserve">с </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х</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43"/>
                <w:sz w:val="24"/>
                <w:szCs w:val="24"/>
                <w:lang w:eastAsia="ru-RU"/>
              </w:rPr>
              <w:t xml:space="preserve"> </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4"/>
                <w:sz w:val="24"/>
                <w:szCs w:val="24"/>
                <w:lang w:eastAsia="ru-RU"/>
              </w:rPr>
              <w:t>ш</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я</w:t>
            </w:r>
            <w:r w:rsidRPr="00C66112">
              <w:rPr>
                <w:rFonts w:ascii="Times New Roman" w:eastAsiaTheme="minorEastAsia" w:hAnsi="Times New Roman" w:cs="Times New Roman"/>
                <w:spacing w:val="48"/>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ерио</w:t>
            </w:r>
            <w:r w:rsidRPr="00C66112">
              <w:rPr>
                <w:rFonts w:ascii="Times New Roman" w:eastAsiaTheme="minorEastAsia" w:hAnsi="Times New Roman" w:cs="Times New Roman"/>
                <w:sz w:val="24"/>
                <w:szCs w:val="24"/>
                <w:lang w:eastAsia="ru-RU"/>
              </w:rPr>
              <w:t>д</w:t>
            </w:r>
            <w:r w:rsidRPr="00C66112">
              <w:rPr>
                <w:rFonts w:ascii="Times New Roman" w:eastAsiaTheme="minorEastAsia" w:hAnsi="Times New Roman" w:cs="Times New Roman"/>
                <w:spacing w:val="16"/>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pacing w:val="-7"/>
                <w:sz w:val="24"/>
                <w:szCs w:val="24"/>
                <w:lang w:eastAsia="ru-RU"/>
              </w:rPr>
              <w:t>г</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6"/>
                <w:sz w:val="24"/>
                <w:szCs w:val="24"/>
                <w:lang w:eastAsia="ru-RU"/>
              </w:rPr>
              <w:t xml:space="preserve"> </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z w:val="24"/>
                <w:szCs w:val="24"/>
                <w:lang w:eastAsia="ru-RU"/>
              </w:rPr>
              <w:t>ы</w:t>
            </w:r>
            <w:r w:rsidRPr="00C66112">
              <w:rPr>
                <w:rFonts w:ascii="Times New Roman" w:eastAsiaTheme="minorEastAsia" w:hAnsi="Times New Roman" w:cs="Times New Roman"/>
                <w:spacing w:val="17"/>
                <w:sz w:val="24"/>
                <w:szCs w:val="24"/>
                <w:lang w:eastAsia="ru-RU"/>
              </w:rPr>
              <w:t xml:space="preserve"> </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6"/>
                <w:sz w:val="24"/>
                <w:szCs w:val="24"/>
                <w:lang w:eastAsia="ru-RU"/>
              </w:rPr>
              <w:t xml:space="preserve"> </w:t>
            </w:r>
            <w:r w:rsidRPr="00C66112">
              <w:rPr>
                <w:rFonts w:ascii="Times New Roman" w:eastAsiaTheme="minorEastAsia" w:hAnsi="Times New Roman" w:cs="Times New Roman"/>
                <w:spacing w:val="-14"/>
                <w:sz w:val="24"/>
                <w:szCs w:val="24"/>
                <w:lang w:eastAsia="ru-RU"/>
              </w:rPr>
              <w:t>ш</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z w:val="24"/>
                <w:szCs w:val="24"/>
                <w:lang w:eastAsia="ru-RU"/>
              </w:rPr>
              <w:t>.</w:t>
            </w:r>
          </w:p>
          <w:p w:rsidR="00C66112" w:rsidRPr="00C66112" w:rsidRDefault="00C66112" w:rsidP="00C66112">
            <w:pPr>
              <w:widowControl w:val="0"/>
              <w:kinsoku w:val="0"/>
              <w:overflowPunct w:val="0"/>
              <w:autoSpaceDE w:val="0"/>
              <w:autoSpaceDN w:val="0"/>
              <w:adjustRightInd w:val="0"/>
              <w:spacing w:after="0" w:line="257" w:lineRule="auto"/>
              <w:ind w:left="202" w:right="103"/>
              <w:jc w:val="both"/>
              <w:rPr>
                <w:rFonts w:ascii="Times New Roman" w:eastAsiaTheme="minorEastAsia" w:hAnsi="Times New Roman" w:cs="Times New Roman"/>
                <w:sz w:val="24"/>
                <w:szCs w:val="24"/>
                <w:lang w:eastAsia="ru-RU"/>
              </w:rPr>
            </w:pPr>
            <w:r w:rsidRPr="00C66112">
              <w:rPr>
                <w:rFonts w:ascii="Times New Roman" w:eastAsiaTheme="minorEastAsia" w:hAnsi="Times New Roman" w:cs="Times New Roman"/>
                <w:spacing w:val="-10"/>
                <w:sz w:val="24"/>
                <w:szCs w:val="24"/>
                <w:lang w:eastAsia="ru-RU"/>
              </w:rPr>
              <w:t xml:space="preserve">П </w:t>
            </w:r>
            <w:r w:rsidRPr="00C66112">
              <w:rPr>
                <w:rFonts w:ascii="Times New Roman" w:eastAsiaTheme="minorEastAsia" w:hAnsi="Times New Roman" w:cs="Times New Roman"/>
                <w:spacing w:val="-5"/>
                <w:sz w:val="24"/>
                <w:szCs w:val="24"/>
                <w:lang w:eastAsia="ru-RU"/>
              </w:rPr>
              <w:t xml:space="preserve">р и </w:t>
            </w:r>
            <w:r w:rsidRPr="00C66112">
              <w:rPr>
                <w:rFonts w:ascii="Times New Roman" w:eastAsiaTheme="minorEastAsia" w:hAnsi="Times New Roman" w:cs="Times New Roman"/>
                <w:spacing w:val="-4"/>
                <w:sz w:val="24"/>
                <w:szCs w:val="24"/>
                <w:lang w:eastAsia="ru-RU"/>
              </w:rPr>
              <w:t xml:space="preserve">м </w:t>
            </w:r>
            <w:r w:rsidRPr="00C66112">
              <w:rPr>
                <w:rFonts w:ascii="Times New Roman" w:eastAsiaTheme="minorEastAsia" w:hAnsi="Times New Roman" w:cs="Times New Roman"/>
                <w:spacing w:val="-5"/>
                <w:sz w:val="24"/>
                <w:szCs w:val="24"/>
                <w:lang w:eastAsia="ru-RU"/>
              </w:rPr>
              <w:t xml:space="preserve">е </w:t>
            </w:r>
            <w:r w:rsidRPr="00C66112">
              <w:rPr>
                <w:rFonts w:ascii="Times New Roman" w:eastAsiaTheme="minorEastAsia" w:hAnsi="Times New Roman" w:cs="Times New Roman"/>
                <w:spacing w:val="2"/>
                <w:sz w:val="24"/>
                <w:szCs w:val="24"/>
                <w:lang w:eastAsia="ru-RU"/>
              </w:rPr>
              <w:t xml:space="preserve">ч </w:t>
            </w:r>
            <w:r w:rsidRPr="00C66112">
              <w:rPr>
                <w:rFonts w:ascii="Times New Roman" w:eastAsiaTheme="minorEastAsia" w:hAnsi="Times New Roman" w:cs="Times New Roman"/>
                <w:spacing w:val="-5"/>
                <w:sz w:val="24"/>
                <w:szCs w:val="24"/>
                <w:lang w:eastAsia="ru-RU"/>
              </w:rPr>
              <w:t xml:space="preserve">а </w:t>
            </w:r>
            <w:r w:rsidRPr="00C66112">
              <w:rPr>
                <w:rFonts w:ascii="Times New Roman" w:eastAsiaTheme="minorEastAsia" w:hAnsi="Times New Roman" w:cs="Times New Roman"/>
                <w:spacing w:val="-4"/>
                <w:sz w:val="24"/>
                <w:szCs w:val="24"/>
                <w:lang w:eastAsia="ru-RU"/>
              </w:rPr>
              <w:t xml:space="preserve">н </w:t>
            </w:r>
            <w:r w:rsidRPr="00C66112">
              <w:rPr>
                <w:rFonts w:ascii="Times New Roman" w:eastAsiaTheme="minorEastAsia" w:hAnsi="Times New Roman" w:cs="Times New Roman"/>
                <w:spacing w:val="-5"/>
                <w:sz w:val="24"/>
                <w:szCs w:val="24"/>
                <w:lang w:eastAsia="ru-RU"/>
              </w:rPr>
              <w:t xml:space="preserve">и </w:t>
            </w:r>
            <w:r w:rsidRPr="00C66112">
              <w:rPr>
                <w:rFonts w:ascii="Times New Roman" w:eastAsiaTheme="minorEastAsia" w:hAnsi="Times New Roman" w:cs="Times New Roman"/>
                <w:sz w:val="24"/>
                <w:szCs w:val="24"/>
                <w:lang w:eastAsia="ru-RU"/>
              </w:rPr>
              <w:t xml:space="preserve">е </w:t>
            </w:r>
            <w:r>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sz w:val="24"/>
                <w:szCs w:val="24"/>
                <w:lang w:eastAsia="ru-RU"/>
              </w:rPr>
              <w:t xml:space="preserve"> </w:t>
            </w:r>
            <w:r w:rsidRPr="00C66112">
              <w:rPr>
                <w:rFonts w:ascii="Times New Roman" w:eastAsiaTheme="minorEastAsia" w:hAnsi="Times New Roman" w:cs="Times New Roman"/>
                <w:spacing w:val="-10"/>
                <w:sz w:val="24"/>
                <w:szCs w:val="24"/>
                <w:lang w:eastAsia="ru-RU"/>
              </w:rPr>
              <w:t>П</w:t>
            </w:r>
            <w:r w:rsidRPr="00C66112">
              <w:rPr>
                <w:rFonts w:ascii="Times New Roman" w:eastAsiaTheme="minorEastAsia" w:hAnsi="Times New Roman" w:cs="Times New Roman"/>
                <w:spacing w:val="-5"/>
                <w:sz w:val="24"/>
                <w:szCs w:val="24"/>
                <w:lang w:eastAsia="ru-RU"/>
              </w:rPr>
              <w:t>ара</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р</w:t>
            </w:r>
            <w:r w:rsidRPr="00C66112">
              <w:rPr>
                <w:rFonts w:ascii="Times New Roman" w:eastAsiaTheme="minorEastAsia" w:hAnsi="Times New Roman" w:cs="Times New Roman"/>
                <w:sz w:val="24"/>
                <w:szCs w:val="24"/>
                <w:lang w:eastAsia="ru-RU"/>
              </w:rPr>
              <w:t xml:space="preserve">ы </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ро</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 xml:space="preserve">а в </w:t>
            </w:r>
            <w:r w:rsidRPr="00C66112">
              <w:rPr>
                <w:rFonts w:ascii="Times New Roman" w:eastAsiaTheme="minorEastAsia" w:hAnsi="Times New Roman" w:cs="Times New Roman"/>
                <w:spacing w:val="-5"/>
                <w:sz w:val="24"/>
                <w:szCs w:val="24"/>
                <w:lang w:eastAsia="ru-RU"/>
              </w:rPr>
              <w:t>ра</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z w:val="24"/>
                <w:szCs w:val="24"/>
                <w:lang w:eastAsia="ru-RU"/>
              </w:rPr>
              <w:t xml:space="preserve">й </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 xml:space="preserve">е </w:t>
            </w:r>
            <w:r w:rsidRPr="00C66112">
              <w:rPr>
                <w:rFonts w:ascii="Times New Roman" w:eastAsiaTheme="minorEastAsia" w:hAnsi="Times New Roman" w:cs="Times New Roman"/>
                <w:spacing w:val="-1"/>
                <w:sz w:val="24"/>
                <w:szCs w:val="24"/>
                <w:lang w:eastAsia="ru-RU"/>
              </w:rPr>
              <w:t>п</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8"/>
                <w:sz w:val="24"/>
                <w:szCs w:val="24"/>
                <w:lang w:eastAsia="ru-RU"/>
              </w:rPr>
              <w:t>щ</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 xml:space="preserve">й </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2"/>
                <w:sz w:val="24"/>
                <w:szCs w:val="24"/>
                <w:lang w:eastAsia="ru-RU"/>
              </w:rPr>
              <w:t>ь</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 xml:space="preserve">й </w:t>
            </w:r>
            <w:r w:rsidRPr="00C66112">
              <w:rPr>
                <w:rFonts w:ascii="Times New Roman" w:eastAsiaTheme="minorEastAsia" w:hAnsi="Times New Roman" w:cs="Times New Roman"/>
                <w:spacing w:val="-7"/>
                <w:sz w:val="24"/>
                <w:szCs w:val="24"/>
                <w:lang w:eastAsia="ru-RU"/>
              </w:rPr>
              <w:t>у</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10"/>
                <w:sz w:val="24"/>
                <w:szCs w:val="24"/>
                <w:lang w:eastAsia="ru-RU"/>
              </w:rPr>
              <w:t>л</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z w:val="24"/>
                <w:szCs w:val="24"/>
                <w:lang w:eastAsia="ru-RU"/>
              </w:rPr>
              <w:t>ы в</w:t>
            </w:r>
            <w:r w:rsidRPr="00C66112">
              <w:rPr>
                <w:rFonts w:ascii="Times New Roman" w:eastAsiaTheme="minorEastAsia" w:hAnsi="Times New Roman" w:cs="Times New Roman"/>
                <w:w w:val="102"/>
                <w:sz w:val="24"/>
                <w:szCs w:val="24"/>
                <w:lang w:eastAsia="ru-RU"/>
              </w:rPr>
              <w:t xml:space="preserve"> </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5"/>
                <w:sz w:val="24"/>
                <w:szCs w:val="24"/>
                <w:lang w:eastAsia="ru-RU"/>
              </w:rPr>
              <w:t>оо</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12"/>
                <w:sz w:val="24"/>
                <w:szCs w:val="24"/>
                <w:lang w:eastAsia="ru-RU"/>
              </w:rPr>
              <w:t xml:space="preserve"> </w:t>
            </w:r>
            <w:r w:rsidRPr="00C66112">
              <w:rPr>
                <w:rFonts w:ascii="Times New Roman" w:eastAsiaTheme="minorEastAsia" w:hAnsi="Times New Roman" w:cs="Times New Roman"/>
                <w:sz w:val="24"/>
                <w:szCs w:val="24"/>
                <w:lang w:eastAsia="ru-RU"/>
              </w:rPr>
              <w:t>с</w:t>
            </w:r>
            <w:r w:rsidRPr="00C66112">
              <w:rPr>
                <w:rFonts w:ascii="Times New Roman" w:eastAsiaTheme="minorEastAsia" w:hAnsi="Times New Roman" w:cs="Times New Roman"/>
                <w:spacing w:val="30"/>
                <w:sz w:val="24"/>
                <w:szCs w:val="24"/>
                <w:lang w:eastAsia="ru-RU"/>
              </w:rPr>
              <w:t xml:space="preserve"> </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ар</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w:t>
            </w:r>
            <w:r w:rsidRPr="00C66112">
              <w:rPr>
                <w:rFonts w:ascii="Times New Roman" w:eastAsiaTheme="minorEastAsia" w:hAnsi="Times New Roman" w:cs="Times New Roman"/>
                <w:spacing w:val="-7"/>
                <w:sz w:val="24"/>
                <w:szCs w:val="24"/>
                <w:lang w:eastAsia="ru-RU"/>
              </w:rPr>
              <w:t>г</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7"/>
                <w:sz w:val="24"/>
                <w:szCs w:val="24"/>
                <w:lang w:eastAsia="ru-RU"/>
              </w:rPr>
              <w:t>г</w:t>
            </w:r>
            <w:r w:rsidRPr="00C66112">
              <w:rPr>
                <w:rFonts w:ascii="Times New Roman" w:eastAsiaTheme="minorEastAsia" w:hAnsi="Times New Roman" w:cs="Times New Roman"/>
                <w:spacing w:val="-5"/>
                <w:sz w:val="24"/>
                <w:szCs w:val="24"/>
                <w:lang w:eastAsia="ru-RU"/>
              </w:rPr>
              <w:t>ие</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pacing w:val="7"/>
                <w:sz w:val="24"/>
                <w:szCs w:val="24"/>
                <w:lang w:eastAsia="ru-RU"/>
              </w:rPr>
              <w:t>с</w:t>
            </w:r>
            <w:r w:rsidRPr="00C66112">
              <w:rPr>
                <w:rFonts w:ascii="Times New Roman" w:eastAsiaTheme="minorEastAsia" w:hAnsi="Times New Roman" w:cs="Times New Roman"/>
                <w:spacing w:val="6"/>
                <w:sz w:val="24"/>
                <w:szCs w:val="24"/>
                <w:lang w:eastAsia="ru-RU"/>
              </w:rPr>
              <w:t>к</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12"/>
                <w:sz w:val="24"/>
                <w:szCs w:val="24"/>
                <w:lang w:eastAsia="ru-RU"/>
              </w:rPr>
              <w:t xml:space="preserve"> </w:t>
            </w:r>
            <w:r w:rsidRPr="00C66112">
              <w:rPr>
                <w:rFonts w:ascii="Times New Roman" w:eastAsiaTheme="minorEastAsia" w:hAnsi="Times New Roman" w:cs="Times New Roman"/>
                <w:spacing w:val="1"/>
                <w:sz w:val="24"/>
                <w:szCs w:val="24"/>
                <w:lang w:eastAsia="ru-RU"/>
              </w:rPr>
              <w:t>т</w:t>
            </w:r>
            <w:r w:rsidRPr="00C66112">
              <w:rPr>
                <w:rFonts w:ascii="Times New Roman" w:eastAsiaTheme="minorEastAsia" w:hAnsi="Times New Roman" w:cs="Times New Roman"/>
                <w:spacing w:val="-5"/>
                <w:sz w:val="24"/>
                <w:szCs w:val="24"/>
                <w:lang w:eastAsia="ru-RU"/>
              </w:rPr>
              <w:t>ре</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а</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5"/>
                <w:sz w:val="24"/>
                <w:szCs w:val="24"/>
                <w:lang w:eastAsia="ru-RU"/>
              </w:rPr>
              <w:t>и</w:t>
            </w:r>
            <w:r w:rsidRPr="00C66112">
              <w:rPr>
                <w:rFonts w:ascii="Times New Roman" w:eastAsiaTheme="minorEastAsia" w:hAnsi="Times New Roman" w:cs="Times New Roman"/>
                <w:spacing w:val="-1"/>
                <w:sz w:val="24"/>
                <w:szCs w:val="24"/>
                <w:lang w:eastAsia="ru-RU"/>
              </w:rPr>
              <w:t>я</w:t>
            </w:r>
            <w:r w:rsidRPr="00C66112">
              <w:rPr>
                <w:rFonts w:ascii="Times New Roman" w:eastAsiaTheme="minorEastAsia" w:hAnsi="Times New Roman" w:cs="Times New Roman"/>
                <w:spacing w:val="-4"/>
                <w:sz w:val="24"/>
                <w:szCs w:val="24"/>
                <w:lang w:eastAsia="ru-RU"/>
              </w:rPr>
              <w:t>м</w:t>
            </w:r>
            <w:r w:rsidRPr="00C66112">
              <w:rPr>
                <w:rFonts w:ascii="Times New Roman" w:eastAsiaTheme="minorEastAsia" w:hAnsi="Times New Roman" w:cs="Times New Roman"/>
                <w:sz w:val="24"/>
                <w:szCs w:val="24"/>
                <w:lang w:eastAsia="ru-RU"/>
              </w:rPr>
              <w:t>и</w:t>
            </w:r>
            <w:r w:rsidRPr="00C66112">
              <w:rPr>
                <w:rFonts w:ascii="Times New Roman" w:eastAsiaTheme="minorEastAsia" w:hAnsi="Times New Roman" w:cs="Times New Roman"/>
                <w:spacing w:val="13"/>
                <w:sz w:val="24"/>
                <w:szCs w:val="24"/>
                <w:lang w:eastAsia="ru-RU"/>
              </w:rPr>
              <w:t xml:space="preserve"> </w:t>
            </w:r>
            <w:r w:rsidRPr="00C66112">
              <w:rPr>
                <w:rFonts w:ascii="Times New Roman" w:eastAsiaTheme="minorEastAsia" w:hAnsi="Times New Roman" w:cs="Times New Roman"/>
                <w:sz w:val="24"/>
                <w:szCs w:val="24"/>
                <w:lang w:eastAsia="ru-RU"/>
              </w:rPr>
              <w:t>к</w:t>
            </w:r>
            <w:r w:rsidRPr="00C66112">
              <w:rPr>
                <w:rFonts w:ascii="Times New Roman" w:eastAsiaTheme="minorEastAsia" w:hAnsi="Times New Roman" w:cs="Times New Roman"/>
                <w:spacing w:val="28"/>
                <w:sz w:val="24"/>
                <w:szCs w:val="24"/>
                <w:lang w:eastAsia="ru-RU"/>
              </w:rPr>
              <w:t xml:space="preserve"> </w:t>
            </w:r>
            <w:r w:rsidRPr="00C66112">
              <w:rPr>
                <w:rFonts w:ascii="Times New Roman" w:eastAsiaTheme="minorEastAsia" w:hAnsi="Times New Roman" w:cs="Times New Roman"/>
                <w:sz w:val="24"/>
                <w:szCs w:val="24"/>
                <w:lang w:eastAsia="ru-RU"/>
              </w:rPr>
              <w:t>в</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3"/>
                <w:sz w:val="24"/>
                <w:szCs w:val="24"/>
                <w:lang w:eastAsia="ru-RU"/>
              </w:rPr>
              <w:t>д</w:t>
            </w:r>
            <w:r w:rsidRPr="00C66112">
              <w:rPr>
                <w:rFonts w:ascii="Times New Roman" w:eastAsiaTheme="minorEastAsia" w:hAnsi="Times New Roman" w:cs="Times New Roman"/>
                <w:spacing w:val="-7"/>
                <w:sz w:val="24"/>
                <w:szCs w:val="24"/>
                <w:lang w:eastAsia="ru-RU"/>
              </w:rPr>
              <w:t>ух</w:t>
            </w:r>
            <w:r w:rsidRPr="00C66112">
              <w:rPr>
                <w:rFonts w:ascii="Times New Roman" w:eastAsiaTheme="minorEastAsia" w:hAnsi="Times New Roman" w:cs="Times New Roman"/>
                <w:sz w:val="24"/>
                <w:szCs w:val="24"/>
                <w:lang w:eastAsia="ru-RU"/>
              </w:rPr>
              <w:t>у</w:t>
            </w:r>
            <w:r w:rsidRPr="00C66112">
              <w:rPr>
                <w:rFonts w:ascii="Times New Roman" w:eastAsiaTheme="minorEastAsia" w:hAnsi="Times New Roman" w:cs="Times New Roman"/>
                <w:spacing w:val="10"/>
                <w:sz w:val="24"/>
                <w:szCs w:val="24"/>
                <w:lang w:eastAsia="ru-RU"/>
              </w:rPr>
              <w:t xml:space="preserve"> </w:t>
            </w:r>
            <w:r w:rsidRPr="00C66112">
              <w:rPr>
                <w:rFonts w:ascii="Times New Roman" w:eastAsiaTheme="minorEastAsia" w:hAnsi="Times New Roman" w:cs="Times New Roman"/>
                <w:spacing w:val="-5"/>
                <w:sz w:val="24"/>
                <w:szCs w:val="24"/>
                <w:lang w:eastAsia="ru-RU"/>
              </w:rPr>
              <w:t>ра</w:t>
            </w:r>
            <w:r w:rsidRPr="00C66112">
              <w:rPr>
                <w:rFonts w:ascii="Times New Roman" w:eastAsiaTheme="minorEastAsia" w:hAnsi="Times New Roman" w:cs="Times New Roman"/>
                <w:spacing w:val="5"/>
                <w:sz w:val="24"/>
                <w:szCs w:val="24"/>
                <w:lang w:eastAsia="ru-RU"/>
              </w:rPr>
              <w:t>б</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2"/>
                <w:sz w:val="24"/>
                <w:szCs w:val="24"/>
                <w:lang w:eastAsia="ru-RU"/>
              </w:rPr>
              <w:t>ч</w:t>
            </w:r>
            <w:r w:rsidRPr="00C66112">
              <w:rPr>
                <w:rFonts w:ascii="Times New Roman" w:eastAsiaTheme="minorEastAsia" w:hAnsi="Times New Roman" w:cs="Times New Roman"/>
                <w:spacing w:val="-5"/>
                <w:sz w:val="24"/>
                <w:szCs w:val="24"/>
                <w:lang w:eastAsia="ru-RU"/>
              </w:rPr>
              <w:t>е</w:t>
            </w:r>
            <w:r w:rsidRPr="00C66112">
              <w:rPr>
                <w:rFonts w:ascii="Times New Roman" w:eastAsiaTheme="minorEastAsia" w:hAnsi="Times New Roman" w:cs="Times New Roman"/>
                <w:sz w:val="24"/>
                <w:szCs w:val="24"/>
                <w:lang w:eastAsia="ru-RU"/>
              </w:rPr>
              <w:t>й</w:t>
            </w:r>
            <w:r w:rsidRPr="00C66112">
              <w:rPr>
                <w:rFonts w:ascii="Times New Roman" w:eastAsiaTheme="minorEastAsia" w:hAnsi="Times New Roman" w:cs="Times New Roman"/>
                <w:spacing w:val="12"/>
                <w:sz w:val="24"/>
                <w:szCs w:val="24"/>
                <w:lang w:eastAsia="ru-RU"/>
              </w:rPr>
              <w:t xml:space="preserve"> </w:t>
            </w:r>
            <w:r w:rsidRPr="00C66112">
              <w:rPr>
                <w:rFonts w:ascii="Times New Roman" w:eastAsiaTheme="minorEastAsia" w:hAnsi="Times New Roman" w:cs="Times New Roman"/>
                <w:spacing w:val="1"/>
                <w:sz w:val="24"/>
                <w:szCs w:val="24"/>
                <w:lang w:eastAsia="ru-RU"/>
              </w:rPr>
              <w:t>з</w:t>
            </w:r>
            <w:r w:rsidRPr="00C66112">
              <w:rPr>
                <w:rFonts w:ascii="Times New Roman" w:eastAsiaTheme="minorEastAsia" w:hAnsi="Times New Roman" w:cs="Times New Roman"/>
                <w:spacing w:val="-5"/>
                <w:sz w:val="24"/>
                <w:szCs w:val="24"/>
                <w:lang w:eastAsia="ru-RU"/>
              </w:rPr>
              <w:t>о</w:t>
            </w:r>
            <w:r w:rsidRPr="00C66112">
              <w:rPr>
                <w:rFonts w:ascii="Times New Roman" w:eastAsiaTheme="minorEastAsia" w:hAnsi="Times New Roman" w:cs="Times New Roman"/>
                <w:spacing w:val="-4"/>
                <w:sz w:val="24"/>
                <w:szCs w:val="24"/>
                <w:lang w:eastAsia="ru-RU"/>
              </w:rPr>
              <w:t>н</w:t>
            </w:r>
            <w:r w:rsidRPr="00C66112">
              <w:rPr>
                <w:rFonts w:ascii="Times New Roman" w:eastAsiaTheme="minorEastAsia" w:hAnsi="Times New Roman" w:cs="Times New Roman"/>
                <w:spacing w:val="3"/>
                <w:sz w:val="24"/>
                <w:szCs w:val="24"/>
                <w:lang w:eastAsia="ru-RU"/>
              </w:rPr>
              <w:t>ы</w:t>
            </w:r>
            <w:r w:rsidRPr="00C66112">
              <w:rPr>
                <w:rFonts w:ascii="Times New Roman" w:eastAsiaTheme="minorEastAsia" w:hAnsi="Times New Roman" w:cs="Times New Roman"/>
                <w:sz w:val="24"/>
                <w:szCs w:val="24"/>
                <w:lang w:eastAsia="ru-RU"/>
              </w:rPr>
              <w:t>.</w:t>
            </w:r>
          </w:p>
        </w:tc>
      </w:tr>
    </w:tbl>
    <w:p w:rsidR="00E9044B" w:rsidRPr="00C66112" w:rsidRDefault="00E9044B">
      <w:pPr>
        <w:rPr>
          <w:rFonts w:ascii="Times New Roman" w:hAnsi="Times New Roman" w:cs="Times New Roman"/>
          <w:b/>
          <w:sz w:val="28"/>
          <w:szCs w:val="28"/>
        </w:rPr>
      </w:pPr>
      <w:r w:rsidRPr="00C66112">
        <w:rPr>
          <w:rFonts w:ascii="Times New Roman" w:hAnsi="Times New Roman" w:cs="Times New Roman"/>
          <w:b/>
          <w:sz w:val="28"/>
          <w:szCs w:val="28"/>
        </w:rPr>
        <w:br w:type="page"/>
      </w:r>
    </w:p>
    <w:p w:rsidR="00327278" w:rsidRPr="009F07FF" w:rsidRDefault="007C5020" w:rsidP="00327278">
      <w:pPr>
        <w:spacing w:after="0"/>
        <w:jc w:val="center"/>
        <w:rPr>
          <w:rFonts w:ascii="Times New Roman" w:hAnsi="Times New Roman" w:cs="Times New Roman"/>
          <w:b/>
          <w:sz w:val="28"/>
          <w:szCs w:val="28"/>
        </w:rPr>
      </w:pPr>
      <w:r w:rsidRPr="009F07FF">
        <w:rPr>
          <w:rFonts w:ascii="Times New Roman" w:hAnsi="Times New Roman" w:cs="Times New Roman"/>
          <w:b/>
          <w:sz w:val="28"/>
          <w:szCs w:val="28"/>
        </w:rPr>
        <w:lastRenderedPageBreak/>
        <w:t>Приложение И</w:t>
      </w:r>
    </w:p>
    <w:p w:rsidR="007C5020" w:rsidRPr="009F07FF" w:rsidRDefault="007C5020" w:rsidP="00327278">
      <w:pPr>
        <w:spacing w:after="0"/>
        <w:jc w:val="center"/>
        <w:rPr>
          <w:rFonts w:ascii="Times New Roman" w:hAnsi="Times New Roman" w:cs="Times New Roman"/>
          <w:b/>
          <w:sz w:val="28"/>
          <w:szCs w:val="28"/>
        </w:rPr>
      </w:pPr>
      <w:r w:rsidRPr="009F07FF">
        <w:rPr>
          <w:rFonts w:ascii="Times New Roman" w:hAnsi="Times New Roman" w:cs="Times New Roman"/>
          <w:b/>
          <w:sz w:val="28"/>
          <w:szCs w:val="28"/>
        </w:rPr>
        <w:t>Технико-экономические показатели</w:t>
      </w:r>
    </w:p>
    <w:p w:rsidR="00327278" w:rsidRPr="009F07FF" w:rsidRDefault="00327278" w:rsidP="00327278">
      <w:pPr>
        <w:spacing w:after="0"/>
        <w:jc w:val="center"/>
        <w:rPr>
          <w:rFonts w:ascii="Times New Roman" w:hAnsi="Times New Roman" w:cs="Times New Roman"/>
          <w:b/>
          <w:sz w:val="28"/>
          <w:szCs w:val="28"/>
        </w:rPr>
      </w:pPr>
    </w:p>
    <w:p w:rsidR="007C5020" w:rsidRDefault="007C5020" w:rsidP="00327278">
      <w:pPr>
        <w:spacing w:after="0"/>
        <w:rPr>
          <w:rFonts w:ascii="Times New Roman" w:hAnsi="Times New Roman" w:cs="Times New Roman"/>
          <w:sz w:val="28"/>
          <w:szCs w:val="28"/>
        </w:rPr>
      </w:pPr>
      <w:r w:rsidRPr="009F07FF">
        <w:rPr>
          <w:rFonts w:ascii="Times New Roman" w:hAnsi="Times New Roman" w:cs="Times New Roman"/>
          <w:sz w:val="28"/>
          <w:szCs w:val="28"/>
        </w:rPr>
        <w:t>Т</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а</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б</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л</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и</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ц</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а И.1</w:t>
      </w:r>
    </w:p>
    <w:p w:rsidR="00943476" w:rsidRPr="00F24074" w:rsidRDefault="00943476" w:rsidP="00327278">
      <w:pPr>
        <w:spacing w:after="0"/>
        <w:rPr>
          <w:rFonts w:ascii="Times New Roman" w:hAnsi="Times New Roman" w:cs="Times New Roman"/>
          <w:sz w:val="28"/>
          <w:szCs w:val="28"/>
        </w:rPr>
      </w:pPr>
    </w:p>
    <w:tbl>
      <w:tblPr>
        <w:tblW w:w="9231" w:type="dxa"/>
        <w:tblInd w:w="117" w:type="dxa"/>
        <w:tblLayout w:type="fixed"/>
        <w:tblCellMar>
          <w:left w:w="0" w:type="dxa"/>
          <w:right w:w="0" w:type="dxa"/>
        </w:tblCellMar>
        <w:tblLook w:val="0000" w:firstRow="0" w:lastRow="0" w:firstColumn="0" w:lastColumn="0" w:noHBand="0" w:noVBand="0"/>
      </w:tblPr>
      <w:tblGrid>
        <w:gridCol w:w="20"/>
        <w:gridCol w:w="5242"/>
        <w:gridCol w:w="1984"/>
        <w:gridCol w:w="1985"/>
      </w:tblGrid>
      <w:tr w:rsidR="007C5020" w:rsidRPr="00F24074" w:rsidTr="00BF1D38">
        <w:trPr>
          <w:trHeight w:val="20"/>
        </w:trPr>
        <w:tc>
          <w:tcPr>
            <w:tcW w:w="5262" w:type="dxa"/>
            <w:gridSpan w:val="2"/>
            <w:tcBorders>
              <w:top w:val="single" w:sz="6" w:space="0" w:color="000000"/>
              <w:left w:val="single" w:sz="6" w:space="0" w:color="000000"/>
              <w:bottom w:val="double" w:sz="6" w:space="0" w:color="auto"/>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56"/>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0"/>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p>
        </w:tc>
        <w:tc>
          <w:tcPr>
            <w:tcW w:w="1984" w:type="dxa"/>
            <w:tcBorders>
              <w:top w:val="single" w:sz="6" w:space="0" w:color="000000"/>
              <w:left w:val="single" w:sz="6" w:space="0" w:color="000000"/>
              <w:bottom w:val="double" w:sz="6" w:space="0" w:color="auto"/>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Р</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p>
        </w:tc>
        <w:tc>
          <w:tcPr>
            <w:tcW w:w="1985" w:type="dxa"/>
            <w:tcBorders>
              <w:top w:val="single" w:sz="6" w:space="0" w:color="000000"/>
              <w:left w:val="single" w:sz="6" w:space="0" w:color="000000"/>
              <w:bottom w:val="double" w:sz="6" w:space="0" w:color="auto"/>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57"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Р</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r>
      <w:tr w:rsidR="007C5020" w:rsidRPr="00F24074" w:rsidTr="00BF1D38">
        <w:trPr>
          <w:trHeight w:val="20"/>
        </w:trPr>
        <w:tc>
          <w:tcPr>
            <w:tcW w:w="5262" w:type="dxa"/>
            <w:gridSpan w:val="2"/>
            <w:tcBorders>
              <w:top w:val="double" w:sz="6" w:space="0" w:color="auto"/>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23"/>
                <w:sz w:val="24"/>
                <w:szCs w:val="24"/>
                <w:lang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29"/>
                <w:sz w:val="24"/>
                <w:szCs w:val="24"/>
                <w:lang w:eastAsia="ru-RU"/>
              </w:rPr>
              <w:t xml:space="preserve"> </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p>
        </w:tc>
        <w:tc>
          <w:tcPr>
            <w:tcW w:w="1984" w:type="dxa"/>
            <w:tcBorders>
              <w:top w:val="double" w:sz="6" w:space="0" w:color="auto"/>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double" w:sz="6" w:space="0" w:color="auto"/>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к</w:t>
            </w:r>
            <w:r w:rsidRPr="00F24074">
              <w:rPr>
                <w:rFonts w:ascii="Times New Roman" w:eastAsiaTheme="minorEastAsia" w:hAnsi="Times New Roman" w:cs="Times New Roman"/>
                <w:spacing w:val="28"/>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40"/>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9"/>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10"/>
                <w:sz w:val="24"/>
                <w:szCs w:val="24"/>
                <w:lang w:eastAsia="ru-RU"/>
              </w:rPr>
              <w:t xml:space="preserve"> </w:t>
            </w:r>
            <w:r w:rsidRPr="00F24074">
              <w:rPr>
                <w:rFonts w:ascii="Times New Roman" w:eastAsiaTheme="minorEastAsia" w:hAnsi="Times New Roman" w:cs="Times New Roman"/>
                <w:sz w:val="24"/>
                <w:szCs w:val="24"/>
                <w:lang w:eastAsia="ru-RU"/>
              </w:rPr>
              <w:t>и</w:t>
            </w:r>
            <w:r w:rsidRPr="00F24074">
              <w:rPr>
                <w:rFonts w:ascii="Times New Roman" w:eastAsiaTheme="minorEastAsia" w:hAnsi="Times New Roman" w:cs="Times New Roman"/>
                <w:spacing w:val="8"/>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5"/>
                <w:sz w:val="24"/>
                <w:szCs w:val="24"/>
                <w:lang w:eastAsia="ru-RU"/>
              </w:rPr>
              <w:t>ц</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ю</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20"/>
                <w:sz w:val="24"/>
                <w:szCs w:val="24"/>
                <w:lang w:eastAsia="ru-RU"/>
              </w:rPr>
              <w:t xml:space="preserve"> </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ор</w:t>
            </w:r>
            <w:r w:rsidRPr="00F24074">
              <w:rPr>
                <w:rFonts w:ascii="Times New Roman" w:eastAsiaTheme="minorEastAsia" w:hAnsi="Times New Roman" w:cs="Times New Roman"/>
                <w:spacing w:val="-1"/>
                <w:sz w:val="24"/>
                <w:szCs w:val="24"/>
                <w:lang w:eastAsia="ru-RU"/>
              </w:rPr>
              <w:t>я</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е</w:t>
            </w:r>
            <w:r w:rsidRPr="00F24074">
              <w:rPr>
                <w:rFonts w:ascii="Times New Roman" w:eastAsiaTheme="minorEastAsia" w:hAnsi="Times New Roman" w:cs="Times New Roman"/>
                <w:spacing w:val="20"/>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14"/>
                <w:sz w:val="24"/>
                <w:szCs w:val="24"/>
                <w:lang w:eastAsia="ru-RU"/>
              </w:rPr>
              <w:t>ж</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е</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34"/>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р</w:t>
            </w:r>
          </w:p>
        </w:tc>
        <w:tc>
          <w:tcPr>
            <w:tcW w:w="1984" w:type="dxa"/>
            <w:tcBorders>
              <w:top w:val="single" w:sz="6" w:space="0" w:color="000000"/>
              <w:left w:val="single" w:sz="6" w:space="0" w:color="000000"/>
              <w:bottom w:val="single" w:sz="6" w:space="0" w:color="000000"/>
              <w:right w:val="single" w:sz="6" w:space="0" w:color="000000"/>
            </w:tcBorders>
            <w:vAlign w:val="center"/>
          </w:tcPr>
          <w:p w:rsidR="00F24074" w:rsidRDefault="00F24074"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20"/>
                <w:sz w:val="24"/>
                <w:szCs w:val="24"/>
                <w:lang w:eastAsia="ru-RU"/>
              </w:rPr>
            </w:pP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F24074">
            <w:pPr>
              <w:widowControl w:val="0"/>
              <w:tabs>
                <w:tab w:val="left" w:pos="1402"/>
                <w:tab w:val="left" w:pos="2517"/>
              </w:tabs>
              <w:kinsoku w:val="0"/>
              <w:overflowPunct w:val="0"/>
              <w:autoSpaceDE w:val="0"/>
              <w:autoSpaceDN w:val="0"/>
              <w:adjustRightInd w:val="0"/>
              <w:spacing w:after="0" w:line="257" w:lineRule="auto"/>
              <w:ind w:left="56" w:right="91"/>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6"/>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е</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о</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1"/>
                <w:sz w:val="24"/>
                <w:szCs w:val="24"/>
                <w:lang w:eastAsia="ru-RU"/>
              </w:rPr>
              <w:t>з</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w w:val="101"/>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37"/>
                <w:sz w:val="24"/>
                <w:szCs w:val="24"/>
                <w:lang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и</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ч</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22"/>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а</w:t>
            </w:r>
            <w:r w:rsidRPr="00F24074">
              <w:rPr>
                <w:rFonts w:ascii="Times New Roman" w:eastAsiaTheme="minorEastAsia" w:hAnsi="Times New Roman" w:cs="Times New Roman"/>
                <w:spacing w:val="18"/>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4"/>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к</w:t>
            </w:r>
            <w:r w:rsidRPr="00F24074">
              <w:rPr>
                <w:rFonts w:ascii="Times New Roman" w:eastAsiaTheme="minorEastAsia" w:hAnsi="Times New Roman" w:cs="Times New Roman"/>
                <w:spacing w:val="19"/>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8"/>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2"/>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6"/>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40"/>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а</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34"/>
                <w:sz w:val="24"/>
                <w:szCs w:val="24"/>
                <w:lang w:eastAsia="ru-RU"/>
              </w:rPr>
              <w:t xml:space="preserve"> </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р</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 xml:space="preserve"> </w:t>
            </w:r>
            <w:r w:rsidRPr="00F24074">
              <w:rPr>
                <w:rFonts w:ascii="Times New Roman" w:eastAsiaTheme="minorEastAsia" w:hAnsi="Times New Roman" w:cs="Times New Roman"/>
                <w:sz w:val="24"/>
                <w:szCs w:val="24"/>
                <w:lang w:eastAsia="ru-RU"/>
              </w:rPr>
              <w:t>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F24074">
            <w:pPr>
              <w:widowControl w:val="0"/>
              <w:tabs>
                <w:tab w:val="left" w:pos="1575"/>
                <w:tab w:val="left" w:pos="2963"/>
              </w:tabs>
              <w:kinsoku w:val="0"/>
              <w:overflowPunct w:val="0"/>
              <w:autoSpaceDE w:val="0"/>
              <w:autoSpaceDN w:val="0"/>
              <w:adjustRightInd w:val="0"/>
              <w:spacing w:after="0" w:line="257" w:lineRule="auto"/>
              <w:ind w:left="56" w:right="9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ои</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рои</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ва</w:t>
            </w:r>
            <w:r w:rsidRPr="00F24074">
              <w:rPr>
                <w:rFonts w:ascii="Times New Roman" w:eastAsiaTheme="minorEastAsia" w:hAnsi="Times New Roman" w:cs="Times New Roman"/>
                <w:spacing w:val="27"/>
                <w:sz w:val="24"/>
                <w:szCs w:val="24"/>
                <w:lang w:eastAsia="ru-RU"/>
              </w:rPr>
              <w:t xml:space="preserve"> </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5"/>
                <w:sz w:val="24"/>
                <w:szCs w:val="24"/>
                <w:lang w:eastAsia="ru-RU"/>
              </w:rPr>
              <w:t>й</w:t>
            </w:r>
            <w:r w:rsidRPr="00F24074">
              <w:rPr>
                <w:rFonts w:ascii="Times New Roman" w:eastAsiaTheme="minorEastAsia" w:hAnsi="Times New Roman" w:cs="Times New Roman"/>
                <w:spacing w:val="-2"/>
                <w:sz w:val="24"/>
                <w:szCs w:val="24"/>
                <w:lang w:eastAsia="ru-RU"/>
              </w:rPr>
              <w:t>/</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р</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26"/>
                <w:sz w:val="24"/>
                <w:szCs w:val="24"/>
                <w:lang w:eastAsia="ru-RU"/>
              </w:rPr>
              <w:t xml:space="preserve"> </w:t>
            </w:r>
            <w:r w:rsidRPr="00F24074">
              <w:rPr>
                <w:rFonts w:ascii="Times New Roman" w:eastAsiaTheme="minorEastAsia" w:hAnsi="Times New Roman" w:cs="Times New Roman"/>
                <w:spacing w:val="-7"/>
                <w:sz w:val="24"/>
                <w:szCs w:val="24"/>
                <w:lang w:eastAsia="ru-RU"/>
              </w:rPr>
              <w:t>уг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ь</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57" w:lineRule="auto"/>
              <w:ind w:left="78" w:right="141"/>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u w:val="single"/>
                <w:lang w:eastAsia="ru-RU"/>
              </w:rPr>
              <w:t>т</w:t>
            </w:r>
            <w:r w:rsidRPr="00F24074">
              <w:rPr>
                <w:rFonts w:ascii="Times New Roman" w:eastAsiaTheme="minorEastAsia" w:hAnsi="Times New Roman" w:cs="Times New Roman"/>
                <w:spacing w:val="3"/>
                <w:sz w:val="24"/>
                <w:szCs w:val="24"/>
                <w:u w:val="single"/>
                <w:lang w:eastAsia="ru-RU"/>
              </w:rPr>
              <w:t>ы</w:t>
            </w:r>
            <w:r w:rsidRPr="00F24074">
              <w:rPr>
                <w:rFonts w:ascii="Times New Roman" w:eastAsiaTheme="minorEastAsia" w:hAnsi="Times New Roman" w:cs="Times New Roman"/>
                <w:spacing w:val="7"/>
                <w:sz w:val="24"/>
                <w:szCs w:val="24"/>
                <w:u w:val="single"/>
                <w:lang w:eastAsia="ru-RU"/>
              </w:rPr>
              <w:t>с</w:t>
            </w:r>
            <w:r w:rsidRPr="00F24074">
              <w:rPr>
                <w:rFonts w:ascii="Times New Roman" w:eastAsiaTheme="minorEastAsia" w:hAnsi="Times New Roman" w:cs="Times New Roman"/>
                <w:sz w:val="24"/>
                <w:szCs w:val="24"/>
                <w:u w:val="single"/>
                <w:lang w:eastAsia="ru-RU"/>
              </w:rPr>
              <w:t>.</w:t>
            </w:r>
            <w:r w:rsidRPr="00F24074">
              <w:rPr>
                <w:rFonts w:ascii="Times New Roman" w:eastAsiaTheme="minorEastAsia" w:hAnsi="Times New Roman" w:cs="Times New Roman"/>
                <w:spacing w:val="-44"/>
                <w:sz w:val="24"/>
                <w:szCs w:val="24"/>
                <w:u w:val="single"/>
                <w:lang w:eastAsia="ru-RU"/>
              </w:rPr>
              <w:t xml:space="preserve"> </w:t>
            </w:r>
            <w:r w:rsidRPr="00F24074">
              <w:rPr>
                <w:rFonts w:ascii="Times New Roman" w:eastAsiaTheme="minorEastAsia" w:hAnsi="Times New Roman" w:cs="Times New Roman"/>
                <w:spacing w:val="-5"/>
                <w:sz w:val="24"/>
                <w:szCs w:val="24"/>
                <w:u w:val="single"/>
                <w:lang w:eastAsia="ru-RU"/>
              </w:rPr>
              <w:t>р</w:t>
            </w:r>
            <w:r w:rsidRPr="00F24074">
              <w:rPr>
                <w:rFonts w:ascii="Times New Roman" w:eastAsiaTheme="minorEastAsia" w:hAnsi="Times New Roman" w:cs="Times New Roman"/>
                <w:spacing w:val="-7"/>
                <w:sz w:val="24"/>
                <w:szCs w:val="24"/>
                <w:u w:val="single"/>
                <w:lang w:eastAsia="ru-RU"/>
              </w:rPr>
              <w:t>у</w:t>
            </w:r>
            <w:r w:rsidRPr="00F24074">
              <w:rPr>
                <w:rFonts w:ascii="Times New Roman" w:eastAsiaTheme="minorEastAsia" w:hAnsi="Times New Roman" w:cs="Times New Roman"/>
                <w:spacing w:val="5"/>
                <w:sz w:val="24"/>
                <w:szCs w:val="24"/>
                <w:u w:val="single"/>
                <w:lang w:eastAsia="ru-RU"/>
              </w:rPr>
              <w:t>б</w:t>
            </w:r>
            <w:r w:rsidRPr="00F24074">
              <w:rPr>
                <w:rFonts w:ascii="Times New Roman" w:eastAsiaTheme="minorEastAsia" w:hAnsi="Times New Roman" w:cs="Times New Roman"/>
                <w:sz w:val="24"/>
                <w:szCs w:val="24"/>
                <w:u w:val="single"/>
                <w:lang w:eastAsia="ru-RU"/>
              </w:rPr>
              <w:t>.</w:t>
            </w:r>
            <w:r w:rsidRPr="00F24074">
              <w:rPr>
                <w:rFonts w:ascii="Times New Roman" w:eastAsiaTheme="minorEastAsia" w:hAnsi="Times New Roman" w:cs="Times New Roman"/>
                <w:w w:val="102"/>
                <w:sz w:val="24"/>
                <w:szCs w:val="24"/>
                <w:lang w:eastAsia="ru-RU"/>
              </w:rPr>
              <w:t xml:space="preserve"> </w:t>
            </w:r>
            <w:r w:rsidR="00F24074">
              <w:rPr>
                <w:rFonts w:ascii="Times New Roman" w:eastAsiaTheme="minorEastAsia" w:hAnsi="Times New Roman" w:cs="Times New Roman"/>
                <w:w w:val="102"/>
                <w:sz w:val="24"/>
                <w:szCs w:val="24"/>
                <w:lang w:val="en-US" w:eastAsia="ru-RU"/>
              </w:rPr>
              <w:t xml:space="preserve">/ </w:t>
            </w: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С</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ои</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33"/>
                <w:sz w:val="24"/>
                <w:szCs w:val="24"/>
                <w:lang w:eastAsia="ru-RU"/>
              </w:rPr>
              <w:t xml:space="preserve"> </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ае</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23"/>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57" w:lineRule="auto"/>
              <w:ind w:left="78" w:right="141"/>
              <w:jc w:val="center"/>
              <w:rPr>
                <w:rFonts w:ascii="Times New Roman" w:eastAsiaTheme="minorEastAsia" w:hAnsi="Times New Roman" w:cs="Times New Roman"/>
                <w:sz w:val="24"/>
                <w:szCs w:val="24"/>
                <w:lang w:eastAsia="ru-RU"/>
              </w:rPr>
            </w:pPr>
            <w:r w:rsidRPr="00E816CF">
              <w:rPr>
                <w:rFonts w:ascii="Times New Roman" w:eastAsiaTheme="minorEastAsia" w:hAnsi="Times New Roman" w:cs="Times New Roman"/>
                <w:spacing w:val="-5"/>
                <w:sz w:val="24"/>
                <w:szCs w:val="24"/>
                <w:lang w:eastAsia="ru-RU"/>
              </w:rPr>
              <w:t>р</w:t>
            </w:r>
            <w:r w:rsidRPr="00E816CF">
              <w:rPr>
                <w:rFonts w:ascii="Times New Roman" w:eastAsiaTheme="minorEastAsia" w:hAnsi="Times New Roman" w:cs="Times New Roman"/>
                <w:spacing w:val="-7"/>
                <w:sz w:val="24"/>
                <w:szCs w:val="24"/>
                <w:lang w:eastAsia="ru-RU"/>
              </w:rPr>
              <w:t>у</w:t>
            </w:r>
            <w:r w:rsidRPr="00E816CF">
              <w:rPr>
                <w:rFonts w:ascii="Times New Roman" w:eastAsiaTheme="minorEastAsia" w:hAnsi="Times New Roman" w:cs="Times New Roman"/>
                <w:spacing w:val="5"/>
                <w:sz w:val="24"/>
                <w:szCs w:val="24"/>
                <w:lang w:eastAsia="ru-RU"/>
              </w:rPr>
              <w:t>б</w:t>
            </w:r>
            <w:r w:rsidRPr="00E816CF">
              <w:rPr>
                <w:rFonts w:ascii="Times New Roman" w:eastAsiaTheme="minorEastAsia" w:hAnsi="Times New Roman" w:cs="Times New Roman"/>
                <w:sz w:val="24"/>
                <w:szCs w:val="24"/>
                <w:lang w:eastAsia="ru-RU"/>
              </w:rPr>
              <w:t>.</w:t>
            </w:r>
            <w:r w:rsidRPr="00E816CF">
              <w:rPr>
                <w:rFonts w:ascii="Times New Roman" w:eastAsiaTheme="minorEastAsia" w:hAnsi="Times New Roman" w:cs="Times New Roman"/>
                <w:w w:val="102"/>
                <w:sz w:val="24"/>
                <w:szCs w:val="24"/>
                <w:lang w:eastAsia="ru-RU"/>
              </w:rPr>
              <w:t xml:space="preserve"> </w:t>
            </w:r>
            <w:r w:rsidR="00F24074">
              <w:rPr>
                <w:rFonts w:ascii="Times New Roman" w:eastAsiaTheme="minorEastAsia" w:hAnsi="Times New Roman" w:cs="Times New Roman"/>
                <w:w w:val="102"/>
                <w:sz w:val="24"/>
                <w:szCs w:val="24"/>
                <w:lang w:val="en-US" w:eastAsia="ru-RU"/>
              </w:rPr>
              <w:t xml:space="preserve">/ </w:t>
            </w:r>
            <w:r w:rsidRPr="00F24074">
              <w:rPr>
                <w:rFonts w:ascii="Times New Roman" w:eastAsiaTheme="minorEastAsia" w:hAnsi="Times New Roman" w:cs="Times New Roman"/>
                <w:spacing w:val="-20"/>
                <w:sz w:val="24"/>
                <w:szCs w:val="24"/>
                <w:lang w:eastAsia="ru-RU"/>
              </w:rPr>
              <w:t>М</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4"/>
                <w:sz w:val="24"/>
                <w:szCs w:val="24"/>
                <w:lang w:eastAsia="ru-RU"/>
              </w:rPr>
              <w:t>Ч</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3"/>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6"/>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ч</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F24074" w:rsidTr="00F24074">
        <w:trPr>
          <w:trHeight w:val="20"/>
        </w:trPr>
        <w:tc>
          <w:tcPr>
            <w:tcW w:w="5262" w:type="dxa"/>
            <w:gridSpan w:val="2"/>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3"/>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7"/>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w:t>
            </w:r>
            <w:r w:rsidRPr="00F24074">
              <w:rPr>
                <w:rFonts w:ascii="Times New Roman" w:eastAsiaTheme="minorEastAsia" w:hAnsi="Times New Roman" w:cs="Times New Roman"/>
                <w:spacing w:val="5"/>
                <w:sz w:val="24"/>
                <w:szCs w:val="24"/>
                <w:lang w:eastAsia="ru-RU"/>
              </w:rPr>
              <w:t xml:space="preserve"> </w:t>
            </w:r>
            <w:r w:rsidRPr="00F24074">
              <w:rPr>
                <w:rFonts w:ascii="Times New Roman" w:eastAsiaTheme="minorEastAsia" w:hAnsi="Times New Roman" w:cs="Times New Roman"/>
                <w:sz w:val="24"/>
                <w:szCs w:val="24"/>
                <w:lang w:eastAsia="ru-RU"/>
              </w:rPr>
              <w:t>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nil"/>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before="19"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3"/>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6"/>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5"/>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ва</w:t>
            </w:r>
          </w:p>
        </w:tc>
        <w:tc>
          <w:tcPr>
            <w:tcW w:w="1984" w:type="dxa"/>
            <w:tcBorders>
              <w:top w:val="nil"/>
              <w:left w:val="single" w:sz="6" w:space="0" w:color="000000"/>
              <w:bottom w:val="single" w:sz="6" w:space="0" w:color="000000"/>
              <w:right w:val="single" w:sz="6" w:space="0" w:color="000000"/>
            </w:tcBorders>
            <w:vAlign w:val="center"/>
          </w:tcPr>
          <w:p w:rsidR="007C5020" w:rsidRPr="00E816CF" w:rsidRDefault="007C5020" w:rsidP="00F24074">
            <w:pPr>
              <w:widowControl w:val="0"/>
              <w:kinsoku w:val="0"/>
              <w:overflowPunct w:val="0"/>
              <w:autoSpaceDE w:val="0"/>
              <w:autoSpaceDN w:val="0"/>
              <w:adjustRightInd w:val="0"/>
              <w:spacing w:before="19" w:after="0" w:line="240" w:lineRule="auto"/>
              <w:ind w:left="78"/>
              <w:jc w:val="center"/>
              <w:rPr>
                <w:rFonts w:ascii="Times New Roman" w:eastAsiaTheme="minorEastAsia" w:hAnsi="Times New Roman" w:cs="Times New Roman"/>
                <w:sz w:val="24"/>
                <w:szCs w:val="24"/>
                <w:lang w:eastAsia="ru-RU"/>
              </w:rPr>
            </w:pPr>
            <w:r w:rsidRPr="00E816CF">
              <w:rPr>
                <w:rFonts w:ascii="Times New Roman" w:eastAsiaTheme="minorEastAsia" w:hAnsi="Times New Roman" w:cs="Times New Roman"/>
                <w:spacing w:val="-2"/>
                <w:sz w:val="24"/>
                <w:szCs w:val="24"/>
                <w:lang w:eastAsia="ru-RU"/>
              </w:rPr>
              <w:t>Т.</w:t>
            </w:r>
            <w:r w:rsidRPr="00E816CF">
              <w:rPr>
                <w:rFonts w:ascii="Times New Roman" w:eastAsiaTheme="minorEastAsia" w:hAnsi="Times New Roman" w:cs="Times New Roman"/>
                <w:spacing w:val="6"/>
                <w:sz w:val="24"/>
                <w:szCs w:val="24"/>
                <w:lang w:eastAsia="ru-RU"/>
              </w:rPr>
              <w:t>У</w:t>
            </w:r>
            <w:r w:rsidRPr="00E816CF">
              <w:rPr>
                <w:rFonts w:ascii="Times New Roman" w:eastAsiaTheme="minorEastAsia" w:hAnsi="Times New Roman" w:cs="Times New Roman"/>
                <w:spacing w:val="-2"/>
                <w:sz w:val="24"/>
                <w:szCs w:val="24"/>
                <w:lang w:eastAsia="ru-RU"/>
              </w:rPr>
              <w:t>.</w:t>
            </w:r>
            <w:r w:rsidRPr="00E816CF">
              <w:rPr>
                <w:rFonts w:ascii="Times New Roman" w:eastAsiaTheme="minorEastAsia" w:hAnsi="Times New Roman" w:cs="Times New Roman"/>
                <w:sz w:val="24"/>
                <w:szCs w:val="24"/>
                <w:lang w:eastAsia="ru-RU"/>
              </w:rPr>
              <w:t>Т</w:t>
            </w:r>
            <w:r w:rsidR="00F24074" w:rsidRPr="00E816CF">
              <w:rPr>
                <w:rFonts w:ascii="Times New Roman" w:eastAsiaTheme="minorEastAsia" w:hAnsi="Times New Roman" w:cs="Times New Roman"/>
                <w:sz w:val="24"/>
                <w:szCs w:val="24"/>
                <w:lang w:eastAsia="ru-RU"/>
              </w:rPr>
              <w:t xml:space="preserve">. </w:t>
            </w:r>
            <w:r w:rsidR="00F24074" w:rsidRPr="00E816CF">
              <w:rPr>
                <w:rFonts w:ascii="Times New Roman" w:eastAsiaTheme="minorEastAsia" w:hAnsi="Times New Roman" w:cs="Times New Roman"/>
                <w:sz w:val="24"/>
                <w:szCs w:val="24"/>
                <w:lang w:val="en-US" w:eastAsia="ru-RU"/>
              </w:rPr>
              <w:t>/</w:t>
            </w:r>
            <w:r w:rsidR="00F24074" w:rsidRPr="00E816CF">
              <w:rPr>
                <w:rFonts w:ascii="Times New Roman" w:eastAsiaTheme="minorEastAsia" w:hAnsi="Times New Roman" w:cs="Times New Roman"/>
                <w:sz w:val="24"/>
                <w:szCs w:val="24"/>
                <w:lang w:eastAsia="ru-RU"/>
              </w:rPr>
              <w:t xml:space="preserve"> </w:t>
            </w:r>
            <w:r w:rsidRPr="00E816CF">
              <w:rPr>
                <w:rFonts w:ascii="Times New Roman" w:eastAsiaTheme="minorEastAsia" w:hAnsi="Times New Roman" w:cs="Times New Roman"/>
                <w:spacing w:val="-7"/>
                <w:sz w:val="24"/>
                <w:szCs w:val="24"/>
                <w:lang w:eastAsia="ru-RU"/>
              </w:rPr>
              <w:t>г</w:t>
            </w:r>
            <w:r w:rsidRPr="00E816CF">
              <w:rPr>
                <w:rFonts w:ascii="Times New Roman" w:eastAsiaTheme="minorEastAsia" w:hAnsi="Times New Roman" w:cs="Times New Roman"/>
                <w:spacing w:val="-5"/>
                <w:sz w:val="24"/>
                <w:szCs w:val="24"/>
                <w:lang w:eastAsia="ru-RU"/>
              </w:rPr>
              <w:t>о</w:t>
            </w:r>
            <w:r w:rsidRPr="00E816CF">
              <w:rPr>
                <w:rFonts w:ascii="Times New Roman" w:eastAsiaTheme="minorEastAsia" w:hAnsi="Times New Roman" w:cs="Times New Roman"/>
                <w:sz w:val="24"/>
                <w:szCs w:val="24"/>
                <w:lang w:eastAsia="ru-RU"/>
              </w:rPr>
              <w:t>д</w:t>
            </w:r>
          </w:p>
        </w:tc>
        <w:tc>
          <w:tcPr>
            <w:tcW w:w="1985" w:type="dxa"/>
            <w:tcBorders>
              <w:top w:val="nil"/>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F24074">
            <w:pPr>
              <w:widowControl w:val="0"/>
              <w:tabs>
                <w:tab w:val="left" w:pos="1524"/>
                <w:tab w:val="left" w:pos="2690"/>
              </w:tabs>
              <w:kinsoku w:val="0"/>
              <w:overflowPunct w:val="0"/>
              <w:autoSpaceDE w:val="0"/>
              <w:autoSpaceDN w:val="0"/>
              <w:adjustRightInd w:val="0"/>
              <w:spacing w:after="0" w:line="257" w:lineRule="auto"/>
              <w:ind w:left="56" w:right="88"/>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00F24074">
              <w:rPr>
                <w:rFonts w:ascii="Times New Roman" w:eastAsiaTheme="minorEastAsia" w:hAnsi="Times New Roman" w:cs="Times New Roman"/>
                <w:sz w:val="24"/>
                <w:szCs w:val="24"/>
                <w:lang w:eastAsia="ru-RU"/>
              </w:rPr>
              <w:t xml:space="preserve"> </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E816CF"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816CF">
              <w:rPr>
                <w:rFonts w:ascii="Times New Roman" w:eastAsiaTheme="minorEastAsia" w:hAnsi="Times New Roman" w:cs="Times New Roman"/>
                <w:sz w:val="24"/>
                <w:szCs w:val="24"/>
                <w:lang w:eastAsia="ru-RU"/>
              </w:rPr>
              <w:t>Т</w:t>
            </w:r>
            <w:r w:rsidR="00F24074" w:rsidRPr="00E816CF">
              <w:rPr>
                <w:rFonts w:ascii="Times New Roman" w:eastAsiaTheme="minorEastAsia" w:hAnsi="Times New Roman" w:cs="Times New Roman"/>
                <w:sz w:val="24"/>
                <w:szCs w:val="24"/>
                <w:lang w:val="en-US" w:eastAsia="ru-RU"/>
              </w:rPr>
              <w:t xml:space="preserve"> / </w:t>
            </w:r>
            <w:r w:rsidRPr="00E816CF">
              <w:rPr>
                <w:rFonts w:ascii="Times New Roman" w:eastAsiaTheme="minorEastAsia" w:hAnsi="Times New Roman" w:cs="Times New Roman"/>
                <w:spacing w:val="-20"/>
                <w:sz w:val="24"/>
                <w:szCs w:val="24"/>
                <w:lang w:eastAsia="ru-RU"/>
              </w:rPr>
              <w:t>М</w:t>
            </w:r>
            <w:r w:rsidRPr="00E816CF">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6"/>
                <w:sz w:val="24"/>
                <w:szCs w:val="24"/>
                <w:lang w:eastAsia="ru-RU"/>
              </w:rPr>
              <w:t>У</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2"/>
                <w:sz w:val="24"/>
                <w:szCs w:val="24"/>
                <w:lang w:eastAsia="ru-RU"/>
              </w:rPr>
              <w:t>ь</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5"/>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7"/>
                <w:sz w:val="24"/>
                <w:szCs w:val="24"/>
                <w:lang w:eastAsia="ru-RU"/>
              </w:rPr>
              <w:t xml:space="preserve"> </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17"/>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ва</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E816CF"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816CF">
              <w:rPr>
                <w:rFonts w:ascii="Times New Roman" w:eastAsiaTheme="minorEastAsia" w:hAnsi="Times New Roman" w:cs="Times New Roman"/>
                <w:spacing w:val="-2"/>
                <w:sz w:val="24"/>
                <w:szCs w:val="24"/>
                <w:lang w:eastAsia="ru-RU"/>
              </w:rPr>
              <w:t>Т.</w:t>
            </w:r>
            <w:r w:rsidRPr="00E816CF">
              <w:rPr>
                <w:rFonts w:ascii="Times New Roman" w:eastAsiaTheme="minorEastAsia" w:hAnsi="Times New Roman" w:cs="Times New Roman"/>
                <w:spacing w:val="6"/>
                <w:sz w:val="24"/>
                <w:szCs w:val="24"/>
                <w:lang w:eastAsia="ru-RU"/>
              </w:rPr>
              <w:t>У</w:t>
            </w:r>
            <w:r w:rsidRPr="00E816CF">
              <w:rPr>
                <w:rFonts w:ascii="Times New Roman" w:eastAsiaTheme="minorEastAsia" w:hAnsi="Times New Roman" w:cs="Times New Roman"/>
                <w:spacing w:val="-2"/>
                <w:sz w:val="24"/>
                <w:szCs w:val="24"/>
                <w:lang w:eastAsia="ru-RU"/>
              </w:rPr>
              <w:t>.Т</w:t>
            </w:r>
            <w:r w:rsidRPr="00E816CF">
              <w:rPr>
                <w:rFonts w:ascii="Times New Roman" w:eastAsiaTheme="minorEastAsia" w:hAnsi="Times New Roman" w:cs="Times New Roman"/>
                <w:sz w:val="24"/>
                <w:szCs w:val="24"/>
                <w:lang w:eastAsia="ru-RU"/>
              </w:rPr>
              <w:t>.</w:t>
            </w:r>
            <w:r w:rsidR="00F24074" w:rsidRPr="00E816CF">
              <w:rPr>
                <w:rFonts w:ascii="Times New Roman" w:eastAsiaTheme="minorEastAsia" w:hAnsi="Times New Roman" w:cs="Times New Roman"/>
                <w:sz w:val="24"/>
                <w:szCs w:val="24"/>
                <w:lang w:val="en-US" w:eastAsia="ru-RU"/>
              </w:rPr>
              <w:t xml:space="preserve"> / </w:t>
            </w:r>
            <w:r w:rsidRPr="00E816CF">
              <w:rPr>
                <w:rFonts w:ascii="Times New Roman" w:eastAsiaTheme="minorEastAsia" w:hAnsi="Times New Roman" w:cs="Times New Roman"/>
                <w:spacing w:val="-20"/>
                <w:sz w:val="24"/>
                <w:szCs w:val="24"/>
                <w:lang w:eastAsia="ru-RU"/>
              </w:rPr>
              <w:t>М</w:t>
            </w:r>
            <w:r w:rsidRPr="00E816CF">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20"/>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35"/>
                <w:sz w:val="24"/>
                <w:szCs w:val="24"/>
                <w:lang w:eastAsia="ru-RU"/>
              </w:rPr>
              <w:t xml:space="preserve"> </w:t>
            </w:r>
            <w:r w:rsidRPr="00F24074">
              <w:rPr>
                <w:rFonts w:ascii="Times New Roman" w:eastAsiaTheme="minorEastAsia" w:hAnsi="Times New Roman" w:cs="Times New Roman"/>
                <w:spacing w:val="4"/>
                <w:sz w:val="24"/>
                <w:szCs w:val="24"/>
                <w:lang w:eastAsia="ru-RU"/>
              </w:rPr>
              <w:t>э</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ро</w:t>
            </w:r>
            <w:r w:rsidRPr="00F24074">
              <w:rPr>
                <w:rFonts w:ascii="Times New Roman" w:eastAsiaTheme="minorEastAsia" w:hAnsi="Times New Roman" w:cs="Times New Roman"/>
                <w:spacing w:val="4"/>
                <w:sz w:val="24"/>
                <w:szCs w:val="24"/>
                <w:lang w:eastAsia="ru-RU"/>
              </w:rPr>
              <w:t>э</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ер</w:t>
            </w:r>
            <w:r w:rsidRPr="00F24074">
              <w:rPr>
                <w:rFonts w:ascii="Times New Roman" w:eastAsiaTheme="minorEastAsia" w:hAnsi="Times New Roman" w:cs="Times New Roman"/>
                <w:spacing w:val="-7"/>
                <w:sz w:val="24"/>
                <w:szCs w:val="24"/>
                <w:lang w:eastAsia="ru-RU"/>
              </w:rPr>
              <w:t>г</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и</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E816CF"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E816CF">
              <w:rPr>
                <w:rFonts w:ascii="Times New Roman" w:eastAsiaTheme="minorEastAsia" w:hAnsi="Times New Roman" w:cs="Times New Roman"/>
                <w:spacing w:val="1"/>
                <w:sz w:val="24"/>
                <w:szCs w:val="24"/>
                <w:lang w:eastAsia="ru-RU"/>
              </w:rPr>
              <w:t>т</w:t>
            </w:r>
            <w:r w:rsidRPr="00E816CF">
              <w:rPr>
                <w:rFonts w:ascii="Times New Roman" w:eastAsiaTheme="minorEastAsia" w:hAnsi="Times New Roman" w:cs="Times New Roman"/>
                <w:spacing w:val="3"/>
                <w:sz w:val="24"/>
                <w:szCs w:val="24"/>
                <w:lang w:eastAsia="ru-RU"/>
              </w:rPr>
              <w:t>ы</w:t>
            </w:r>
            <w:r w:rsidRPr="00E816CF">
              <w:rPr>
                <w:rFonts w:ascii="Times New Roman" w:eastAsiaTheme="minorEastAsia" w:hAnsi="Times New Roman" w:cs="Times New Roman"/>
                <w:spacing w:val="7"/>
                <w:sz w:val="24"/>
                <w:szCs w:val="24"/>
                <w:lang w:eastAsia="ru-RU"/>
              </w:rPr>
              <w:t>с</w:t>
            </w:r>
            <w:r w:rsidRPr="00E816CF">
              <w:rPr>
                <w:rFonts w:ascii="Times New Roman" w:eastAsiaTheme="minorEastAsia" w:hAnsi="Times New Roman" w:cs="Times New Roman"/>
                <w:sz w:val="24"/>
                <w:szCs w:val="24"/>
                <w:lang w:eastAsia="ru-RU"/>
              </w:rPr>
              <w:t>.</w:t>
            </w:r>
            <w:r w:rsidRPr="00E816CF">
              <w:rPr>
                <w:rFonts w:ascii="Times New Roman" w:eastAsiaTheme="minorEastAsia" w:hAnsi="Times New Roman" w:cs="Times New Roman"/>
                <w:spacing w:val="5"/>
                <w:sz w:val="24"/>
                <w:szCs w:val="24"/>
                <w:lang w:eastAsia="ru-RU"/>
              </w:rPr>
              <w:t xml:space="preserve"> </w:t>
            </w:r>
            <w:r w:rsidRPr="00E816CF">
              <w:rPr>
                <w:rFonts w:ascii="Times New Roman" w:eastAsiaTheme="minorEastAsia" w:hAnsi="Times New Roman" w:cs="Times New Roman"/>
                <w:spacing w:val="6"/>
                <w:sz w:val="24"/>
                <w:szCs w:val="24"/>
                <w:lang w:eastAsia="ru-RU"/>
              </w:rPr>
              <w:t>к</w:t>
            </w:r>
            <w:r w:rsidRPr="00E816CF">
              <w:rPr>
                <w:rFonts w:ascii="Times New Roman" w:eastAsiaTheme="minorEastAsia" w:hAnsi="Times New Roman" w:cs="Times New Roman"/>
                <w:sz w:val="24"/>
                <w:szCs w:val="24"/>
                <w:lang w:eastAsia="ru-RU"/>
              </w:rPr>
              <w:t>В</w:t>
            </w:r>
            <w:r w:rsidRPr="00E816CF">
              <w:rPr>
                <w:rFonts w:ascii="Times New Roman" w:eastAsiaTheme="minorEastAsia" w:hAnsi="Times New Roman" w:cs="Times New Roman"/>
                <w:spacing w:val="1"/>
                <w:sz w:val="24"/>
                <w:szCs w:val="24"/>
                <w:lang w:eastAsia="ru-RU"/>
              </w:rPr>
              <w:t>т</w:t>
            </w:r>
            <w:r w:rsidRPr="00E816CF">
              <w:rPr>
                <w:rFonts w:ascii="Times New Roman" w:eastAsiaTheme="minorEastAsia" w:hAnsi="Times New Roman" w:cs="Times New Roman"/>
                <w:spacing w:val="-3"/>
                <w:sz w:val="24"/>
                <w:szCs w:val="24"/>
                <w:lang w:eastAsia="ru-RU"/>
              </w:rPr>
              <w:t>·</w:t>
            </w:r>
            <w:r w:rsidRPr="00E816CF">
              <w:rPr>
                <w:rFonts w:ascii="Times New Roman" w:eastAsiaTheme="minorEastAsia" w:hAnsi="Times New Roman" w:cs="Times New Roman"/>
                <w:sz w:val="24"/>
                <w:szCs w:val="24"/>
                <w:lang w:eastAsia="ru-RU"/>
              </w:rPr>
              <w:t>ч</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
                <w:sz w:val="24"/>
                <w:szCs w:val="24"/>
                <w:lang w:eastAsia="ru-RU"/>
              </w:rPr>
              <w:t>Г</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й</w:t>
            </w:r>
            <w:r w:rsidRPr="00F24074">
              <w:rPr>
                <w:rFonts w:ascii="Times New Roman" w:eastAsiaTheme="minorEastAsia" w:hAnsi="Times New Roman" w:cs="Times New Roman"/>
                <w:spacing w:val="12"/>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х</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д</w:t>
            </w:r>
            <w:r w:rsidRPr="00F24074">
              <w:rPr>
                <w:rFonts w:ascii="Times New Roman" w:eastAsiaTheme="minorEastAsia" w:hAnsi="Times New Roman" w:cs="Times New Roman"/>
                <w:spacing w:val="24"/>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3"/>
                <w:sz w:val="24"/>
                <w:szCs w:val="24"/>
                <w:lang w:eastAsia="ru-RU"/>
              </w:rPr>
              <w:t>д</w:t>
            </w:r>
            <w:r w:rsidRPr="00F24074">
              <w:rPr>
                <w:rFonts w:ascii="Times New Roman" w:eastAsiaTheme="minorEastAsia" w:hAnsi="Times New Roman" w:cs="Times New Roman"/>
                <w:sz w:val="24"/>
                <w:szCs w:val="24"/>
                <w:lang w:eastAsia="ru-RU"/>
              </w:rPr>
              <w:t>ы</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E816CF"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val="en-US" w:eastAsia="ru-RU"/>
              </w:rPr>
            </w:pPr>
            <w:r w:rsidRPr="00E816CF">
              <w:rPr>
                <w:rFonts w:ascii="Times New Roman" w:eastAsiaTheme="minorEastAsia" w:hAnsi="Times New Roman" w:cs="Times New Roman"/>
                <w:spacing w:val="1"/>
                <w:sz w:val="24"/>
                <w:szCs w:val="24"/>
                <w:lang w:eastAsia="ru-RU"/>
              </w:rPr>
              <w:t>т</w:t>
            </w:r>
            <w:r w:rsidRPr="00E816CF">
              <w:rPr>
                <w:rFonts w:ascii="Times New Roman" w:eastAsiaTheme="minorEastAsia" w:hAnsi="Times New Roman" w:cs="Times New Roman"/>
                <w:spacing w:val="3"/>
                <w:sz w:val="24"/>
                <w:szCs w:val="24"/>
                <w:lang w:eastAsia="ru-RU"/>
              </w:rPr>
              <w:t>ы</w:t>
            </w:r>
            <w:r w:rsidRPr="00E816CF">
              <w:rPr>
                <w:rFonts w:ascii="Times New Roman" w:eastAsiaTheme="minorEastAsia" w:hAnsi="Times New Roman" w:cs="Times New Roman"/>
                <w:spacing w:val="7"/>
                <w:sz w:val="24"/>
                <w:szCs w:val="24"/>
                <w:lang w:eastAsia="ru-RU"/>
              </w:rPr>
              <w:t>с</w:t>
            </w:r>
            <w:r w:rsidRPr="00E816CF">
              <w:rPr>
                <w:rFonts w:ascii="Times New Roman" w:eastAsiaTheme="minorEastAsia" w:hAnsi="Times New Roman" w:cs="Times New Roman"/>
                <w:sz w:val="24"/>
                <w:szCs w:val="24"/>
                <w:lang w:eastAsia="ru-RU"/>
              </w:rPr>
              <w:t>.</w:t>
            </w:r>
            <w:r w:rsidRPr="00E816CF">
              <w:rPr>
                <w:rFonts w:ascii="Times New Roman" w:eastAsiaTheme="minorEastAsia" w:hAnsi="Times New Roman" w:cs="Times New Roman"/>
                <w:spacing w:val="6"/>
                <w:sz w:val="24"/>
                <w:szCs w:val="24"/>
                <w:lang w:eastAsia="ru-RU"/>
              </w:rPr>
              <w:t xml:space="preserve"> </w:t>
            </w:r>
            <w:r w:rsidRPr="00E816CF">
              <w:rPr>
                <w:rFonts w:ascii="Times New Roman" w:eastAsiaTheme="minorEastAsia" w:hAnsi="Times New Roman" w:cs="Times New Roman"/>
                <w:sz w:val="24"/>
                <w:szCs w:val="24"/>
                <w:lang w:eastAsia="ru-RU"/>
              </w:rPr>
              <w:t>м</w:t>
            </w:r>
            <w:r w:rsidR="00F24074" w:rsidRPr="00E816CF">
              <w:rPr>
                <w:rFonts w:ascii="Times New Roman" w:eastAsiaTheme="minorEastAsia" w:hAnsi="Times New Roman" w:cs="Times New Roman"/>
                <w:sz w:val="24"/>
                <w:szCs w:val="24"/>
                <w:vertAlign w:val="superscript"/>
                <w:lang w:val="en-US" w:eastAsia="ru-RU"/>
              </w:rPr>
              <w:t>3</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F24074">
            <w:pPr>
              <w:widowControl w:val="0"/>
              <w:tabs>
                <w:tab w:val="left" w:pos="3021"/>
              </w:tabs>
              <w:kinsoku w:val="0"/>
              <w:overflowPunct w:val="0"/>
              <w:autoSpaceDE w:val="0"/>
              <w:autoSpaceDN w:val="0"/>
              <w:adjustRightInd w:val="0"/>
              <w:spacing w:after="0" w:line="257" w:lineRule="auto"/>
              <w:ind w:left="56" w:right="9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00F24074">
              <w:rPr>
                <w:rFonts w:ascii="Times New Roman" w:eastAsiaTheme="minorEastAsia" w:hAnsi="Times New Roman" w:cs="Times New Roman"/>
                <w:sz w:val="24"/>
                <w:szCs w:val="24"/>
                <w:lang w:val="en-US" w:eastAsia="ru-RU"/>
              </w:rPr>
              <w:t xml:space="preserve"> </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w w:val="102"/>
                <w:sz w:val="24"/>
                <w:szCs w:val="24"/>
                <w:lang w:eastAsia="ru-RU"/>
              </w:rPr>
              <w:t xml:space="preserve"> </w:t>
            </w:r>
            <w:r w:rsidRPr="00F24074">
              <w:rPr>
                <w:rFonts w:ascii="Times New Roman" w:eastAsiaTheme="minorEastAsia" w:hAnsi="Times New Roman" w:cs="Times New Roman"/>
                <w:spacing w:val="4"/>
                <w:sz w:val="24"/>
                <w:szCs w:val="24"/>
                <w:lang w:eastAsia="ru-RU"/>
              </w:rPr>
              <w:t>э</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ро</w:t>
            </w:r>
            <w:r w:rsidRPr="00F24074">
              <w:rPr>
                <w:rFonts w:ascii="Times New Roman" w:eastAsiaTheme="minorEastAsia" w:hAnsi="Times New Roman" w:cs="Times New Roman"/>
                <w:spacing w:val="-1"/>
                <w:sz w:val="24"/>
                <w:szCs w:val="24"/>
                <w:lang w:eastAsia="ru-RU"/>
              </w:rPr>
              <w:t>п</w:t>
            </w:r>
            <w:r w:rsidRPr="00F24074">
              <w:rPr>
                <w:rFonts w:ascii="Times New Roman" w:eastAsiaTheme="minorEastAsia" w:hAnsi="Times New Roman" w:cs="Times New Roman"/>
                <w:spacing w:val="-5"/>
                <w:sz w:val="24"/>
                <w:szCs w:val="24"/>
                <w:lang w:eastAsia="ru-RU"/>
              </w:rPr>
              <w:t>рие</w:t>
            </w:r>
            <w:r w:rsidRPr="00F24074">
              <w:rPr>
                <w:rFonts w:ascii="Times New Roman" w:eastAsiaTheme="minorEastAsia" w:hAnsi="Times New Roman" w:cs="Times New Roman"/>
                <w:spacing w:val="-4"/>
                <w:sz w:val="24"/>
                <w:szCs w:val="24"/>
                <w:lang w:eastAsia="ru-RU"/>
              </w:rPr>
              <w:t>мн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3"/>
                <w:sz w:val="24"/>
                <w:szCs w:val="24"/>
                <w:lang w:eastAsia="ru-RU"/>
              </w:rPr>
              <w:t>ы</w:t>
            </w:r>
            <w:r w:rsidRPr="00F24074">
              <w:rPr>
                <w:rFonts w:ascii="Times New Roman" w:eastAsiaTheme="minorEastAsia" w:hAnsi="Times New Roman" w:cs="Times New Roman"/>
                <w:sz w:val="24"/>
                <w:szCs w:val="24"/>
                <w:lang w:eastAsia="ru-RU"/>
              </w:rPr>
              <w:t>х</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я</w:t>
            </w:r>
          </w:p>
        </w:tc>
        <w:tc>
          <w:tcPr>
            <w:tcW w:w="1984" w:type="dxa"/>
            <w:tcBorders>
              <w:top w:val="single" w:sz="6" w:space="0" w:color="000000"/>
              <w:left w:val="single" w:sz="6" w:space="0" w:color="000000"/>
              <w:bottom w:val="single" w:sz="6" w:space="0" w:color="000000"/>
              <w:right w:val="single" w:sz="6" w:space="0" w:color="000000"/>
            </w:tcBorders>
            <w:vAlign w:val="center"/>
          </w:tcPr>
          <w:p w:rsidR="00F24074" w:rsidRDefault="00F24074"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pacing w:val="6"/>
                <w:sz w:val="24"/>
                <w:szCs w:val="24"/>
                <w:lang w:eastAsia="ru-RU"/>
              </w:rPr>
            </w:pP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Вт</w:t>
            </w:r>
          </w:p>
          <w:p w:rsidR="007C5020" w:rsidRPr="00F24074" w:rsidRDefault="007C5020" w:rsidP="00F24074">
            <w:pPr>
              <w:widowControl w:val="0"/>
              <w:kinsoku w:val="0"/>
              <w:overflowPunct w:val="0"/>
              <w:autoSpaceDE w:val="0"/>
              <w:autoSpaceDN w:val="0"/>
              <w:adjustRightInd w:val="0"/>
              <w:spacing w:after="0" w:line="240" w:lineRule="auto"/>
              <w:ind w:left="78"/>
              <w:jc w:val="center"/>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Вт</w:t>
            </w: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14"/>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z w:val="24"/>
                <w:szCs w:val="24"/>
                <w:lang w:eastAsia="ru-RU"/>
              </w:rPr>
              <w:t>о</w:t>
            </w:r>
            <w:r w:rsidRPr="00F24074">
              <w:rPr>
                <w:rFonts w:ascii="Times New Roman" w:eastAsiaTheme="minorEastAsia" w:hAnsi="Times New Roman" w:cs="Times New Roman"/>
                <w:spacing w:val="3"/>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4"/>
                <w:sz w:val="24"/>
                <w:szCs w:val="24"/>
                <w:lang w:eastAsia="ru-RU"/>
              </w:rPr>
              <w:t>м</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н</w:t>
            </w:r>
            <w:r w:rsidRPr="00F24074">
              <w:rPr>
                <w:rFonts w:ascii="Times New Roman" w:eastAsiaTheme="minorEastAsia" w:hAnsi="Times New Roman" w:cs="Times New Roman"/>
                <w:spacing w:val="6"/>
                <w:sz w:val="24"/>
                <w:szCs w:val="24"/>
                <w:lang w:eastAsia="ru-RU"/>
              </w:rPr>
              <w:t xml:space="preserve"> </w:t>
            </w: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9"/>
                <w:sz w:val="24"/>
                <w:szCs w:val="24"/>
                <w:lang w:eastAsia="ru-RU"/>
              </w:rPr>
              <w:t xml:space="preserve"> </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7"/>
                <w:sz w:val="24"/>
                <w:szCs w:val="24"/>
                <w:lang w:eastAsia="ru-RU"/>
              </w:rPr>
              <w:t>у</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6"/>
                <w:sz w:val="24"/>
                <w:szCs w:val="24"/>
                <w:lang w:eastAsia="ru-RU"/>
              </w:rPr>
              <w:t>к</w:t>
            </w:r>
            <w:r w:rsidRPr="00F24074">
              <w:rPr>
                <w:rFonts w:ascii="Times New Roman" w:eastAsiaTheme="minorEastAsia" w:hAnsi="Times New Roman" w:cs="Times New Roman"/>
                <w:sz w:val="24"/>
                <w:szCs w:val="24"/>
                <w:lang w:eastAsia="ru-RU"/>
              </w:rPr>
              <w:t>и</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Об</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z w:val="24"/>
                <w:szCs w:val="24"/>
                <w:lang w:eastAsia="ru-RU"/>
              </w:rPr>
              <w:t>я</w:t>
            </w:r>
            <w:r w:rsidRPr="00F24074">
              <w:rPr>
                <w:rFonts w:ascii="Times New Roman" w:eastAsiaTheme="minorEastAsia" w:hAnsi="Times New Roman" w:cs="Times New Roman"/>
                <w:spacing w:val="24"/>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pacing w:val="-4"/>
                <w:sz w:val="24"/>
                <w:szCs w:val="24"/>
                <w:lang w:eastAsia="ru-RU"/>
              </w:rPr>
              <w:t>нн</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z w:val="24"/>
                <w:szCs w:val="24"/>
                <w:lang w:eastAsia="ru-RU"/>
              </w:rPr>
              <w:t>ь</w:t>
            </w:r>
            <w:r w:rsidRPr="00F24074">
              <w:rPr>
                <w:rFonts w:ascii="Times New Roman" w:eastAsiaTheme="minorEastAsia" w:hAnsi="Times New Roman" w:cs="Times New Roman"/>
                <w:spacing w:val="31"/>
                <w:sz w:val="24"/>
                <w:szCs w:val="24"/>
                <w:lang w:eastAsia="ru-RU"/>
              </w:rPr>
              <w:t xml:space="preserve"> </w:t>
            </w: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а</w:t>
            </w:r>
            <w:r w:rsidRPr="00F24074">
              <w:rPr>
                <w:rFonts w:ascii="Times New Roman" w:eastAsiaTheme="minorEastAsia" w:hAnsi="Times New Roman" w:cs="Times New Roman"/>
                <w:spacing w:val="-3"/>
                <w:sz w:val="24"/>
                <w:szCs w:val="24"/>
                <w:lang w:eastAsia="ru-RU"/>
              </w:rPr>
              <w:t>ю</w:t>
            </w:r>
            <w:r w:rsidRPr="00F24074">
              <w:rPr>
                <w:rFonts w:ascii="Times New Roman" w:eastAsiaTheme="minorEastAsia" w:hAnsi="Times New Roman" w:cs="Times New Roman"/>
                <w:spacing w:val="-18"/>
                <w:sz w:val="24"/>
                <w:szCs w:val="24"/>
                <w:lang w:eastAsia="ru-RU"/>
              </w:rPr>
              <w:t>щ</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х</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7C5020" w:rsidRPr="008A27B2" w:rsidTr="00F24074">
        <w:trPr>
          <w:gridBefore w:val="1"/>
          <w:wBefore w:w="20" w:type="dxa"/>
          <w:trHeight w:val="20"/>
        </w:trPr>
        <w:tc>
          <w:tcPr>
            <w:tcW w:w="5242" w:type="dxa"/>
            <w:tcBorders>
              <w:top w:val="single" w:sz="6" w:space="0" w:color="000000"/>
              <w:left w:val="single" w:sz="6" w:space="0" w:color="000000"/>
              <w:bottom w:val="single" w:sz="6" w:space="0" w:color="000000"/>
              <w:right w:val="single" w:sz="6" w:space="0" w:color="000000"/>
            </w:tcBorders>
          </w:tcPr>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z w:val="24"/>
                <w:szCs w:val="24"/>
                <w:lang w:eastAsia="ru-RU"/>
              </w:rPr>
              <w:t>В</w:t>
            </w:r>
            <w:r w:rsidRPr="00F24074">
              <w:rPr>
                <w:rFonts w:ascii="Times New Roman" w:eastAsiaTheme="minorEastAsia" w:hAnsi="Times New Roman" w:cs="Times New Roman"/>
                <w:spacing w:val="10"/>
                <w:sz w:val="24"/>
                <w:szCs w:val="24"/>
                <w:lang w:eastAsia="ru-RU"/>
              </w:rPr>
              <w:t xml:space="preserve"> </w:t>
            </w:r>
            <w:r w:rsidRPr="00F24074">
              <w:rPr>
                <w:rFonts w:ascii="Times New Roman" w:eastAsiaTheme="minorEastAsia" w:hAnsi="Times New Roman" w:cs="Times New Roman"/>
                <w:spacing w:val="1"/>
                <w:sz w:val="24"/>
                <w:szCs w:val="24"/>
                <w:lang w:eastAsia="ru-RU"/>
              </w:rPr>
              <w:t>т</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z w:val="24"/>
                <w:szCs w:val="24"/>
                <w:lang w:eastAsia="ru-RU"/>
              </w:rPr>
              <w:t>м</w:t>
            </w:r>
            <w:r w:rsidRPr="00F24074">
              <w:rPr>
                <w:rFonts w:ascii="Times New Roman" w:eastAsiaTheme="minorEastAsia" w:hAnsi="Times New Roman" w:cs="Times New Roman"/>
                <w:spacing w:val="5"/>
                <w:sz w:val="24"/>
                <w:szCs w:val="24"/>
                <w:lang w:eastAsia="ru-RU"/>
              </w:rPr>
              <w:t xml:space="preserve"> </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pacing w:val="7"/>
                <w:sz w:val="24"/>
                <w:szCs w:val="24"/>
                <w:lang w:eastAsia="ru-RU"/>
              </w:rPr>
              <w:t>с</w:t>
            </w:r>
            <w:r w:rsidRPr="00F24074">
              <w:rPr>
                <w:rFonts w:ascii="Times New Roman" w:eastAsiaTheme="minorEastAsia" w:hAnsi="Times New Roman" w:cs="Times New Roman"/>
                <w:spacing w:val="-10"/>
                <w:sz w:val="24"/>
                <w:szCs w:val="24"/>
                <w:lang w:eastAsia="ru-RU"/>
              </w:rPr>
              <w:t>л</w:t>
            </w:r>
            <w:r w:rsidRPr="00F24074">
              <w:rPr>
                <w:rFonts w:ascii="Times New Roman" w:eastAsiaTheme="minorEastAsia" w:hAnsi="Times New Roman" w:cs="Times New Roman"/>
                <w:spacing w:val="-5"/>
                <w:sz w:val="24"/>
                <w:szCs w:val="24"/>
                <w:lang w:eastAsia="ru-RU"/>
              </w:rPr>
              <w:t>е</w:t>
            </w:r>
            <w:r w:rsidRPr="00F24074">
              <w:rPr>
                <w:rFonts w:ascii="Times New Roman" w:eastAsiaTheme="minorEastAsia" w:hAnsi="Times New Roman" w:cs="Times New Roman"/>
                <w:sz w:val="24"/>
                <w:szCs w:val="24"/>
                <w:lang w:eastAsia="ru-RU"/>
              </w:rPr>
              <w:t>:</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3"/>
                <w:sz w:val="24"/>
                <w:szCs w:val="24"/>
                <w:lang w:eastAsia="ru-RU"/>
              </w:rPr>
              <w:t>И</w:t>
            </w:r>
            <w:r w:rsidRPr="00F24074">
              <w:rPr>
                <w:rFonts w:ascii="Times New Roman" w:eastAsiaTheme="minorEastAsia" w:hAnsi="Times New Roman" w:cs="Times New Roman"/>
                <w:spacing w:val="-2"/>
                <w:sz w:val="24"/>
                <w:szCs w:val="24"/>
                <w:lang w:eastAsia="ru-RU"/>
              </w:rPr>
              <w:t>Т</w:t>
            </w:r>
            <w:r w:rsidRPr="00F24074">
              <w:rPr>
                <w:rFonts w:ascii="Times New Roman" w:eastAsiaTheme="minorEastAsia" w:hAnsi="Times New Roman" w:cs="Times New Roman"/>
                <w:sz w:val="24"/>
                <w:szCs w:val="24"/>
                <w:lang w:eastAsia="ru-RU"/>
              </w:rPr>
              <w:t>Р</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5"/>
                <w:sz w:val="24"/>
                <w:szCs w:val="24"/>
                <w:lang w:eastAsia="ru-RU"/>
              </w:rPr>
              <w:t>ра</w:t>
            </w:r>
            <w:r w:rsidRPr="00F24074">
              <w:rPr>
                <w:rFonts w:ascii="Times New Roman" w:eastAsiaTheme="minorEastAsia" w:hAnsi="Times New Roman" w:cs="Times New Roman"/>
                <w:spacing w:val="5"/>
                <w:sz w:val="24"/>
                <w:szCs w:val="24"/>
                <w:lang w:eastAsia="ru-RU"/>
              </w:rPr>
              <w:t>б</w:t>
            </w:r>
            <w:r w:rsidRPr="00F24074">
              <w:rPr>
                <w:rFonts w:ascii="Times New Roman" w:eastAsiaTheme="minorEastAsia" w:hAnsi="Times New Roman" w:cs="Times New Roman"/>
                <w:spacing w:val="-5"/>
                <w:sz w:val="24"/>
                <w:szCs w:val="24"/>
                <w:lang w:eastAsia="ru-RU"/>
              </w:rPr>
              <w:t>о</w:t>
            </w:r>
            <w:r w:rsidRPr="00F24074">
              <w:rPr>
                <w:rFonts w:ascii="Times New Roman" w:eastAsiaTheme="minorEastAsia" w:hAnsi="Times New Roman" w:cs="Times New Roman"/>
                <w:spacing w:val="2"/>
                <w:sz w:val="24"/>
                <w:szCs w:val="24"/>
                <w:lang w:eastAsia="ru-RU"/>
              </w:rPr>
              <w:t>ч</w:t>
            </w:r>
            <w:r w:rsidRPr="00F24074">
              <w:rPr>
                <w:rFonts w:ascii="Times New Roman" w:eastAsiaTheme="minorEastAsia" w:hAnsi="Times New Roman" w:cs="Times New Roman"/>
                <w:spacing w:val="-5"/>
                <w:sz w:val="24"/>
                <w:szCs w:val="24"/>
                <w:lang w:eastAsia="ru-RU"/>
              </w:rPr>
              <w:t>и</w:t>
            </w:r>
            <w:r w:rsidRPr="00F24074">
              <w:rPr>
                <w:rFonts w:ascii="Times New Roman" w:eastAsiaTheme="minorEastAsia" w:hAnsi="Times New Roman" w:cs="Times New Roman"/>
                <w:sz w:val="24"/>
                <w:szCs w:val="24"/>
                <w:lang w:eastAsia="ru-RU"/>
              </w:rPr>
              <w:t>е</w:t>
            </w:r>
          </w:p>
          <w:p w:rsidR="007C5020" w:rsidRPr="00F24074" w:rsidRDefault="007C5020" w:rsidP="007C5020">
            <w:pPr>
              <w:widowControl w:val="0"/>
              <w:kinsoku w:val="0"/>
              <w:overflowPunct w:val="0"/>
              <w:autoSpaceDE w:val="0"/>
              <w:autoSpaceDN w:val="0"/>
              <w:adjustRightInd w:val="0"/>
              <w:spacing w:after="0" w:line="240" w:lineRule="auto"/>
              <w:ind w:left="56"/>
              <w:rPr>
                <w:rFonts w:ascii="Times New Roman" w:eastAsiaTheme="minorEastAsia" w:hAnsi="Times New Roman" w:cs="Times New Roman"/>
                <w:sz w:val="24"/>
                <w:szCs w:val="24"/>
                <w:lang w:eastAsia="ru-RU"/>
              </w:rPr>
            </w:pPr>
            <w:r w:rsidRPr="00F24074">
              <w:rPr>
                <w:rFonts w:ascii="Times New Roman" w:eastAsiaTheme="minorEastAsia" w:hAnsi="Times New Roman" w:cs="Times New Roman"/>
                <w:spacing w:val="-20"/>
                <w:sz w:val="24"/>
                <w:szCs w:val="24"/>
                <w:lang w:eastAsia="ru-RU"/>
              </w:rPr>
              <w:t>M</w:t>
            </w:r>
            <w:r w:rsidRPr="00F24074">
              <w:rPr>
                <w:rFonts w:ascii="Times New Roman" w:eastAsiaTheme="minorEastAsia" w:hAnsi="Times New Roman" w:cs="Times New Roman"/>
                <w:spacing w:val="5"/>
                <w:sz w:val="24"/>
                <w:szCs w:val="24"/>
                <w:lang w:eastAsia="ru-RU"/>
              </w:rPr>
              <w:t>O</w:t>
            </w:r>
            <w:r w:rsidRPr="00F24074">
              <w:rPr>
                <w:rFonts w:ascii="Times New Roman" w:eastAsiaTheme="minorEastAsia" w:hAnsi="Times New Roman" w:cs="Times New Roman"/>
                <w:sz w:val="24"/>
                <w:szCs w:val="24"/>
                <w:lang w:eastAsia="ru-RU"/>
              </w:rPr>
              <w:t>П</w:t>
            </w:r>
          </w:p>
        </w:tc>
        <w:tc>
          <w:tcPr>
            <w:tcW w:w="1984"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7C5020" w:rsidRPr="00F24074" w:rsidRDefault="007C5020" w:rsidP="00F2407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bl>
    <w:p w:rsidR="00E50744" w:rsidRDefault="00E9044B">
      <w:pPr>
        <w:rPr>
          <w:rFonts w:ascii="Times New Roman" w:eastAsiaTheme="minorEastAsia" w:hAnsi="Times New Roman" w:cs="Times New Roman"/>
          <w:b/>
          <w:bCs/>
          <w:spacing w:val="-2"/>
          <w:sz w:val="28"/>
          <w:szCs w:val="28"/>
          <w:lang w:eastAsia="ru-RU"/>
        </w:rPr>
      </w:pPr>
      <w:r>
        <w:rPr>
          <w:rFonts w:ascii="Times New Roman" w:eastAsiaTheme="minorEastAsia" w:hAnsi="Times New Roman" w:cs="Times New Roman"/>
          <w:b/>
          <w:bCs/>
          <w:spacing w:val="-2"/>
          <w:sz w:val="28"/>
          <w:szCs w:val="28"/>
          <w:lang w:eastAsia="ru-RU"/>
        </w:rPr>
        <w:br w:type="page"/>
      </w:r>
    </w:p>
    <w:p w:rsidR="00327278" w:rsidRPr="009F07FF" w:rsidRDefault="00E50744" w:rsidP="00943476">
      <w:pPr>
        <w:spacing w:after="0"/>
        <w:jc w:val="center"/>
        <w:rPr>
          <w:rFonts w:ascii="Times New Roman" w:hAnsi="Times New Roman" w:cs="Times New Roman"/>
          <w:b/>
          <w:sz w:val="28"/>
          <w:szCs w:val="28"/>
        </w:rPr>
      </w:pPr>
      <w:r w:rsidRPr="009F07FF">
        <w:rPr>
          <w:rFonts w:ascii="Times New Roman" w:hAnsi="Times New Roman" w:cs="Times New Roman"/>
          <w:b/>
          <w:sz w:val="28"/>
          <w:szCs w:val="28"/>
        </w:rPr>
        <w:lastRenderedPageBreak/>
        <w:t>Приложение К</w:t>
      </w:r>
    </w:p>
    <w:p w:rsidR="00E50744" w:rsidRPr="009F07FF" w:rsidRDefault="00E50744" w:rsidP="00943476">
      <w:pPr>
        <w:spacing w:after="0"/>
        <w:jc w:val="center"/>
        <w:rPr>
          <w:rFonts w:ascii="Times New Roman" w:hAnsi="Times New Roman" w:cs="Times New Roman"/>
          <w:sz w:val="28"/>
          <w:szCs w:val="28"/>
        </w:rPr>
      </w:pPr>
      <w:r w:rsidRPr="009F07FF">
        <w:rPr>
          <w:rFonts w:ascii="Times New Roman" w:hAnsi="Times New Roman" w:cs="Times New Roman"/>
          <w:b/>
          <w:sz w:val="28"/>
          <w:szCs w:val="28"/>
        </w:rPr>
        <w:t xml:space="preserve">Перечень параметров, рекомендуемых для контроля системой автоматизации </w:t>
      </w:r>
    </w:p>
    <w:p w:rsidR="00327278" w:rsidRPr="009F07FF" w:rsidRDefault="00327278" w:rsidP="00943476">
      <w:pPr>
        <w:spacing w:after="0" w:line="240" w:lineRule="auto"/>
        <w:rPr>
          <w:rFonts w:ascii="Times New Roman" w:hAnsi="Times New Roman" w:cs="Times New Roman"/>
          <w:sz w:val="28"/>
          <w:szCs w:val="28"/>
        </w:rPr>
      </w:pPr>
    </w:p>
    <w:p w:rsidR="00E50744" w:rsidRDefault="00E50744" w:rsidP="00943476">
      <w:pPr>
        <w:spacing w:after="0" w:line="240" w:lineRule="auto"/>
        <w:rPr>
          <w:rFonts w:ascii="Times New Roman" w:hAnsi="Times New Roman" w:cs="Times New Roman"/>
          <w:sz w:val="28"/>
          <w:szCs w:val="28"/>
        </w:rPr>
      </w:pPr>
      <w:r w:rsidRPr="009F07FF">
        <w:rPr>
          <w:rFonts w:ascii="Times New Roman" w:hAnsi="Times New Roman" w:cs="Times New Roman"/>
          <w:sz w:val="28"/>
          <w:szCs w:val="28"/>
        </w:rPr>
        <w:t>Т</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а</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б</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л</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и</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ц</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а</w:t>
      </w:r>
      <w:r w:rsidR="00943476" w:rsidRPr="009F07FF">
        <w:rPr>
          <w:rFonts w:ascii="Times New Roman" w:hAnsi="Times New Roman" w:cs="Times New Roman"/>
          <w:sz w:val="28"/>
          <w:szCs w:val="28"/>
        </w:rPr>
        <w:t xml:space="preserve">  </w:t>
      </w:r>
      <w:r w:rsidRPr="009F07FF">
        <w:rPr>
          <w:rFonts w:ascii="Times New Roman" w:hAnsi="Times New Roman" w:cs="Times New Roman"/>
          <w:sz w:val="28"/>
          <w:szCs w:val="28"/>
        </w:rPr>
        <w:t>К.1</w:t>
      </w:r>
    </w:p>
    <w:p w:rsidR="00943476" w:rsidRPr="00C11A55" w:rsidRDefault="00943476" w:rsidP="00943476">
      <w:pPr>
        <w:spacing w:after="0" w:line="240" w:lineRule="auto"/>
        <w:rPr>
          <w:rFonts w:ascii="Times New Roman" w:hAnsi="Times New Roman" w:cs="Times New Roman"/>
          <w:sz w:val="28"/>
          <w:szCs w:val="28"/>
        </w:rPr>
      </w:pPr>
    </w:p>
    <w:tbl>
      <w:tblPr>
        <w:tblStyle w:val="ad"/>
        <w:tblW w:w="9493" w:type="dxa"/>
        <w:tblLook w:val="04A0" w:firstRow="1" w:lastRow="0" w:firstColumn="1" w:lastColumn="0" w:noHBand="0" w:noVBand="1"/>
      </w:tblPr>
      <w:tblGrid>
        <w:gridCol w:w="6799"/>
        <w:gridCol w:w="1373"/>
        <w:gridCol w:w="1321"/>
      </w:tblGrid>
      <w:tr w:rsidR="00E50744" w:rsidRPr="00C11A55" w:rsidTr="00BF1D38">
        <w:tc>
          <w:tcPr>
            <w:tcW w:w="6799" w:type="dxa"/>
            <w:tcBorders>
              <w:bottom w:val="double" w:sz="6" w:space="0" w:color="auto"/>
            </w:tcBorders>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Параметр</w:t>
            </w:r>
          </w:p>
        </w:tc>
        <w:tc>
          <w:tcPr>
            <w:tcW w:w="1373" w:type="dxa"/>
            <w:tcBorders>
              <w:bottom w:val="double" w:sz="6" w:space="0" w:color="auto"/>
            </w:tcBorders>
            <w:vAlign w:val="center"/>
          </w:tcPr>
          <w:p w:rsidR="0014560D"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Показы</w:t>
            </w:r>
            <w:r w:rsidR="0014560D">
              <w:rPr>
                <w:rFonts w:ascii="Times New Roman" w:hAnsi="Times New Roman" w:cs="Times New Roman"/>
                <w:sz w:val="24"/>
                <w:szCs w:val="24"/>
              </w:rPr>
              <w:t>-</w:t>
            </w:r>
          </w:p>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вающий</w:t>
            </w:r>
          </w:p>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прибор</w:t>
            </w:r>
          </w:p>
        </w:tc>
        <w:tc>
          <w:tcPr>
            <w:tcW w:w="1321" w:type="dxa"/>
            <w:tcBorders>
              <w:bottom w:val="double" w:sz="6" w:space="0" w:color="auto"/>
            </w:tcBorders>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Датчик</w:t>
            </w:r>
          </w:p>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системы автоматиз.</w:t>
            </w:r>
          </w:p>
        </w:tc>
      </w:tr>
      <w:tr w:rsidR="00E50744" w:rsidRPr="00C11A55" w:rsidTr="00BF1D38">
        <w:tc>
          <w:tcPr>
            <w:tcW w:w="6799" w:type="dxa"/>
            <w:tcBorders>
              <w:top w:val="double" w:sz="6" w:space="0" w:color="auto"/>
            </w:tcBorders>
          </w:tcPr>
          <w:p w:rsidR="00E50744" w:rsidRPr="00C11A55" w:rsidRDefault="00E50744" w:rsidP="00943476">
            <w:pPr>
              <w:rPr>
                <w:rFonts w:ascii="Times New Roman" w:hAnsi="Times New Roman" w:cs="Times New Roman"/>
                <w:sz w:val="24"/>
                <w:szCs w:val="24"/>
              </w:rPr>
            </w:pPr>
            <w:r w:rsidRPr="00C11A55">
              <w:rPr>
                <w:rFonts w:ascii="Times New Roman" w:hAnsi="Times New Roman" w:cs="Times New Roman"/>
                <w:sz w:val="24"/>
                <w:szCs w:val="24"/>
              </w:rPr>
              <w:t>Пороговые уровни загазованности по метану</w:t>
            </w:r>
          </w:p>
        </w:tc>
        <w:tc>
          <w:tcPr>
            <w:tcW w:w="1373" w:type="dxa"/>
            <w:tcBorders>
              <w:top w:val="double" w:sz="6" w:space="0" w:color="auto"/>
            </w:tcBorders>
            <w:vAlign w:val="center"/>
          </w:tcPr>
          <w:p w:rsidR="00E50744" w:rsidRPr="00C11A55" w:rsidRDefault="00E50744" w:rsidP="00943476">
            <w:pPr>
              <w:jc w:val="center"/>
              <w:rPr>
                <w:rFonts w:ascii="Times New Roman" w:hAnsi="Times New Roman" w:cs="Times New Roman"/>
                <w:sz w:val="24"/>
                <w:szCs w:val="24"/>
              </w:rPr>
            </w:pPr>
          </w:p>
        </w:tc>
        <w:tc>
          <w:tcPr>
            <w:tcW w:w="1321" w:type="dxa"/>
            <w:tcBorders>
              <w:top w:val="double" w:sz="6" w:space="0" w:color="auto"/>
            </w:tcBorders>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943476">
            <w:pPr>
              <w:rPr>
                <w:rFonts w:ascii="Times New Roman" w:hAnsi="Times New Roman" w:cs="Times New Roman"/>
                <w:sz w:val="24"/>
                <w:szCs w:val="24"/>
              </w:rPr>
            </w:pPr>
            <w:r w:rsidRPr="00C11A55">
              <w:rPr>
                <w:rFonts w:ascii="Times New Roman" w:hAnsi="Times New Roman" w:cs="Times New Roman"/>
                <w:sz w:val="24"/>
                <w:szCs w:val="24"/>
              </w:rPr>
              <w:t>Пороговые уровни загазованности по оксиду углерода</w:t>
            </w:r>
          </w:p>
        </w:tc>
        <w:tc>
          <w:tcPr>
            <w:tcW w:w="1373" w:type="dxa"/>
            <w:vAlign w:val="center"/>
          </w:tcPr>
          <w:p w:rsidR="00E50744" w:rsidRPr="00C11A55" w:rsidRDefault="00E50744" w:rsidP="00943476">
            <w:pPr>
              <w:jc w:val="center"/>
              <w:rPr>
                <w:rFonts w:ascii="Times New Roman" w:hAnsi="Times New Roman" w:cs="Times New Roman"/>
                <w:sz w:val="24"/>
                <w:szCs w:val="24"/>
              </w:rPr>
            </w:pPr>
          </w:p>
        </w:tc>
        <w:tc>
          <w:tcPr>
            <w:tcW w:w="1321" w:type="dxa"/>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943476">
            <w:pPr>
              <w:rPr>
                <w:rFonts w:ascii="Times New Roman" w:hAnsi="Times New Roman" w:cs="Times New Roman"/>
                <w:sz w:val="24"/>
                <w:szCs w:val="24"/>
              </w:rPr>
            </w:pPr>
            <w:r w:rsidRPr="00C11A55">
              <w:rPr>
                <w:rFonts w:ascii="Times New Roman" w:hAnsi="Times New Roman" w:cs="Times New Roman"/>
                <w:sz w:val="24"/>
                <w:szCs w:val="24"/>
              </w:rPr>
              <w:t>Пороговые уровни задымленности</w:t>
            </w:r>
          </w:p>
        </w:tc>
        <w:tc>
          <w:tcPr>
            <w:tcW w:w="1373" w:type="dxa"/>
            <w:vAlign w:val="center"/>
          </w:tcPr>
          <w:p w:rsidR="00E50744" w:rsidRPr="00C11A55" w:rsidRDefault="00E50744" w:rsidP="00943476">
            <w:pPr>
              <w:jc w:val="center"/>
              <w:rPr>
                <w:rFonts w:ascii="Times New Roman" w:hAnsi="Times New Roman" w:cs="Times New Roman"/>
                <w:sz w:val="24"/>
                <w:szCs w:val="24"/>
              </w:rPr>
            </w:pPr>
          </w:p>
        </w:tc>
        <w:tc>
          <w:tcPr>
            <w:tcW w:w="1321" w:type="dxa"/>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943476">
            <w:pPr>
              <w:rPr>
                <w:rFonts w:ascii="Times New Roman" w:hAnsi="Times New Roman" w:cs="Times New Roman"/>
                <w:sz w:val="24"/>
                <w:szCs w:val="24"/>
              </w:rPr>
            </w:pPr>
            <w:r w:rsidRPr="00C11A55">
              <w:rPr>
                <w:rFonts w:ascii="Times New Roman" w:hAnsi="Times New Roman" w:cs="Times New Roman"/>
                <w:sz w:val="24"/>
                <w:szCs w:val="24"/>
              </w:rPr>
              <w:t>Несанкционированный доступ</w:t>
            </w:r>
          </w:p>
        </w:tc>
        <w:tc>
          <w:tcPr>
            <w:tcW w:w="1373" w:type="dxa"/>
            <w:vAlign w:val="center"/>
          </w:tcPr>
          <w:p w:rsidR="00E50744" w:rsidRPr="00C11A55" w:rsidRDefault="00E50744" w:rsidP="00943476">
            <w:pPr>
              <w:jc w:val="center"/>
              <w:rPr>
                <w:rFonts w:ascii="Times New Roman" w:hAnsi="Times New Roman" w:cs="Times New Roman"/>
                <w:sz w:val="24"/>
                <w:szCs w:val="24"/>
              </w:rPr>
            </w:pPr>
          </w:p>
        </w:tc>
        <w:tc>
          <w:tcPr>
            <w:tcW w:w="1321" w:type="dxa"/>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943476">
            <w:pPr>
              <w:rPr>
                <w:rFonts w:ascii="Times New Roman" w:hAnsi="Times New Roman" w:cs="Times New Roman"/>
                <w:sz w:val="24"/>
                <w:szCs w:val="24"/>
              </w:rPr>
            </w:pPr>
            <w:r w:rsidRPr="00C11A55">
              <w:rPr>
                <w:rFonts w:ascii="Times New Roman" w:hAnsi="Times New Roman" w:cs="Times New Roman"/>
                <w:sz w:val="24"/>
                <w:szCs w:val="24"/>
              </w:rPr>
              <w:t>Уровни залива пола котельной</w:t>
            </w:r>
          </w:p>
        </w:tc>
        <w:tc>
          <w:tcPr>
            <w:tcW w:w="1373" w:type="dxa"/>
            <w:vAlign w:val="center"/>
          </w:tcPr>
          <w:p w:rsidR="00E50744" w:rsidRPr="00C11A55" w:rsidRDefault="00E50744" w:rsidP="00943476">
            <w:pPr>
              <w:jc w:val="center"/>
              <w:rPr>
                <w:rFonts w:ascii="Times New Roman" w:hAnsi="Times New Roman" w:cs="Times New Roman"/>
                <w:sz w:val="24"/>
                <w:szCs w:val="24"/>
              </w:rPr>
            </w:pPr>
          </w:p>
        </w:tc>
        <w:tc>
          <w:tcPr>
            <w:tcW w:w="1321" w:type="dxa"/>
            <w:vAlign w:val="center"/>
          </w:tcPr>
          <w:p w:rsidR="00E50744" w:rsidRPr="00C11A55" w:rsidRDefault="00E50744" w:rsidP="00943476">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Отсутствие электропитания</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Неисправности оборудования всех систем и установок котельных</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Срабатывание аварийных защит</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вводы во всасывающих патрубках (после запорной арматуры) и в напорных патрубках (до запорной арматуры) насосов</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нагреваемой воды и греющей среды до и после каждого подогревателя;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нагреваемой воды в общем трубопроводе до подогревателей и за каждым подогревателем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температуры и давления жидкого топлива в общем трубопроводе к котлам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наличия факела на горелках, оснащенных ЗЗУ</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наличия факела запального устройства</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срабатывания автоматического устройства "подхвата" пылеугольного факела</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температуры в газоходе перед системами газоочистки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и понижения температуры жидкого топлива в резервуарах</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и понижения уровня жидкого топлива в резервуарах</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70693A" w:rsidP="0070693A">
            <w:pPr>
              <w:rPr>
                <w:rFonts w:ascii="Times New Roman" w:hAnsi="Times New Roman" w:cs="Times New Roman"/>
                <w:sz w:val="24"/>
                <w:szCs w:val="24"/>
              </w:rPr>
            </w:pPr>
            <w:r w:rsidRPr="00C11A55">
              <w:rPr>
                <w:rFonts w:ascii="Times New Roman" w:hAnsi="Times New Roman" w:cs="Times New Roman"/>
                <w:sz w:val="24"/>
                <w:szCs w:val="24"/>
              </w:rPr>
              <w:t>П</w:t>
            </w:r>
            <w:r w:rsidR="00E50744" w:rsidRPr="00C11A55">
              <w:rPr>
                <w:rFonts w:ascii="Times New Roman" w:hAnsi="Times New Roman" w:cs="Times New Roman"/>
                <w:sz w:val="24"/>
                <w:szCs w:val="24"/>
              </w:rPr>
              <w:t>овышения</w:t>
            </w:r>
            <w:r>
              <w:rPr>
                <w:rFonts w:ascii="Times New Roman" w:hAnsi="Times New Roman" w:cs="Times New Roman"/>
                <w:sz w:val="24"/>
                <w:szCs w:val="24"/>
              </w:rPr>
              <w:t xml:space="preserve"> </w:t>
            </w:r>
            <w:r w:rsidR="00E50744" w:rsidRPr="00C11A55">
              <w:rPr>
                <w:rFonts w:ascii="Times New Roman" w:hAnsi="Times New Roman" w:cs="Times New Roman"/>
                <w:sz w:val="24"/>
                <w:szCs w:val="24"/>
              </w:rPr>
              <w:t>температуры в баке рабочей воды системы вакуумной деаэрации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температуры пылегазовоздушной смеси за мельницей или сепаратором</w:t>
            </w:r>
          </w:p>
        </w:tc>
        <w:tc>
          <w:tcPr>
            <w:tcW w:w="1373" w:type="dxa"/>
            <w:vAlign w:val="center"/>
          </w:tcPr>
          <w:p w:rsidR="00E50744" w:rsidRPr="00C11A55" w:rsidRDefault="00E50744" w:rsidP="00B5092C">
            <w:pPr>
              <w:jc w:val="center"/>
              <w:rPr>
                <w:rFonts w:ascii="Times New Roman" w:hAnsi="Times New Roman" w:cs="Times New Roman"/>
                <w:sz w:val="24"/>
                <w:szCs w:val="24"/>
                <w:vertAlign w:val="subscript"/>
              </w:rPr>
            </w:pPr>
            <w:r w:rsidRPr="00C11A55">
              <w:rPr>
                <w:rFonts w:ascii="Times New Roman" w:hAnsi="Times New Roman" w:cs="Times New Roman"/>
                <w:sz w:val="24"/>
                <w:szCs w:val="24"/>
                <w:vertAlign w:val="subscript"/>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температуры воды к анионитным фильтрам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температуры охлажденной воды за градирней оборотной системы чистого цикла шлакозолоудаления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уменьшения разрежения в газоходах за системами газоочистки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bl>
    <w:p w:rsidR="008C6FC3" w:rsidRDefault="008C6FC3"/>
    <w:p w:rsidR="008C6FC3" w:rsidRDefault="009F652B" w:rsidP="00327278">
      <w:r>
        <w:rPr>
          <w:rFonts w:ascii="Times New Roman" w:hAnsi="Times New Roman" w:cs="Times New Roman"/>
          <w:i/>
          <w:sz w:val="28"/>
          <w:szCs w:val="28"/>
        </w:rPr>
        <w:br w:type="page"/>
      </w:r>
      <w:r w:rsidR="008C6FC3" w:rsidRPr="009F07FF">
        <w:rPr>
          <w:rFonts w:ascii="Times New Roman" w:hAnsi="Times New Roman" w:cs="Times New Roman"/>
          <w:i/>
          <w:sz w:val="28"/>
          <w:szCs w:val="28"/>
        </w:rPr>
        <w:lastRenderedPageBreak/>
        <w:t xml:space="preserve">Продолжение </w:t>
      </w:r>
      <w:r w:rsidR="00943476" w:rsidRPr="009F07FF">
        <w:rPr>
          <w:rFonts w:ascii="Times New Roman" w:hAnsi="Times New Roman" w:cs="Times New Roman"/>
          <w:i/>
          <w:sz w:val="28"/>
          <w:szCs w:val="28"/>
        </w:rPr>
        <w:t>т</w:t>
      </w:r>
      <w:r w:rsidR="008C6FC3" w:rsidRPr="009F07FF">
        <w:rPr>
          <w:rFonts w:ascii="Times New Roman" w:hAnsi="Times New Roman" w:cs="Times New Roman"/>
          <w:i/>
          <w:sz w:val="28"/>
          <w:szCs w:val="28"/>
        </w:rPr>
        <w:t>аблицы</w:t>
      </w:r>
      <w:r w:rsidR="008C6FC3" w:rsidRPr="0070693A">
        <w:rPr>
          <w:rFonts w:ascii="Times New Roman" w:hAnsi="Times New Roman" w:cs="Times New Roman"/>
          <w:i/>
          <w:sz w:val="28"/>
          <w:szCs w:val="28"/>
        </w:rPr>
        <w:t xml:space="preserve"> К.1</w:t>
      </w:r>
    </w:p>
    <w:tbl>
      <w:tblPr>
        <w:tblStyle w:val="ad"/>
        <w:tblW w:w="9493" w:type="dxa"/>
        <w:tblLook w:val="04A0" w:firstRow="1" w:lastRow="0" w:firstColumn="1" w:lastColumn="0" w:noHBand="0" w:noVBand="1"/>
      </w:tblPr>
      <w:tblGrid>
        <w:gridCol w:w="6799"/>
        <w:gridCol w:w="1373"/>
        <w:gridCol w:w="1321"/>
      </w:tblGrid>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понижение разряжения в нижней части дымовой трубы при подключении к ней нескольких котлов</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и понижения давления газообразного топлива в общем газопроводе к котлам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давления воды в каждой питательной магистрали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давления (разрежения) в деаэраторе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и повышения давления воды в обратном трубопроводе тепловой сети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и повышения давления воды в прямом трубопроводе тепловой сети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давления воздуха перед каплеотделителем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и понижения расхода воды к осветлителям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уровня в шламоотделителе и шламоуплотнителе осветлителя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70693A" w:rsidP="0070693A">
            <w:pPr>
              <w:jc w:val="both"/>
              <w:rPr>
                <w:rFonts w:ascii="Times New Roman" w:hAnsi="Times New Roman" w:cs="Times New Roman"/>
                <w:sz w:val="24"/>
                <w:szCs w:val="24"/>
              </w:rPr>
            </w:pPr>
            <w:r w:rsidRPr="00C11A55">
              <w:rPr>
                <w:rFonts w:ascii="Times New Roman" w:hAnsi="Times New Roman" w:cs="Times New Roman"/>
                <w:sz w:val="24"/>
                <w:szCs w:val="24"/>
              </w:rPr>
              <w:t>П</w:t>
            </w:r>
            <w:r w:rsidR="00E50744" w:rsidRPr="00C11A55">
              <w:rPr>
                <w:rFonts w:ascii="Times New Roman" w:hAnsi="Times New Roman" w:cs="Times New Roman"/>
                <w:sz w:val="24"/>
                <w:szCs w:val="24"/>
              </w:rPr>
              <w:t>онижения</w:t>
            </w:r>
            <w:r>
              <w:rPr>
                <w:rFonts w:ascii="Times New Roman" w:hAnsi="Times New Roman" w:cs="Times New Roman"/>
                <w:sz w:val="24"/>
                <w:szCs w:val="24"/>
              </w:rPr>
              <w:t xml:space="preserve"> </w:t>
            </w:r>
            <w:r w:rsidR="00E50744" w:rsidRPr="00C11A55">
              <w:rPr>
                <w:rFonts w:ascii="Times New Roman" w:hAnsi="Times New Roman" w:cs="Times New Roman"/>
                <w:sz w:val="24"/>
                <w:szCs w:val="24"/>
              </w:rPr>
              <w:t>уровня в бункере</w:t>
            </w:r>
            <w:r>
              <w:rPr>
                <w:rFonts w:ascii="Times New Roman" w:hAnsi="Times New Roman" w:cs="Times New Roman"/>
                <w:sz w:val="24"/>
                <w:szCs w:val="24"/>
              </w:rPr>
              <w:t xml:space="preserve"> </w:t>
            </w:r>
            <w:r w:rsidR="00E50744" w:rsidRPr="00C11A55">
              <w:rPr>
                <w:rFonts w:ascii="Times New Roman" w:hAnsi="Times New Roman" w:cs="Times New Roman"/>
                <w:sz w:val="24"/>
                <w:szCs w:val="24"/>
              </w:rPr>
              <w:t>сырого топлива (для</w:t>
            </w:r>
            <w:r>
              <w:rPr>
                <w:rFonts w:ascii="Times New Roman" w:hAnsi="Times New Roman" w:cs="Times New Roman"/>
                <w:sz w:val="24"/>
                <w:szCs w:val="24"/>
              </w:rPr>
              <w:t xml:space="preserve"> </w:t>
            </w:r>
            <w:r w:rsidR="00E50744" w:rsidRPr="00C11A55">
              <w:rPr>
                <w:rFonts w:ascii="Times New Roman" w:hAnsi="Times New Roman" w:cs="Times New Roman"/>
                <w:sz w:val="24"/>
                <w:szCs w:val="24"/>
              </w:rPr>
              <w:t>систем пылеприготовления с прямым вдуванием)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и повышения уровня в бункерах пыли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уровня угля в головных воронках узлов пересыпки систем топливоподачи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верхнего уровня в батарейном и пылевом циклонах</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отклонения верхнего и нижнего уровней в сборном бункере золы</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14560D">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прекращения подачи топлива из бункера сырого топлива в мельницу (для систем пылеприготовления с прямым вдуванием)</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повышения и понижения уровня воды в баках (деаэраторных, аккумуляторных, систем горячего водоснабжения, конденсатных, осветленной воды системы химводоподготовки; нагретой и охлажденной воды чистого цикла оборотной системы водоснабжения; нагретой и охлажденной воды оборотной системы шлакозолоудаления (ШЗУ); шламовых вод, шлама и осветленной воды топливоподачи; системы утилизации сточных вод и др.), а также повышения и понижения раствора реагентов в мерниках при автоматизированных системах химводоподготовки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понижения значения рН в обрабатываемой воде (в схемах химводоподготовок с подкислением) и повышения значения рН (в схемах с подщелачиванием)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70693A">
            <w:pPr>
              <w:rPr>
                <w:rFonts w:ascii="Times New Roman" w:hAnsi="Times New Roman" w:cs="Times New Roman"/>
                <w:sz w:val="24"/>
                <w:szCs w:val="24"/>
              </w:rPr>
            </w:pPr>
            <w:r w:rsidRPr="00C11A55">
              <w:rPr>
                <w:rFonts w:ascii="Times New Roman" w:hAnsi="Times New Roman" w:cs="Times New Roman"/>
                <w:sz w:val="24"/>
                <w:szCs w:val="24"/>
              </w:rPr>
              <w:t>содержание следов мазута выше нормы в возвращаемом от мазутного хозяйства конденсата(переносной прибор)</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bl>
    <w:p w:rsidR="00312DAF" w:rsidRDefault="00312DAF" w:rsidP="00312DAF">
      <w:pPr>
        <w:spacing w:after="60"/>
        <w:rPr>
          <w:rFonts w:ascii="Times New Roman" w:hAnsi="Times New Roman" w:cs="Times New Roman"/>
          <w:i/>
          <w:sz w:val="28"/>
          <w:szCs w:val="28"/>
        </w:rPr>
      </w:pPr>
    </w:p>
    <w:p w:rsidR="00312DAF" w:rsidRDefault="00312DAF">
      <w:pPr>
        <w:rPr>
          <w:rFonts w:ascii="Times New Roman" w:hAnsi="Times New Roman" w:cs="Times New Roman"/>
          <w:i/>
          <w:sz w:val="28"/>
          <w:szCs w:val="28"/>
        </w:rPr>
      </w:pPr>
      <w:r>
        <w:rPr>
          <w:rFonts w:ascii="Times New Roman" w:hAnsi="Times New Roman" w:cs="Times New Roman"/>
          <w:i/>
          <w:sz w:val="28"/>
          <w:szCs w:val="28"/>
        </w:rPr>
        <w:br w:type="page"/>
      </w:r>
    </w:p>
    <w:p w:rsidR="00312DAF" w:rsidRDefault="00312DAF" w:rsidP="00312DAF">
      <w:pPr>
        <w:spacing w:after="60"/>
        <w:rPr>
          <w:rFonts w:ascii="Times New Roman" w:hAnsi="Times New Roman" w:cs="Times New Roman"/>
          <w:i/>
          <w:sz w:val="28"/>
          <w:szCs w:val="28"/>
        </w:rPr>
      </w:pPr>
      <w:r w:rsidRPr="009F07FF">
        <w:rPr>
          <w:rFonts w:ascii="Times New Roman" w:hAnsi="Times New Roman" w:cs="Times New Roman"/>
          <w:i/>
          <w:sz w:val="28"/>
          <w:szCs w:val="28"/>
        </w:rPr>
        <w:lastRenderedPageBreak/>
        <w:t xml:space="preserve">Продолжение </w:t>
      </w:r>
      <w:r w:rsidR="00943476" w:rsidRPr="009F07FF">
        <w:rPr>
          <w:rFonts w:ascii="Times New Roman" w:hAnsi="Times New Roman" w:cs="Times New Roman"/>
          <w:i/>
          <w:sz w:val="28"/>
          <w:szCs w:val="28"/>
        </w:rPr>
        <w:t>т</w:t>
      </w:r>
      <w:r w:rsidRPr="009F07FF">
        <w:rPr>
          <w:rFonts w:ascii="Times New Roman" w:hAnsi="Times New Roman" w:cs="Times New Roman"/>
          <w:i/>
          <w:sz w:val="28"/>
          <w:szCs w:val="28"/>
        </w:rPr>
        <w:t>аблицы</w:t>
      </w:r>
      <w:r w:rsidRPr="0070693A">
        <w:rPr>
          <w:rFonts w:ascii="Times New Roman" w:hAnsi="Times New Roman" w:cs="Times New Roman"/>
          <w:i/>
          <w:sz w:val="28"/>
          <w:szCs w:val="28"/>
        </w:rPr>
        <w:t xml:space="preserve"> К.1</w:t>
      </w:r>
    </w:p>
    <w:p w:rsidR="001E7492" w:rsidRPr="001E7492" w:rsidRDefault="001E7492" w:rsidP="00312DAF">
      <w:pPr>
        <w:spacing w:after="60"/>
        <w:rPr>
          <w:sz w:val="16"/>
          <w:szCs w:val="16"/>
        </w:rPr>
      </w:pPr>
    </w:p>
    <w:tbl>
      <w:tblPr>
        <w:tblStyle w:val="ad"/>
        <w:tblW w:w="9493" w:type="dxa"/>
        <w:tblLook w:val="04A0" w:firstRow="1" w:lastRow="0" w:firstColumn="1" w:lastColumn="0" w:noHBand="0" w:noVBand="1"/>
      </w:tblPr>
      <w:tblGrid>
        <w:gridCol w:w="6799"/>
        <w:gridCol w:w="1373"/>
        <w:gridCol w:w="1321"/>
      </w:tblGrid>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b/>
                <w:sz w:val="24"/>
                <w:szCs w:val="24"/>
              </w:rPr>
            </w:pPr>
            <w:r w:rsidRPr="00C11A55">
              <w:rPr>
                <w:rFonts w:ascii="Times New Roman" w:hAnsi="Times New Roman" w:cs="Times New Roman"/>
                <w:b/>
                <w:sz w:val="24"/>
                <w:szCs w:val="24"/>
              </w:rPr>
              <w:t>Для котлов с давлением пара 0,07 МПа,</w:t>
            </w:r>
          </w:p>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водогрейных котлов с температурой воды до 115°С</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пара в барабане (паросборнике)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воды в общем трубопроводе перед водогрейными котлами и на выходе из каждого котла (до запорной арматуры)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воды на выходе из водогрейного котла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дымовых газов за котлом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р</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воздуха перед котлами на общем воздуховоде</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р</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газообразного топлива перед горелками, после последнего (по ходу газа) отключающего устройства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воздуха после регулирующего органа; разрежения в топке</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разрежения за котлом;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содержания кислорода в уходящих газах (переносной газоанализатор)</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р</w:t>
            </w:r>
          </w:p>
        </w:tc>
      </w:tr>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b/>
                <w:sz w:val="24"/>
                <w:szCs w:val="24"/>
              </w:rPr>
            </w:pPr>
            <w:r w:rsidRPr="00C11A55">
              <w:rPr>
                <w:rFonts w:ascii="Times New Roman" w:hAnsi="Times New Roman" w:cs="Times New Roman"/>
                <w:b/>
                <w:sz w:val="24"/>
                <w:szCs w:val="24"/>
              </w:rPr>
              <w:t>Для паровых котлов с давлением пара свыше 0,07 МПа</w:t>
            </w:r>
          </w:p>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и производительностью менее 4 т/ч</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и давления питательной воды (в общей магистрали перед котлами)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дымовых газов за котлом и экономайзером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питательной воды (после экономайзера)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пара и уровня воды в барабане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воздуха за дутьевым вентилятором и под решеткой; давления пара перед мазутной форсункой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разрежение в топке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разрежение за котлом перед дымососом (переносной прибор)</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жидкого топлива перед форсункой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газообразного топлива перед горелкой после последнего (по ходу газа) отключающего устройства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содержания кислорода в уходящих газах (переносной газоанализатор)</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b/>
                <w:sz w:val="24"/>
                <w:szCs w:val="24"/>
              </w:rPr>
            </w:pPr>
            <w:r w:rsidRPr="00C11A55">
              <w:rPr>
                <w:rFonts w:ascii="Times New Roman" w:hAnsi="Times New Roman" w:cs="Times New Roman"/>
                <w:b/>
                <w:sz w:val="24"/>
                <w:szCs w:val="24"/>
              </w:rPr>
              <w:t>Для паровых котлов с давлением пара свыше 0,07 МПа</w:t>
            </w:r>
          </w:p>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и производительностью от 4 до 30 т/ч</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 xml:space="preserve">температуры пара за пароперегревателем до главной паровой задвижки </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питательной воды после экономайзера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дымовых газов перед и за экономайзером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воздуха после дутьевого вентилятора, до и после калорифера и воздухоподогревателя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пара в барабане в паровом объеме корпуса жаротрубного котла более 10т/ч</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перегретого пара до главной паровой задвижки более 10т/ч</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bl>
    <w:p w:rsidR="00CA10E4" w:rsidRDefault="00CA10E4" w:rsidP="00312DAF">
      <w:pPr>
        <w:spacing w:after="60"/>
        <w:rPr>
          <w:rFonts w:ascii="Times New Roman" w:hAnsi="Times New Roman" w:cs="Times New Roman"/>
          <w:i/>
          <w:sz w:val="28"/>
          <w:szCs w:val="28"/>
        </w:rPr>
      </w:pPr>
    </w:p>
    <w:p w:rsidR="00CA10E4" w:rsidRDefault="00CA10E4">
      <w:pPr>
        <w:rPr>
          <w:rFonts w:ascii="Times New Roman" w:hAnsi="Times New Roman" w:cs="Times New Roman"/>
          <w:i/>
          <w:sz w:val="28"/>
          <w:szCs w:val="28"/>
        </w:rPr>
      </w:pPr>
      <w:r>
        <w:rPr>
          <w:rFonts w:ascii="Times New Roman" w:hAnsi="Times New Roman" w:cs="Times New Roman"/>
          <w:i/>
          <w:sz w:val="28"/>
          <w:szCs w:val="28"/>
        </w:rPr>
        <w:br w:type="page"/>
      </w:r>
    </w:p>
    <w:p w:rsidR="00312DAF" w:rsidRDefault="00312DAF" w:rsidP="00312DAF">
      <w:pPr>
        <w:spacing w:after="60"/>
      </w:pPr>
      <w:r w:rsidRPr="009F07FF">
        <w:rPr>
          <w:rFonts w:ascii="Times New Roman" w:hAnsi="Times New Roman" w:cs="Times New Roman"/>
          <w:i/>
          <w:sz w:val="28"/>
          <w:szCs w:val="28"/>
        </w:rPr>
        <w:lastRenderedPageBreak/>
        <w:t xml:space="preserve">Продолжение </w:t>
      </w:r>
      <w:r w:rsidR="00943476" w:rsidRPr="009F07FF">
        <w:rPr>
          <w:rFonts w:ascii="Times New Roman" w:hAnsi="Times New Roman" w:cs="Times New Roman"/>
          <w:i/>
          <w:sz w:val="28"/>
          <w:szCs w:val="28"/>
        </w:rPr>
        <w:t>т</w:t>
      </w:r>
      <w:r w:rsidRPr="009F07FF">
        <w:rPr>
          <w:rFonts w:ascii="Times New Roman" w:hAnsi="Times New Roman" w:cs="Times New Roman"/>
          <w:i/>
          <w:sz w:val="28"/>
          <w:szCs w:val="28"/>
        </w:rPr>
        <w:t>аблицы</w:t>
      </w:r>
      <w:r w:rsidRPr="0070693A">
        <w:rPr>
          <w:rFonts w:ascii="Times New Roman" w:hAnsi="Times New Roman" w:cs="Times New Roman"/>
          <w:i/>
          <w:sz w:val="28"/>
          <w:szCs w:val="28"/>
        </w:rPr>
        <w:t xml:space="preserve"> К.1</w:t>
      </w:r>
    </w:p>
    <w:tbl>
      <w:tblPr>
        <w:tblStyle w:val="ad"/>
        <w:tblW w:w="9493" w:type="dxa"/>
        <w:tblLook w:val="04A0" w:firstRow="1" w:lastRow="0" w:firstColumn="1" w:lastColumn="0" w:noHBand="0" w:noVBand="1"/>
      </w:tblPr>
      <w:tblGrid>
        <w:gridCol w:w="6799"/>
        <w:gridCol w:w="1373"/>
        <w:gridCol w:w="1321"/>
      </w:tblGrid>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пара у мазутных форсунок</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питательной воды перед регулирующим органом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питательной воды на входе в экономайзер после регулирующего органа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312DAF">
            <w:pPr>
              <w:rPr>
                <w:rFonts w:ascii="Times New Roman" w:hAnsi="Times New Roman" w:cs="Times New Roman"/>
                <w:sz w:val="24"/>
                <w:szCs w:val="24"/>
              </w:rPr>
            </w:pPr>
            <w:r w:rsidRPr="00C11A55">
              <w:rPr>
                <w:rFonts w:ascii="Times New Roman" w:hAnsi="Times New Roman" w:cs="Times New Roman"/>
                <w:sz w:val="24"/>
                <w:szCs w:val="24"/>
              </w:rPr>
              <w:t>давления воздуха после дутьевого вентилятора и каждого регулирующего органа для котлов, имеющих зонное дутье, перед горелками за регулирующими органами и пневмо</w:t>
            </w:r>
            <w:r w:rsidR="00312DAF">
              <w:rPr>
                <w:rFonts w:ascii="Times New Roman" w:hAnsi="Times New Roman" w:cs="Times New Roman"/>
                <w:sz w:val="24"/>
                <w:szCs w:val="24"/>
              </w:rPr>
              <w:t>-</w:t>
            </w:r>
            <w:r w:rsidRPr="00C11A55">
              <w:rPr>
                <w:rFonts w:ascii="Times New Roman" w:hAnsi="Times New Roman" w:cs="Times New Roman"/>
                <w:sz w:val="24"/>
                <w:szCs w:val="24"/>
              </w:rPr>
              <w:t>забрас</w:t>
            </w:r>
            <w:r w:rsidR="00312DAF">
              <w:rPr>
                <w:rFonts w:ascii="Times New Roman" w:hAnsi="Times New Roman" w:cs="Times New Roman"/>
                <w:sz w:val="24"/>
                <w:szCs w:val="24"/>
              </w:rPr>
              <w:t>ги</w:t>
            </w:r>
            <w:r w:rsidRPr="00C11A55">
              <w:rPr>
                <w:rFonts w:ascii="Times New Roman" w:hAnsi="Times New Roman" w:cs="Times New Roman"/>
                <w:sz w:val="24"/>
                <w:szCs w:val="24"/>
              </w:rPr>
              <w:t>вателями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312DAF">
            <w:pPr>
              <w:rPr>
                <w:rFonts w:ascii="Times New Roman" w:hAnsi="Times New Roman" w:cs="Times New Roman"/>
                <w:sz w:val="24"/>
                <w:szCs w:val="24"/>
              </w:rPr>
            </w:pPr>
            <w:r w:rsidRPr="00C11A55">
              <w:rPr>
                <w:rFonts w:ascii="Times New Roman" w:hAnsi="Times New Roman" w:cs="Times New Roman"/>
                <w:sz w:val="24"/>
                <w:szCs w:val="24"/>
              </w:rPr>
              <w:t>давления жидкого топлива перед горелками за регулирующими органами; давления газообразного топлива перед каждой горелкой до и после</w:t>
            </w:r>
            <w:r w:rsidR="00312DAF">
              <w:rPr>
                <w:rFonts w:ascii="Times New Roman" w:hAnsi="Times New Roman" w:cs="Times New Roman"/>
                <w:sz w:val="24"/>
                <w:szCs w:val="24"/>
              </w:rPr>
              <w:t xml:space="preserve"> </w:t>
            </w:r>
            <w:r w:rsidRPr="00C11A55">
              <w:rPr>
                <w:rFonts w:ascii="Times New Roman" w:hAnsi="Times New Roman" w:cs="Times New Roman"/>
                <w:sz w:val="24"/>
                <w:szCs w:val="24"/>
              </w:rPr>
              <w:t>последнего (по ходу газа) отключающего устройства; разрежения в топке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разрежения перед дымососом и теплоутилизатором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пара от котла (регистрирующий прибор)</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 xml:space="preserve">расхода жидкого и газообразного топлива на котельную в целом и на каждый котел </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содержания кислорода в уходящих газах (стационарный газоанализатор с регистрацией)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 xml:space="preserve">уровня воды в барабане котла </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тока электродвигателя дымососа</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b/>
                <w:sz w:val="24"/>
                <w:szCs w:val="24"/>
              </w:rPr>
            </w:pPr>
            <w:r w:rsidRPr="00C11A55">
              <w:rPr>
                <w:rFonts w:ascii="Times New Roman" w:hAnsi="Times New Roman" w:cs="Times New Roman"/>
                <w:b/>
                <w:sz w:val="24"/>
                <w:szCs w:val="24"/>
              </w:rPr>
              <w:t>Для паровых котлов с давлением пара свыше 0,07 МПа</w:t>
            </w:r>
          </w:p>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и производительностью более 30 т/ч</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пара за пароперегревателем до главной паровой задвижки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пара до и после пароохладителя; температуры питательной воды до и после экономайзера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дымовых газов перед и за каждой ступенью экономайзера воздухоподогревателя и теплоутилизатора (датчики и показывающие приборы)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воздуха до и после воздухоподогревателя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пылевоздушной смеси перед горелками при транспортировании пыли горячим воздухом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слоя для топок кипящего слоя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 xml:space="preserve">давления пара в барабане </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перегретого пара до главной паровой задвижки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питательной воды перед регулирующей арматурой; давления пара у мазутных форсунок</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питательной воды на входе в экономайзер после регулирующей арматуры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воздуха после дутьевого вентилятора и каждого регулирующего органа для котлов, имеющих зонное дутье, перед горелками за регулирующими органами и пневмозабрасывателями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bl>
    <w:p w:rsidR="00312DAF" w:rsidRDefault="00312DAF"/>
    <w:p w:rsidR="00CA10E4" w:rsidRDefault="00CA10E4">
      <w:pPr>
        <w:rPr>
          <w:rFonts w:ascii="Times New Roman" w:hAnsi="Times New Roman" w:cs="Times New Roman"/>
          <w:i/>
          <w:sz w:val="28"/>
          <w:szCs w:val="28"/>
        </w:rPr>
      </w:pPr>
      <w:r>
        <w:rPr>
          <w:rFonts w:ascii="Times New Roman" w:hAnsi="Times New Roman" w:cs="Times New Roman"/>
          <w:i/>
          <w:sz w:val="28"/>
          <w:szCs w:val="28"/>
        </w:rPr>
        <w:br w:type="page"/>
      </w:r>
    </w:p>
    <w:p w:rsidR="00312DAF" w:rsidRDefault="00943476" w:rsidP="00312DAF">
      <w:pPr>
        <w:spacing w:after="60"/>
      </w:pPr>
      <w:r w:rsidRPr="009F07FF">
        <w:rPr>
          <w:rFonts w:ascii="Times New Roman" w:hAnsi="Times New Roman" w:cs="Times New Roman"/>
          <w:i/>
          <w:sz w:val="28"/>
          <w:szCs w:val="28"/>
        </w:rPr>
        <w:lastRenderedPageBreak/>
        <w:t>Продолжение т</w:t>
      </w:r>
      <w:r w:rsidR="00312DAF" w:rsidRPr="009F07FF">
        <w:rPr>
          <w:rFonts w:ascii="Times New Roman" w:hAnsi="Times New Roman" w:cs="Times New Roman"/>
          <w:i/>
          <w:sz w:val="28"/>
          <w:szCs w:val="28"/>
        </w:rPr>
        <w:t>аблицы</w:t>
      </w:r>
      <w:r w:rsidR="00312DAF" w:rsidRPr="0070693A">
        <w:rPr>
          <w:rFonts w:ascii="Times New Roman" w:hAnsi="Times New Roman" w:cs="Times New Roman"/>
          <w:i/>
          <w:sz w:val="28"/>
          <w:szCs w:val="28"/>
        </w:rPr>
        <w:t xml:space="preserve"> К.1</w:t>
      </w:r>
    </w:p>
    <w:tbl>
      <w:tblPr>
        <w:tblStyle w:val="ad"/>
        <w:tblW w:w="9493" w:type="dxa"/>
        <w:tblLook w:val="04A0" w:firstRow="1" w:lastRow="0" w:firstColumn="1" w:lastColumn="0" w:noHBand="0" w:noVBand="1"/>
      </w:tblPr>
      <w:tblGrid>
        <w:gridCol w:w="6799"/>
        <w:gridCol w:w="1373"/>
        <w:gridCol w:w="1321"/>
      </w:tblGrid>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жидкого топлива перед горелками за регулирующей арматурой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газообразного топлива перед каждой горелкой после последнего (по ходу газа) отключающего устройства; разрежения в топке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разрежения перед экономайзером и перед воздухоподогревателем; давления (разрежения) перед дымососом и теплоутилизатором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пара от котла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жидкого и газообразного топлива на котел</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питательной воды к котлу</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содержания кислорода в уходящих газах</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дымности (для пылеугольных котлов)</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солесодержания котловой воды</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уровня воды в барабане котла. При расстоянии от площадки, с которой ведется наблюдение за уровнем воды, до оси барабана более 6 м или при плохой видимости водоуказательных приборов на барабане котла следует дополнительно предусматривать два сниженных указателя уровня; один из указателей должен быть регистрирующим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уровня слоя для топок кипящего слоя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тока электродвигателя дымососа</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Для водогрейных котлов с температурой воды выше 115°С</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воды на входе в котел после запорной арматуры (только при требовании завода- изготовителя котла о поддержании постоянной температуры воды)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 xml:space="preserve">температуры воды на выходе из котла до запорной арматуры </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воздуха до и после воздухоподогревателя</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уходящих газов</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воды на входе в котел после запорной арматуры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воды на выходе из котла до запорной арматуры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воздуха после дутьевого вентилятора и каждого регулирующего органа для котлов, имеющих зонное дутье, перед горелками за регулирующими органами и пневмозабрасывателями</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жидкого топлива перед горелками за регулирующей арматурой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газообразного топлива перед каждой горелкой после последнего (по ходу газа) отключающего устройства; разрежения в топке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(разрежения) перед дымососом и теплоутилизатором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воды за котлом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жидкого и газообразного топлива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bl>
    <w:p w:rsidR="00312DAF" w:rsidRDefault="00312DAF"/>
    <w:p w:rsidR="00CA10E4" w:rsidRDefault="00CA10E4">
      <w:pPr>
        <w:rPr>
          <w:rFonts w:ascii="Times New Roman" w:hAnsi="Times New Roman" w:cs="Times New Roman"/>
          <w:i/>
          <w:sz w:val="28"/>
          <w:szCs w:val="28"/>
        </w:rPr>
      </w:pPr>
      <w:r>
        <w:rPr>
          <w:rFonts w:ascii="Times New Roman" w:hAnsi="Times New Roman" w:cs="Times New Roman"/>
          <w:i/>
          <w:sz w:val="28"/>
          <w:szCs w:val="28"/>
        </w:rPr>
        <w:br w:type="page"/>
      </w:r>
    </w:p>
    <w:p w:rsidR="00312DAF" w:rsidRDefault="00312DAF" w:rsidP="00312DAF">
      <w:pPr>
        <w:spacing w:after="60"/>
      </w:pPr>
      <w:r w:rsidRPr="009F07FF">
        <w:rPr>
          <w:rFonts w:ascii="Times New Roman" w:hAnsi="Times New Roman" w:cs="Times New Roman"/>
          <w:i/>
          <w:sz w:val="28"/>
          <w:szCs w:val="28"/>
        </w:rPr>
        <w:lastRenderedPageBreak/>
        <w:t xml:space="preserve">Продолжение </w:t>
      </w:r>
      <w:r w:rsidR="00943476" w:rsidRPr="009F07FF">
        <w:rPr>
          <w:rFonts w:ascii="Times New Roman" w:hAnsi="Times New Roman" w:cs="Times New Roman"/>
          <w:i/>
          <w:sz w:val="28"/>
          <w:szCs w:val="28"/>
        </w:rPr>
        <w:t>т</w:t>
      </w:r>
      <w:r w:rsidRPr="009F07FF">
        <w:rPr>
          <w:rFonts w:ascii="Times New Roman" w:hAnsi="Times New Roman" w:cs="Times New Roman"/>
          <w:i/>
          <w:sz w:val="28"/>
          <w:szCs w:val="28"/>
        </w:rPr>
        <w:t>аблицы К.1</w:t>
      </w:r>
    </w:p>
    <w:tbl>
      <w:tblPr>
        <w:tblStyle w:val="ad"/>
        <w:tblW w:w="9493" w:type="dxa"/>
        <w:tblLook w:val="04A0" w:firstRow="1" w:lastRow="0" w:firstColumn="1" w:lastColumn="0" w:noHBand="0" w:noVBand="1"/>
      </w:tblPr>
      <w:tblGrid>
        <w:gridCol w:w="6799"/>
        <w:gridCol w:w="1373"/>
        <w:gridCol w:w="1321"/>
      </w:tblGrid>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содержание кислорода в уходящих газах (для котлов тепловой мощностью до 20 МВт - показывающий и регистрирующий газоанализатор, для котлов большей мощности - показывающий и регистрирующий приборы)</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цвета дыма (для пылеугольных котлов)</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тока электродвигателя дымососа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p>
        </w:tc>
      </w:tr>
      <w:tr w:rsidR="00E50744" w:rsidRPr="00C11A55" w:rsidTr="00B5092C">
        <w:tc>
          <w:tcPr>
            <w:tcW w:w="9493" w:type="dxa"/>
            <w:gridSpan w:val="3"/>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b/>
                <w:sz w:val="24"/>
                <w:szCs w:val="24"/>
              </w:rPr>
              <w:t>Для систем пылеприготовления</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пыли в бункере не менее чем в четырех зонах (для всех видов топлива, кроме антрацита и полуантрацита)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сушильного агента перед мельницей или подсушивающим устройством (кроме систем с прямым вдуванием пыли, работающих на воздухе)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9F07FF">
            <w:pPr>
              <w:rPr>
                <w:rFonts w:ascii="Times New Roman" w:hAnsi="Times New Roman" w:cs="Times New Roman"/>
                <w:sz w:val="24"/>
                <w:szCs w:val="24"/>
              </w:rPr>
            </w:pPr>
            <w:r w:rsidRPr="00C11A55">
              <w:rPr>
                <w:rFonts w:ascii="Times New Roman" w:hAnsi="Times New Roman" w:cs="Times New Roman"/>
                <w:sz w:val="24"/>
                <w:szCs w:val="24"/>
              </w:rPr>
              <w:t>температуры пылегазовоздушной смеси за мельницей или сепаратором (для сланца, бурых углей, газовых длиннопламенных углей</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 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перед мельничным вентилятором для установок с промбункером (для всех видов топлива, кроме антрацита, полуантрацита, тощего, экибастузского и кузнецкого углей марок ОС, 2СС)</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пылевоздушной смеси перед горелками при подаче пыли горячим воздухом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температуры сушильного агента</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давления перед подсушивающим устройством или мельницей, перед и за мельничным вентилятором</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расхода сушильного агента, поступающего в молотковые и среднеходные мельницы</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уровня пыли в бункере</w:t>
            </w:r>
          </w:p>
        </w:tc>
        <w:tc>
          <w:tcPr>
            <w:tcW w:w="1373"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w:t>
            </w: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тока электродвигателя дымососа (для котельных первой категории по надежности отпуска теплоты и электродвигателей с частотным регулированием)</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сопротивления (перепада давления) шаровых барабанных и среднеходных мельниц перепада давления (сопротивления)</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E50744" w:rsidRPr="00C11A55" w:rsidTr="008C6FC3">
        <w:tc>
          <w:tcPr>
            <w:tcW w:w="6799" w:type="dxa"/>
          </w:tcPr>
          <w:p w:rsidR="00E50744" w:rsidRPr="00C11A55" w:rsidRDefault="00E50744" w:rsidP="00B5092C">
            <w:pPr>
              <w:rPr>
                <w:rFonts w:ascii="Times New Roman" w:hAnsi="Times New Roman" w:cs="Times New Roman"/>
                <w:sz w:val="24"/>
                <w:szCs w:val="24"/>
              </w:rPr>
            </w:pPr>
            <w:r w:rsidRPr="00C11A55">
              <w:rPr>
                <w:rFonts w:ascii="Times New Roman" w:hAnsi="Times New Roman" w:cs="Times New Roman"/>
                <w:sz w:val="24"/>
                <w:szCs w:val="24"/>
              </w:rPr>
              <w:t>тока электродвигателей мельниц, вентиляторов мельничного и первичного воздуха, вентилятора горячего воздуха, дымососов присадки газов в пылесистему, питателей сырого топлива и пыли</w:t>
            </w:r>
          </w:p>
        </w:tc>
        <w:tc>
          <w:tcPr>
            <w:tcW w:w="1373" w:type="dxa"/>
            <w:vAlign w:val="center"/>
          </w:tcPr>
          <w:p w:rsidR="00E50744" w:rsidRPr="00C11A55" w:rsidRDefault="00E50744" w:rsidP="00B5092C">
            <w:pPr>
              <w:jc w:val="center"/>
              <w:rPr>
                <w:rFonts w:ascii="Times New Roman" w:hAnsi="Times New Roman" w:cs="Times New Roman"/>
                <w:sz w:val="24"/>
                <w:szCs w:val="24"/>
              </w:rPr>
            </w:pPr>
          </w:p>
        </w:tc>
        <w:tc>
          <w:tcPr>
            <w:tcW w:w="1321" w:type="dxa"/>
            <w:vAlign w:val="center"/>
          </w:tcPr>
          <w:p w:rsidR="00E50744" w:rsidRPr="00C11A55" w:rsidRDefault="00E50744" w:rsidP="00B5092C">
            <w:pPr>
              <w:jc w:val="center"/>
              <w:rPr>
                <w:rFonts w:ascii="Times New Roman" w:hAnsi="Times New Roman" w:cs="Times New Roman"/>
                <w:sz w:val="24"/>
                <w:szCs w:val="24"/>
              </w:rPr>
            </w:pPr>
            <w:r w:rsidRPr="00C11A55">
              <w:rPr>
                <w:rFonts w:ascii="Times New Roman" w:hAnsi="Times New Roman" w:cs="Times New Roman"/>
                <w:sz w:val="24"/>
                <w:szCs w:val="24"/>
              </w:rPr>
              <w:t>+о</w:t>
            </w:r>
          </w:p>
        </w:tc>
      </w:tr>
      <w:tr w:rsidR="009F07FF" w:rsidRPr="00C11A55" w:rsidTr="00BD48CF">
        <w:tc>
          <w:tcPr>
            <w:tcW w:w="9493" w:type="dxa"/>
            <w:gridSpan w:val="3"/>
          </w:tcPr>
          <w:p w:rsidR="009F07FF" w:rsidRPr="00C11A55" w:rsidRDefault="009F07FF" w:rsidP="009F07FF">
            <w:pPr>
              <w:ind w:firstLine="426"/>
              <w:jc w:val="both"/>
              <w:rPr>
                <w:rFonts w:ascii="Times New Roman" w:hAnsi="Times New Roman" w:cs="Times New Roman"/>
                <w:sz w:val="24"/>
                <w:szCs w:val="24"/>
              </w:rPr>
            </w:pPr>
            <w:r w:rsidRPr="009F07FF">
              <w:rPr>
                <w:rFonts w:ascii="Times New Roman" w:hAnsi="Times New Roman" w:cs="Times New Roman"/>
                <w:sz w:val="24"/>
                <w:szCs w:val="24"/>
              </w:rPr>
              <w:t>П р и м е ч а н и е – Индексом «о» отмечены параметры обязательные к контролю и сигнализации</w:t>
            </w:r>
          </w:p>
        </w:tc>
      </w:tr>
    </w:tbl>
    <w:p w:rsidR="00312DAF" w:rsidRDefault="00312DAF" w:rsidP="009F07FF">
      <w:pPr>
        <w:rPr>
          <w:rFonts w:ascii="Times New Roman" w:eastAsiaTheme="minorEastAsia" w:hAnsi="Times New Roman" w:cs="Times New Roman"/>
          <w:b/>
          <w:bCs/>
          <w:spacing w:val="-2"/>
          <w:sz w:val="28"/>
          <w:szCs w:val="28"/>
          <w:lang w:eastAsia="ru-RU"/>
        </w:rPr>
      </w:pPr>
    </w:p>
    <w:sectPr w:rsidR="00312DAF" w:rsidSect="00302F73">
      <w:headerReference w:type="even" r:id="rId18"/>
      <w:headerReference w:type="default" r:id="rId19"/>
      <w:footerReference w:type="even" r:id="rId20"/>
      <w:footerReference w:type="default" r:id="rId21"/>
      <w:pgSz w:w="11906" w:h="16838"/>
      <w:pgMar w:top="1134" w:right="849" w:bottom="1134" w:left="1701" w:header="993" w:footer="3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B39" w:rsidRDefault="00456B39">
      <w:pPr>
        <w:spacing w:after="0" w:line="240" w:lineRule="auto"/>
      </w:pPr>
      <w:r>
        <w:separator/>
      </w:r>
    </w:p>
  </w:endnote>
  <w:endnote w:type="continuationSeparator" w:id="0">
    <w:p w:rsidR="00456B39" w:rsidRDefault="0045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DKEFD B+ Arial 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26281"/>
      <w:docPartObj>
        <w:docPartGallery w:val="Page Numbers (Bottom of Page)"/>
        <w:docPartUnique/>
      </w:docPartObj>
    </w:sdtPr>
    <w:sdtEndPr/>
    <w:sdtContent>
      <w:p w:rsidR="005E2BCC" w:rsidRPr="003F10B1" w:rsidRDefault="005E2BCC" w:rsidP="003F10B1">
        <w:pPr>
          <w:pStyle w:val="a6"/>
        </w:pPr>
        <w:r>
          <w:rPr>
            <w:noProof/>
          </w:rPr>
          <w:t>1</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03312"/>
      <w:docPartObj>
        <w:docPartGallery w:val="Page Numbers (Bottom of Page)"/>
        <w:docPartUnique/>
      </w:docPartObj>
    </w:sdtPr>
    <w:sdtEndPr>
      <w:rPr>
        <w:sz w:val="28"/>
        <w:szCs w:val="28"/>
      </w:rPr>
    </w:sdtEndPr>
    <w:sdtContent>
      <w:p w:rsidR="005E2BCC" w:rsidRPr="00FD1E06" w:rsidRDefault="005E2BCC">
        <w:pPr>
          <w:pStyle w:val="a6"/>
          <w:jc w:val="right"/>
          <w:rPr>
            <w:sz w:val="28"/>
            <w:szCs w:val="28"/>
          </w:rPr>
        </w:pPr>
        <w:r w:rsidRPr="00FD1E06">
          <w:rPr>
            <w:sz w:val="28"/>
            <w:szCs w:val="28"/>
          </w:rPr>
          <w:fldChar w:fldCharType="begin"/>
        </w:r>
        <w:r w:rsidRPr="00FD1E06">
          <w:rPr>
            <w:sz w:val="28"/>
            <w:szCs w:val="28"/>
          </w:rPr>
          <w:instrText>PAGE   \* MERGEFORMAT</w:instrText>
        </w:r>
        <w:r w:rsidRPr="00FD1E06">
          <w:rPr>
            <w:sz w:val="28"/>
            <w:szCs w:val="28"/>
          </w:rPr>
          <w:fldChar w:fldCharType="separate"/>
        </w:r>
        <w:r w:rsidR="00F91A17">
          <w:rPr>
            <w:noProof/>
            <w:sz w:val="28"/>
            <w:szCs w:val="28"/>
          </w:rPr>
          <w:t>137</w:t>
        </w:r>
        <w:r w:rsidRPr="00FD1E06">
          <w:rPr>
            <w:sz w:val="28"/>
            <w:szCs w:val="28"/>
          </w:rPr>
          <w:fldChar w:fldCharType="end"/>
        </w:r>
      </w:p>
    </w:sdtContent>
  </w:sdt>
  <w:p w:rsidR="005E2BCC" w:rsidRDefault="005E2B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B39" w:rsidRDefault="00456B39">
      <w:pPr>
        <w:spacing w:after="0" w:line="240" w:lineRule="auto"/>
      </w:pPr>
      <w:r>
        <w:separator/>
      </w:r>
    </w:p>
  </w:footnote>
  <w:footnote w:type="continuationSeparator" w:id="0">
    <w:p w:rsidR="00456B39" w:rsidRDefault="00456B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BCC" w:rsidRDefault="005E2BCC" w:rsidP="003F10B1">
    <w:pPr>
      <w:pStyle w:val="a4"/>
      <w:jc w:val="right"/>
      <w:rPr>
        <w:b/>
        <w:bCs/>
      </w:rPr>
    </w:pPr>
    <w:r>
      <w:rPr>
        <w:b/>
        <w:bCs/>
      </w:rPr>
      <w:t>СП 60.13330.2020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BCC" w:rsidRPr="007E1B90" w:rsidRDefault="005E2BCC" w:rsidP="00BD48CF">
    <w:pPr>
      <w:pStyle w:val="a4"/>
      <w:jc w:val="right"/>
      <w:rPr>
        <w:sz w:val="28"/>
        <w:szCs w:val="28"/>
      </w:rPr>
    </w:pPr>
    <w:r w:rsidRPr="007E1B90">
      <w:rPr>
        <w:sz w:val="28"/>
        <w:szCs w:val="28"/>
      </w:rPr>
      <w:t>СН КР 41-03:202</w:t>
    </w:r>
    <w:r w:rsidRPr="00E35B07">
      <w:rPr>
        <w:sz w:val="28"/>
        <w:szCs w:val="28"/>
      </w:rPr>
      <w:t>2</w:t>
    </w:r>
  </w:p>
  <w:p w:rsidR="005E2BCC" w:rsidRDefault="005E2BCC" w:rsidP="00BD48CF">
    <w:pPr>
      <w:pStyle w:val="a4"/>
      <w:jc w:val="right"/>
    </w:pPr>
    <w:r w:rsidRPr="007E1B90">
      <w:rPr>
        <w:sz w:val="28"/>
        <w:szCs w:val="28"/>
      </w:rPr>
      <w:t xml:space="preserve"> (</w:t>
    </w:r>
    <w:r w:rsidRPr="007E1B90">
      <w:rPr>
        <w:bCs/>
        <w:i/>
      </w:rPr>
      <w:t>Первая редакция)</w:t>
    </w:r>
  </w:p>
  <w:p w:rsidR="005E2BCC" w:rsidRDefault="005E2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5pt;height:16.75pt;visibility:visible" o:bullet="t">
        <v:imagedata r:id="rId1" o:title=""/>
      </v:shape>
    </w:pict>
  </w:numPicBullet>
  <w:numPicBullet w:numPicBulletId="1">
    <w:pict>
      <v:shape id="_x0000_i1031" type="#_x0000_t75" style="width:14.55pt;height:16.75pt;visibility:visible" o:bullet="t">
        <v:imagedata r:id="rId2" o:title=""/>
      </v:shape>
    </w:pict>
  </w:numPicBullet>
  <w:numPicBullet w:numPicBulletId="2">
    <w:pict>
      <v:shape id="_x0000_i1032" type="#_x0000_t75" style="width:15.25pt;height:18.2pt;visibility:visible" o:bullet="t">
        <v:imagedata r:id="rId3" o:title=""/>
      </v:shape>
    </w:pict>
  </w:numPicBullet>
  <w:numPicBullet w:numPicBulletId="3">
    <w:pict>
      <v:shape id="_x0000_i1033" type="#_x0000_t75" style="width:14.55pt;height:18.2pt;visibility:visible" o:bullet="t">
        <v:imagedata r:id="rId4" o:title=""/>
      </v:shape>
    </w:pict>
  </w:numPicBullet>
  <w:abstractNum w:abstractNumId="0">
    <w:nsid w:val="00000407"/>
    <w:multiLevelType w:val="multilevel"/>
    <w:tmpl w:val="0000088A"/>
    <w:lvl w:ilvl="0">
      <w:start w:val="9"/>
      <w:numFmt w:val="decimal"/>
      <w:lvlText w:val="%1"/>
      <w:lvlJc w:val="left"/>
      <w:pPr>
        <w:ind w:hanging="346"/>
      </w:pPr>
      <w:rPr>
        <w:rFonts w:cs="Times New Roman"/>
      </w:rPr>
    </w:lvl>
    <w:lvl w:ilvl="1">
      <w:start w:val="2"/>
      <w:numFmt w:val="decimal"/>
      <w:lvlText w:val="%1.%2"/>
      <w:lvlJc w:val="left"/>
      <w:pPr>
        <w:ind w:hanging="346"/>
      </w:pPr>
      <w:rPr>
        <w:rFonts w:ascii="Arial" w:hAnsi="Arial" w:cs="Arial"/>
        <w:b/>
        <w:bCs/>
        <w:spacing w:val="-5"/>
        <w:w w:val="102"/>
        <w:sz w:val="21"/>
        <w:szCs w:val="21"/>
      </w:rPr>
    </w:lvl>
    <w:lvl w:ilvl="2">
      <w:start w:val="1"/>
      <w:numFmt w:val="decimal"/>
      <w:lvlText w:val="%1.%2.%3"/>
      <w:lvlJc w:val="left"/>
      <w:pPr>
        <w:ind w:hanging="549"/>
      </w:pPr>
      <w:rPr>
        <w:rFonts w:ascii="Arial" w:hAnsi="Arial" w:cs="Arial"/>
        <w:b w:val="0"/>
        <w:bCs w:val="0"/>
        <w:spacing w:val="-5"/>
        <w:w w:val="102"/>
        <w:sz w:val="21"/>
        <w:szCs w:val="21"/>
      </w:rPr>
    </w:lvl>
    <w:lvl w:ilvl="3">
      <w:numFmt w:val="bullet"/>
      <w:lvlText w:val="-"/>
      <w:lvlJc w:val="left"/>
      <w:pPr>
        <w:ind w:hanging="155"/>
      </w:pPr>
      <w:rPr>
        <w:rFonts w:ascii="Arial" w:hAnsi="Arial"/>
        <w:b w:val="0"/>
        <w:w w:val="101"/>
        <w:sz w:val="21"/>
      </w:rPr>
    </w:lvl>
    <w:lvl w:ilvl="4">
      <w:numFmt w:val="bullet"/>
      <w:lvlText w:val="-"/>
      <w:lvlJc w:val="left"/>
      <w:pPr>
        <w:ind w:hanging="130"/>
      </w:pPr>
      <w:rPr>
        <w:rFonts w:ascii="Arial" w:hAnsi="Arial"/>
        <w:b w:val="0"/>
        <w:w w:val="101"/>
        <w:sz w:val="21"/>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16"/>
    <w:multiLevelType w:val="multilevel"/>
    <w:tmpl w:val="00000899"/>
    <w:lvl w:ilvl="0">
      <w:start w:val="1"/>
      <w:numFmt w:val="decimal"/>
      <w:lvlText w:val="%1"/>
      <w:lvlJc w:val="left"/>
      <w:pPr>
        <w:ind w:hanging="192"/>
      </w:pPr>
      <w:rPr>
        <w:rFonts w:ascii="Arial" w:hAnsi="Arial" w:cs="Arial"/>
        <w:b w:val="0"/>
        <w:bCs w:val="0"/>
        <w:w w:val="102"/>
        <w:sz w:val="21"/>
        <w:szCs w:val="21"/>
      </w:rPr>
    </w:lvl>
    <w:lvl w:ilvl="1">
      <w:start w:val="1"/>
      <w:numFmt w:val="decimal"/>
      <w:lvlText w:val="%1.%2"/>
      <w:lvlJc w:val="left"/>
      <w:pPr>
        <w:ind w:hanging="389"/>
      </w:pPr>
      <w:rPr>
        <w:rFonts w:ascii="Arial" w:hAnsi="Arial" w:cs="Arial"/>
        <w:b w:val="0"/>
        <w:bCs w:val="0"/>
        <w:spacing w:val="-5"/>
        <w:w w:val="102"/>
        <w:sz w:val="21"/>
        <w:szCs w:val="21"/>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17"/>
    <w:multiLevelType w:val="multilevel"/>
    <w:tmpl w:val="9726123E"/>
    <w:lvl w:ilvl="0">
      <w:start w:val="1"/>
      <w:numFmt w:val="decimal"/>
      <w:lvlText w:val="%1"/>
      <w:lvlJc w:val="left"/>
      <w:pPr>
        <w:ind w:hanging="190"/>
      </w:pPr>
      <w:rPr>
        <w:rFonts w:ascii="Times New Roman" w:hAnsi="Times New Roman" w:cs="Times New Roman" w:hint="default"/>
        <w:b w:val="0"/>
        <w:bCs w:val="0"/>
        <w:w w:val="102"/>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nsid w:val="00000418"/>
    <w:multiLevelType w:val="multilevel"/>
    <w:tmpl w:val="73ECACE2"/>
    <w:lvl w:ilvl="0">
      <w:start w:val="1"/>
      <w:numFmt w:val="decimal"/>
      <w:lvlText w:val="%1"/>
      <w:lvlJc w:val="left"/>
      <w:pPr>
        <w:ind w:hanging="357"/>
      </w:pPr>
      <w:rPr>
        <w:rFonts w:cs="Times New Roman"/>
      </w:rPr>
    </w:lvl>
    <w:lvl w:ilvl="1">
      <w:start w:val="1"/>
      <w:numFmt w:val="decimal"/>
      <w:lvlText w:val="%1.%2"/>
      <w:lvlJc w:val="left"/>
      <w:pPr>
        <w:ind w:hanging="357"/>
      </w:pPr>
      <w:rPr>
        <w:rFonts w:ascii="Times New Roman" w:hAnsi="Times New Roman" w:cs="Times New Roman" w:hint="default"/>
        <w:b w:val="0"/>
        <w:bCs w:val="0"/>
        <w:spacing w:val="-5"/>
        <w:w w:val="1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nsid w:val="00000419"/>
    <w:multiLevelType w:val="multilevel"/>
    <w:tmpl w:val="0000089C"/>
    <w:lvl w:ilvl="0">
      <w:start w:val="6"/>
      <w:numFmt w:val="decimal"/>
      <w:lvlText w:val="%1"/>
      <w:lvlJc w:val="left"/>
      <w:pPr>
        <w:ind w:hanging="1382"/>
      </w:pPr>
      <w:rPr>
        <w:rFonts w:cs="Times New Roman"/>
      </w:rPr>
    </w:lvl>
    <w:lvl w:ilvl="1">
      <w:start w:val="1"/>
      <w:numFmt w:val="decimal"/>
      <w:lvlText w:val="%1.%2"/>
      <w:lvlJc w:val="left"/>
      <w:pPr>
        <w:ind w:hanging="1382"/>
      </w:pPr>
      <w:rPr>
        <w:rFonts w:ascii="Arial" w:hAnsi="Arial" w:cs="Arial"/>
        <w:b w:val="0"/>
        <w:bCs w:val="0"/>
        <w:spacing w:val="-5"/>
        <w:w w:val="102"/>
        <w:sz w:val="21"/>
        <w:szCs w:val="21"/>
      </w:rPr>
    </w:lvl>
    <w:lvl w:ilvl="2">
      <w:numFmt w:val="bullet"/>
      <w:lvlText w:val="-"/>
      <w:lvlJc w:val="left"/>
      <w:pPr>
        <w:ind w:hanging="284"/>
      </w:pPr>
      <w:rPr>
        <w:rFonts w:ascii="Arial" w:hAnsi="Arial"/>
        <w:b w:val="0"/>
        <w:w w:val="101"/>
        <w:sz w:val="21"/>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000041A"/>
    <w:multiLevelType w:val="multilevel"/>
    <w:tmpl w:val="EC982E16"/>
    <w:lvl w:ilvl="0">
      <w:start w:val="15"/>
      <w:numFmt w:val="decimal"/>
      <w:lvlText w:val="%1"/>
      <w:lvlJc w:val="left"/>
      <w:pPr>
        <w:ind w:hanging="562"/>
      </w:pPr>
      <w:rPr>
        <w:rFonts w:cs="Times New Roman"/>
      </w:rPr>
    </w:lvl>
    <w:lvl w:ilvl="1">
      <w:start w:val="1"/>
      <w:numFmt w:val="decimal"/>
      <w:lvlText w:val="%1.%2"/>
      <w:lvlJc w:val="left"/>
      <w:pPr>
        <w:ind w:hanging="562"/>
      </w:pPr>
      <w:rPr>
        <w:rFonts w:ascii="Times New Roman" w:hAnsi="Times New Roman" w:cs="Times New Roman" w:hint="default"/>
        <w:b w:val="0"/>
        <w:bCs w:val="0"/>
        <w:spacing w:val="-5"/>
        <w:w w:val="1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nsid w:val="0000041B"/>
    <w:multiLevelType w:val="multilevel"/>
    <w:tmpl w:val="F0C8D02C"/>
    <w:lvl w:ilvl="0">
      <w:start w:val="1"/>
      <w:numFmt w:val="decimal"/>
      <w:lvlText w:val="%1"/>
      <w:lvlJc w:val="left"/>
      <w:pPr>
        <w:ind w:hanging="214"/>
      </w:pPr>
      <w:rPr>
        <w:rFonts w:ascii="Times New Roman" w:hAnsi="Times New Roman" w:cs="Times New Roman" w:hint="default"/>
        <w:b w:val="0"/>
        <w:bCs w:val="0"/>
        <w:w w:val="102"/>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nsid w:val="053B5E30"/>
    <w:multiLevelType w:val="multilevel"/>
    <w:tmpl w:val="649644E6"/>
    <w:lvl w:ilvl="0">
      <w:start w:val="9"/>
      <w:numFmt w:val="decimal"/>
      <w:lvlText w:val="%1"/>
      <w:lvlJc w:val="left"/>
      <w:pPr>
        <w:ind w:left="560" w:hanging="560"/>
      </w:pPr>
      <w:rPr>
        <w:rFonts w:hint="default"/>
      </w:rPr>
    </w:lvl>
    <w:lvl w:ilvl="1">
      <w:start w:val="2"/>
      <w:numFmt w:val="decimal"/>
      <w:lvlText w:val="%1.%2"/>
      <w:lvlJc w:val="left"/>
      <w:pPr>
        <w:ind w:left="1203" w:hanging="560"/>
      </w:pPr>
      <w:rPr>
        <w:rFonts w:hint="default"/>
      </w:rPr>
    </w:lvl>
    <w:lvl w:ilvl="2">
      <w:start w:val="6"/>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8">
    <w:nsid w:val="058B56B2"/>
    <w:multiLevelType w:val="hybridMultilevel"/>
    <w:tmpl w:val="7C3EB752"/>
    <w:lvl w:ilvl="0" w:tplc="5D166EBA">
      <w:start w:val="1"/>
      <w:numFmt w:val="bullet"/>
      <w:lvlText w:val=""/>
      <w:lvlPicBulletId w:val="0"/>
      <w:lvlJc w:val="left"/>
      <w:pPr>
        <w:tabs>
          <w:tab w:val="num" w:pos="720"/>
        </w:tabs>
        <w:ind w:left="720" w:hanging="360"/>
      </w:pPr>
      <w:rPr>
        <w:rFonts w:ascii="Symbol" w:hAnsi="Symbol" w:hint="default"/>
      </w:rPr>
    </w:lvl>
    <w:lvl w:ilvl="1" w:tplc="34088B8C" w:tentative="1">
      <w:start w:val="1"/>
      <w:numFmt w:val="bullet"/>
      <w:lvlText w:val=""/>
      <w:lvlJc w:val="left"/>
      <w:pPr>
        <w:tabs>
          <w:tab w:val="num" w:pos="1440"/>
        </w:tabs>
        <w:ind w:left="1440" w:hanging="360"/>
      </w:pPr>
      <w:rPr>
        <w:rFonts w:ascii="Symbol" w:hAnsi="Symbol" w:hint="default"/>
      </w:rPr>
    </w:lvl>
    <w:lvl w:ilvl="2" w:tplc="0D1A251A" w:tentative="1">
      <w:start w:val="1"/>
      <w:numFmt w:val="bullet"/>
      <w:lvlText w:val=""/>
      <w:lvlJc w:val="left"/>
      <w:pPr>
        <w:tabs>
          <w:tab w:val="num" w:pos="2160"/>
        </w:tabs>
        <w:ind w:left="2160" w:hanging="360"/>
      </w:pPr>
      <w:rPr>
        <w:rFonts w:ascii="Symbol" w:hAnsi="Symbol" w:hint="default"/>
      </w:rPr>
    </w:lvl>
    <w:lvl w:ilvl="3" w:tplc="C4E406AC" w:tentative="1">
      <w:start w:val="1"/>
      <w:numFmt w:val="bullet"/>
      <w:lvlText w:val=""/>
      <w:lvlJc w:val="left"/>
      <w:pPr>
        <w:tabs>
          <w:tab w:val="num" w:pos="2880"/>
        </w:tabs>
        <w:ind w:left="2880" w:hanging="360"/>
      </w:pPr>
      <w:rPr>
        <w:rFonts w:ascii="Symbol" w:hAnsi="Symbol" w:hint="default"/>
      </w:rPr>
    </w:lvl>
    <w:lvl w:ilvl="4" w:tplc="3814E700" w:tentative="1">
      <w:start w:val="1"/>
      <w:numFmt w:val="bullet"/>
      <w:lvlText w:val=""/>
      <w:lvlJc w:val="left"/>
      <w:pPr>
        <w:tabs>
          <w:tab w:val="num" w:pos="3600"/>
        </w:tabs>
        <w:ind w:left="3600" w:hanging="360"/>
      </w:pPr>
      <w:rPr>
        <w:rFonts w:ascii="Symbol" w:hAnsi="Symbol" w:hint="default"/>
      </w:rPr>
    </w:lvl>
    <w:lvl w:ilvl="5" w:tplc="983482F8" w:tentative="1">
      <w:start w:val="1"/>
      <w:numFmt w:val="bullet"/>
      <w:lvlText w:val=""/>
      <w:lvlJc w:val="left"/>
      <w:pPr>
        <w:tabs>
          <w:tab w:val="num" w:pos="4320"/>
        </w:tabs>
        <w:ind w:left="4320" w:hanging="360"/>
      </w:pPr>
      <w:rPr>
        <w:rFonts w:ascii="Symbol" w:hAnsi="Symbol" w:hint="default"/>
      </w:rPr>
    </w:lvl>
    <w:lvl w:ilvl="6" w:tplc="CC16EDF0" w:tentative="1">
      <w:start w:val="1"/>
      <w:numFmt w:val="bullet"/>
      <w:lvlText w:val=""/>
      <w:lvlJc w:val="left"/>
      <w:pPr>
        <w:tabs>
          <w:tab w:val="num" w:pos="5040"/>
        </w:tabs>
        <w:ind w:left="5040" w:hanging="360"/>
      </w:pPr>
      <w:rPr>
        <w:rFonts w:ascii="Symbol" w:hAnsi="Symbol" w:hint="default"/>
      </w:rPr>
    </w:lvl>
    <w:lvl w:ilvl="7" w:tplc="A5125134" w:tentative="1">
      <w:start w:val="1"/>
      <w:numFmt w:val="bullet"/>
      <w:lvlText w:val=""/>
      <w:lvlJc w:val="left"/>
      <w:pPr>
        <w:tabs>
          <w:tab w:val="num" w:pos="5760"/>
        </w:tabs>
        <w:ind w:left="5760" w:hanging="360"/>
      </w:pPr>
      <w:rPr>
        <w:rFonts w:ascii="Symbol" w:hAnsi="Symbol" w:hint="default"/>
      </w:rPr>
    </w:lvl>
    <w:lvl w:ilvl="8" w:tplc="961C5F54" w:tentative="1">
      <w:start w:val="1"/>
      <w:numFmt w:val="bullet"/>
      <w:lvlText w:val=""/>
      <w:lvlJc w:val="left"/>
      <w:pPr>
        <w:tabs>
          <w:tab w:val="num" w:pos="6480"/>
        </w:tabs>
        <w:ind w:left="6480" w:hanging="360"/>
      </w:pPr>
      <w:rPr>
        <w:rFonts w:ascii="Symbol" w:hAnsi="Symbol" w:hint="default"/>
      </w:rPr>
    </w:lvl>
  </w:abstractNum>
  <w:abstractNum w:abstractNumId="9">
    <w:nsid w:val="09301AA4"/>
    <w:multiLevelType w:val="multilevel"/>
    <w:tmpl w:val="EC982E16"/>
    <w:lvl w:ilvl="0">
      <w:start w:val="15"/>
      <w:numFmt w:val="decimal"/>
      <w:lvlText w:val="%1"/>
      <w:lvlJc w:val="left"/>
      <w:pPr>
        <w:ind w:hanging="562"/>
      </w:pPr>
      <w:rPr>
        <w:rFonts w:cs="Times New Roman"/>
      </w:rPr>
    </w:lvl>
    <w:lvl w:ilvl="1">
      <w:start w:val="1"/>
      <w:numFmt w:val="decimal"/>
      <w:lvlText w:val="%1.%2"/>
      <w:lvlJc w:val="left"/>
      <w:pPr>
        <w:ind w:hanging="562"/>
      </w:pPr>
      <w:rPr>
        <w:rFonts w:ascii="Times New Roman" w:hAnsi="Times New Roman" w:cs="Times New Roman" w:hint="default"/>
        <w:b w:val="0"/>
        <w:bCs w:val="0"/>
        <w:spacing w:val="-5"/>
        <w:w w:val="1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nsid w:val="15A04A8D"/>
    <w:multiLevelType w:val="hybridMultilevel"/>
    <w:tmpl w:val="5B647696"/>
    <w:lvl w:ilvl="0" w:tplc="FFFFFFFF">
      <w:start w:val="1"/>
      <w:numFmt w:val="decimal"/>
      <w:pStyle w:val="a"/>
      <w:lvlText w:val="%1"/>
      <w:lvlJc w:val="left"/>
      <w:pPr>
        <w:tabs>
          <w:tab w:val="num" w:pos="720"/>
        </w:tabs>
        <w:ind w:left="720" w:hanging="360"/>
      </w:pPr>
      <w:rPr>
        <w:rFonts w:hint="default"/>
        <w:sz w:val="3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19657EDA"/>
    <w:multiLevelType w:val="hybridMultilevel"/>
    <w:tmpl w:val="C5A6E4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B46444"/>
    <w:multiLevelType w:val="hybridMultilevel"/>
    <w:tmpl w:val="114AC73C"/>
    <w:lvl w:ilvl="0" w:tplc="AEFCAB6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ED61B7"/>
    <w:multiLevelType w:val="multilevel"/>
    <w:tmpl w:val="FACC043E"/>
    <w:lvl w:ilvl="0">
      <w:start w:val="9"/>
      <w:numFmt w:val="decimal"/>
      <w:lvlText w:val="%1"/>
      <w:lvlJc w:val="left"/>
      <w:pPr>
        <w:ind w:left="480" w:hanging="480"/>
      </w:pPr>
      <w:rPr>
        <w:rFonts w:hint="default"/>
      </w:rPr>
    </w:lvl>
    <w:lvl w:ilvl="1">
      <w:start w:val="2"/>
      <w:numFmt w:val="decimal"/>
      <w:lvlText w:val="%1.%2"/>
      <w:lvlJc w:val="left"/>
      <w:pPr>
        <w:ind w:left="674" w:hanging="480"/>
      </w:pPr>
      <w:rPr>
        <w:rFonts w:hint="default"/>
      </w:rPr>
    </w:lvl>
    <w:lvl w:ilvl="2">
      <w:start w:val="2"/>
      <w:numFmt w:val="decimal"/>
      <w:lvlText w:val="%1.%2.%3"/>
      <w:lvlJc w:val="left"/>
      <w:pPr>
        <w:ind w:left="1287" w:hanging="720"/>
      </w:pPr>
      <w:rPr>
        <w:rFonts w:hint="default"/>
      </w:rPr>
    </w:lvl>
    <w:lvl w:ilvl="3">
      <w:start w:val="1"/>
      <w:numFmt w:val="decimal"/>
      <w:lvlText w:val="%1.%2.%3.%4"/>
      <w:lvlJc w:val="left"/>
      <w:pPr>
        <w:ind w:left="1302" w:hanging="720"/>
      </w:pPr>
      <w:rPr>
        <w:rFonts w:hint="default"/>
      </w:rPr>
    </w:lvl>
    <w:lvl w:ilvl="4">
      <w:start w:val="1"/>
      <w:numFmt w:val="decimal"/>
      <w:lvlText w:val="%1.%2.%3.%4.%5"/>
      <w:lvlJc w:val="left"/>
      <w:pPr>
        <w:ind w:left="1856" w:hanging="1080"/>
      </w:pPr>
      <w:rPr>
        <w:rFonts w:hint="default"/>
      </w:rPr>
    </w:lvl>
    <w:lvl w:ilvl="5">
      <w:start w:val="1"/>
      <w:numFmt w:val="decimal"/>
      <w:lvlText w:val="%1.%2.%3.%4.%5.%6"/>
      <w:lvlJc w:val="left"/>
      <w:pPr>
        <w:ind w:left="2050" w:hanging="1080"/>
      </w:pPr>
      <w:rPr>
        <w:rFonts w:hint="default"/>
      </w:rPr>
    </w:lvl>
    <w:lvl w:ilvl="6">
      <w:start w:val="1"/>
      <w:numFmt w:val="decimal"/>
      <w:lvlText w:val="%1.%2.%3.%4.%5.%6.%7"/>
      <w:lvlJc w:val="left"/>
      <w:pPr>
        <w:ind w:left="2604" w:hanging="1440"/>
      </w:pPr>
      <w:rPr>
        <w:rFonts w:hint="default"/>
      </w:rPr>
    </w:lvl>
    <w:lvl w:ilvl="7">
      <w:start w:val="1"/>
      <w:numFmt w:val="decimal"/>
      <w:lvlText w:val="%1.%2.%3.%4.%5.%6.%7.%8"/>
      <w:lvlJc w:val="left"/>
      <w:pPr>
        <w:ind w:left="2798" w:hanging="1440"/>
      </w:pPr>
      <w:rPr>
        <w:rFonts w:hint="default"/>
      </w:rPr>
    </w:lvl>
    <w:lvl w:ilvl="8">
      <w:start w:val="1"/>
      <w:numFmt w:val="decimal"/>
      <w:lvlText w:val="%1.%2.%3.%4.%5.%6.%7.%8.%9"/>
      <w:lvlJc w:val="left"/>
      <w:pPr>
        <w:ind w:left="3352" w:hanging="1800"/>
      </w:pPr>
      <w:rPr>
        <w:rFonts w:hint="default"/>
      </w:rPr>
    </w:lvl>
  </w:abstractNum>
  <w:abstractNum w:abstractNumId="14">
    <w:nsid w:val="24396AB8"/>
    <w:multiLevelType w:val="multilevel"/>
    <w:tmpl w:val="B5CA8D42"/>
    <w:lvl w:ilvl="0">
      <w:start w:val="9"/>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56A0621"/>
    <w:multiLevelType w:val="hybridMultilevel"/>
    <w:tmpl w:val="BE5C7538"/>
    <w:lvl w:ilvl="0" w:tplc="8A06AD26">
      <w:start w:val="1"/>
      <w:numFmt w:val="bullet"/>
      <w:lvlText w:val=""/>
      <w:lvlPicBulletId w:val="1"/>
      <w:lvlJc w:val="left"/>
      <w:pPr>
        <w:tabs>
          <w:tab w:val="num" w:pos="720"/>
        </w:tabs>
        <w:ind w:left="720" w:hanging="360"/>
      </w:pPr>
      <w:rPr>
        <w:rFonts w:ascii="Symbol" w:hAnsi="Symbol" w:hint="default"/>
      </w:rPr>
    </w:lvl>
    <w:lvl w:ilvl="1" w:tplc="2ADC8392" w:tentative="1">
      <w:start w:val="1"/>
      <w:numFmt w:val="bullet"/>
      <w:lvlText w:val=""/>
      <w:lvlJc w:val="left"/>
      <w:pPr>
        <w:tabs>
          <w:tab w:val="num" w:pos="1440"/>
        </w:tabs>
        <w:ind w:left="1440" w:hanging="360"/>
      </w:pPr>
      <w:rPr>
        <w:rFonts w:ascii="Symbol" w:hAnsi="Symbol" w:hint="default"/>
      </w:rPr>
    </w:lvl>
    <w:lvl w:ilvl="2" w:tplc="F8E654CA" w:tentative="1">
      <w:start w:val="1"/>
      <w:numFmt w:val="bullet"/>
      <w:lvlText w:val=""/>
      <w:lvlJc w:val="left"/>
      <w:pPr>
        <w:tabs>
          <w:tab w:val="num" w:pos="2160"/>
        </w:tabs>
        <w:ind w:left="2160" w:hanging="360"/>
      </w:pPr>
      <w:rPr>
        <w:rFonts w:ascii="Symbol" w:hAnsi="Symbol" w:hint="default"/>
      </w:rPr>
    </w:lvl>
    <w:lvl w:ilvl="3" w:tplc="4038F324" w:tentative="1">
      <w:start w:val="1"/>
      <w:numFmt w:val="bullet"/>
      <w:lvlText w:val=""/>
      <w:lvlJc w:val="left"/>
      <w:pPr>
        <w:tabs>
          <w:tab w:val="num" w:pos="2880"/>
        </w:tabs>
        <w:ind w:left="2880" w:hanging="360"/>
      </w:pPr>
      <w:rPr>
        <w:rFonts w:ascii="Symbol" w:hAnsi="Symbol" w:hint="default"/>
      </w:rPr>
    </w:lvl>
    <w:lvl w:ilvl="4" w:tplc="52307282" w:tentative="1">
      <w:start w:val="1"/>
      <w:numFmt w:val="bullet"/>
      <w:lvlText w:val=""/>
      <w:lvlJc w:val="left"/>
      <w:pPr>
        <w:tabs>
          <w:tab w:val="num" w:pos="3600"/>
        </w:tabs>
        <w:ind w:left="3600" w:hanging="360"/>
      </w:pPr>
      <w:rPr>
        <w:rFonts w:ascii="Symbol" w:hAnsi="Symbol" w:hint="default"/>
      </w:rPr>
    </w:lvl>
    <w:lvl w:ilvl="5" w:tplc="7F92988E" w:tentative="1">
      <w:start w:val="1"/>
      <w:numFmt w:val="bullet"/>
      <w:lvlText w:val=""/>
      <w:lvlJc w:val="left"/>
      <w:pPr>
        <w:tabs>
          <w:tab w:val="num" w:pos="4320"/>
        </w:tabs>
        <w:ind w:left="4320" w:hanging="360"/>
      </w:pPr>
      <w:rPr>
        <w:rFonts w:ascii="Symbol" w:hAnsi="Symbol" w:hint="default"/>
      </w:rPr>
    </w:lvl>
    <w:lvl w:ilvl="6" w:tplc="0B74E642" w:tentative="1">
      <w:start w:val="1"/>
      <w:numFmt w:val="bullet"/>
      <w:lvlText w:val=""/>
      <w:lvlJc w:val="left"/>
      <w:pPr>
        <w:tabs>
          <w:tab w:val="num" w:pos="5040"/>
        </w:tabs>
        <w:ind w:left="5040" w:hanging="360"/>
      </w:pPr>
      <w:rPr>
        <w:rFonts w:ascii="Symbol" w:hAnsi="Symbol" w:hint="default"/>
      </w:rPr>
    </w:lvl>
    <w:lvl w:ilvl="7" w:tplc="19E615F4" w:tentative="1">
      <w:start w:val="1"/>
      <w:numFmt w:val="bullet"/>
      <w:lvlText w:val=""/>
      <w:lvlJc w:val="left"/>
      <w:pPr>
        <w:tabs>
          <w:tab w:val="num" w:pos="5760"/>
        </w:tabs>
        <w:ind w:left="5760" w:hanging="360"/>
      </w:pPr>
      <w:rPr>
        <w:rFonts w:ascii="Symbol" w:hAnsi="Symbol" w:hint="default"/>
      </w:rPr>
    </w:lvl>
    <w:lvl w:ilvl="8" w:tplc="6E82129E" w:tentative="1">
      <w:start w:val="1"/>
      <w:numFmt w:val="bullet"/>
      <w:lvlText w:val=""/>
      <w:lvlJc w:val="left"/>
      <w:pPr>
        <w:tabs>
          <w:tab w:val="num" w:pos="6480"/>
        </w:tabs>
        <w:ind w:left="6480" w:hanging="360"/>
      </w:pPr>
      <w:rPr>
        <w:rFonts w:ascii="Symbol" w:hAnsi="Symbol" w:hint="default"/>
      </w:rPr>
    </w:lvl>
  </w:abstractNum>
  <w:abstractNum w:abstractNumId="16">
    <w:nsid w:val="28922DB1"/>
    <w:multiLevelType w:val="hybridMultilevel"/>
    <w:tmpl w:val="409ABE3C"/>
    <w:lvl w:ilvl="0" w:tplc="91AE5EFC">
      <w:start w:val="1"/>
      <w:numFmt w:val="bullet"/>
      <w:lvlText w:val=""/>
      <w:lvlPicBulletId w:val="3"/>
      <w:lvlJc w:val="left"/>
      <w:pPr>
        <w:tabs>
          <w:tab w:val="num" w:pos="720"/>
        </w:tabs>
        <w:ind w:left="720" w:hanging="360"/>
      </w:pPr>
      <w:rPr>
        <w:rFonts w:ascii="Symbol" w:hAnsi="Symbol" w:hint="default"/>
      </w:rPr>
    </w:lvl>
    <w:lvl w:ilvl="1" w:tplc="4412EBE6" w:tentative="1">
      <w:start w:val="1"/>
      <w:numFmt w:val="bullet"/>
      <w:lvlText w:val=""/>
      <w:lvlJc w:val="left"/>
      <w:pPr>
        <w:tabs>
          <w:tab w:val="num" w:pos="1440"/>
        </w:tabs>
        <w:ind w:left="1440" w:hanging="360"/>
      </w:pPr>
      <w:rPr>
        <w:rFonts w:ascii="Symbol" w:hAnsi="Symbol" w:hint="default"/>
      </w:rPr>
    </w:lvl>
    <w:lvl w:ilvl="2" w:tplc="7EF02892" w:tentative="1">
      <w:start w:val="1"/>
      <w:numFmt w:val="bullet"/>
      <w:lvlText w:val=""/>
      <w:lvlJc w:val="left"/>
      <w:pPr>
        <w:tabs>
          <w:tab w:val="num" w:pos="2160"/>
        </w:tabs>
        <w:ind w:left="2160" w:hanging="360"/>
      </w:pPr>
      <w:rPr>
        <w:rFonts w:ascii="Symbol" w:hAnsi="Symbol" w:hint="default"/>
      </w:rPr>
    </w:lvl>
    <w:lvl w:ilvl="3" w:tplc="C9B81074" w:tentative="1">
      <w:start w:val="1"/>
      <w:numFmt w:val="bullet"/>
      <w:lvlText w:val=""/>
      <w:lvlJc w:val="left"/>
      <w:pPr>
        <w:tabs>
          <w:tab w:val="num" w:pos="2880"/>
        </w:tabs>
        <w:ind w:left="2880" w:hanging="360"/>
      </w:pPr>
      <w:rPr>
        <w:rFonts w:ascii="Symbol" w:hAnsi="Symbol" w:hint="default"/>
      </w:rPr>
    </w:lvl>
    <w:lvl w:ilvl="4" w:tplc="93C0D4D8" w:tentative="1">
      <w:start w:val="1"/>
      <w:numFmt w:val="bullet"/>
      <w:lvlText w:val=""/>
      <w:lvlJc w:val="left"/>
      <w:pPr>
        <w:tabs>
          <w:tab w:val="num" w:pos="3600"/>
        </w:tabs>
        <w:ind w:left="3600" w:hanging="360"/>
      </w:pPr>
      <w:rPr>
        <w:rFonts w:ascii="Symbol" w:hAnsi="Symbol" w:hint="default"/>
      </w:rPr>
    </w:lvl>
    <w:lvl w:ilvl="5" w:tplc="DA348A58" w:tentative="1">
      <w:start w:val="1"/>
      <w:numFmt w:val="bullet"/>
      <w:lvlText w:val=""/>
      <w:lvlJc w:val="left"/>
      <w:pPr>
        <w:tabs>
          <w:tab w:val="num" w:pos="4320"/>
        </w:tabs>
        <w:ind w:left="4320" w:hanging="360"/>
      </w:pPr>
      <w:rPr>
        <w:rFonts w:ascii="Symbol" w:hAnsi="Symbol" w:hint="default"/>
      </w:rPr>
    </w:lvl>
    <w:lvl w:ilvl="6" w:tplc="E3105CC2" w:tentative="1">
      <w:start w:val="1"/>
      <w:numFmt w:val="bullet"/>
      <w:lvlText w:val=""/>
      <w:lvlJc w:val="left"/>
      <w:pPr>
        <w:tabs>
          <w:tab w:val="num" w:pos="5040"/>
        </w:tabs>
        <w:ind w:left="5040" w:hanging="360"/>
      </w:pPr>
      <w:rPr>
        <w:rFonts w:ascii="Symbol" w:hAnsi="Symbol" w:hint="default"/>
      </w:rPr>
    </w:lvl>
    <w:lvl w:ilvl="7" w:tplc="DD8E3690" w:tentative="1">
      <w:start w:val="1"/>
      <w:numFmt w:val="bullet"/>
      <w:lvlText w:val=""/>
      <w:lvlJc w:val="left"/>
      <w:pPr>
        <w:tabs>
          <w:tab w:val="num" w:pos="5760"/>
        </w:tabs>
        <w:ind w:left="5760" w:hanging="360"/>
      </w:pPr>
      <w:rPr>
        <w:rFonts w:ascii="Symbol" w:hAnsi="Symbol" w:hint="default"/>
      </w:rPr>
    </w:lvl>
    <w:lvl w:ilvl="8" w:tplc="7BA6EFCE" w:tentative="1">
      <w:start w:val="1"/>
      <w:numFmt w:val="bullet"/>
      <w:lvlText w:val=""/>
      <w:lvlJc w:val="left"/>
      <w:pPr>
        <w:tabs>
          <w:tab w:val="num" w:pos="6480"/>
        </w:tabs>
        <w:ind w:left="6480" w:hanging="360"/>
      </w:pPr>
      <w:rPr>
        <w:rFonts w:ascii="Symbol" w:hAnsi="Symbol" w:hint="default"/>
      </w:rPr>
    </w:lvl>
  </w:abstractNum>
  <w:abstractNum w:abstractNumId="17">
    <w:nsid w:val="29833D27"/>
    <w:multiLevelType w:val="multilevel"/>
    <w:tmpl w:val="7130C34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AC80350"/>
    <w:multiLevelType w:val="multilevel"/>
    <w:tmpl w:val="73ECACE2"/>
    <w:lvl w:ilvl="0">
      <w:start w:val="1"/>
      <w:numFmt w:val="decimal"/>
      <w:lvlText w:val="%1"/>
      <w:lvlJc w:val="left"/>
      <w:pPr>
        <w:ind w:hanging="357"/>
      </w:pPr>
      <w:rPr>
        <w:rFonts w:cs="Times New Roman"/>
      </w:rPr>
    </w:lvl>
    <w:lvl w:ilvl="1">
      <w:start w:val="1"/>
      <w:numFmt w:val="decimal"/>
      <w:lvlText w:val="%1.%2"/>
      <w:lvlJc w:val="left"/>
      <w:pPr>
        <w:ind w:hanging="357"/>
      </w:pPr>
      <w:rPr>
        <w:rFonts w:ascii="Times New Roman" w:hAnsi="Times New Roman" w:cs="Times New Roman" w:hint="default"/>
        <w:b w:val="0"/>
        <w:bCs w:val="0"/>
        <w:spacing w:val="-5"/>
        <w:w w:val="1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nsid w:val="3476572A"/>
    <w:multiLevelType w:val="hybridMultilevel"/>
    <w:tmpl w:val="29B6A348"/>
    <w:lvl w:ilvl="0" w:tplc="F954BF02">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0">
    <w:nsid w:val="3A547B4D"/>
    <w:multiLevelType w:val="hybridMultilevel"/>
    <w:tmpl w:val="2ECEF772"/>
    <w:lvl w:ilvl="0" w:tplc="569AC6A2">
      <w:start w:val="1"/>
      <w:numFmt w:val="bullet"/>
      <w:lvlText w:val=""/>
      <w:lvlPicBulletId w:val="2"/>
      <w:lvlJc w:val="left"/>
      <w:pPr>
        <w:tabs>
          <w:tab w:val="num" w:pos="720"/>
        </w:tabs>
        <w:ind w:left="720" w:hanging="360"/>
      </w:pPr>
      <w:rPr>
        <w:rFonts w:ascii="Symbol" w:hAnsi="Symbol" w:hint="default"/>
      </w:rPr>
    </w:lvl>
    <w:lvl w:ilvl="1" w:tplc="E9B8D2A4" w:tentative="1">
      <w:start w:val="1"/>
      <w:numFmt w:val="bullet"/>
      <w:lvlText w:val=""/>
      <w:lvlJc w:val="left"/>
      <w:pPr>
        <w:tabs>
          <w:tab w:val="num" w:pos="1440"/>
        </w:tabs>
        <w:ind w:left="1440" w:hanging="360"/>
      </w:pPr>
      <w:rPr>
        <w:rFonts w:ascii="Symbol" w:hAnsi="Symbol" w:hint="default"/>
      </w:rPr>
    </w:lvl>
    <w:lvl w:ilvl="2" w:tplc="84A654AE" w:tentative="1">
      <w:start w:val="1"/>
      <w:numFmt w:val="bullet"/>
      <w:lvlText w:val=""/>
      <w:lvlJc w:val="left"/>
      <w:pPr>
        <w:tabs>
          <w:tab w:val="num" w:pos="2160"/>
        </w:tabs>
        <w:ind w:left="2160" w:hanging="360"/>
      </w:pPr>
      <w:rPr>
        <w:rFonts w:ascii="Symbol" w:hAnsi="Symbol" w:hint="default"/>
      </w:rPr>
    </w:lvl>
    <w:lvl w:ilvl="3" w:tplc="0AAA7D9A" w:tentative="1">
      <w:start w:val="1"/>
      <w:numFmt w:val="bullet"/>
      <w:lvlText w:val=""/>
      <w:lvlJc w:val="left"/>
      <w:pPr>
        <w:tabs>
          <w:tab w:val="num" w:pos="2880"/>
        </w:tabs>
        <w:ind w:left="2880" w:hanging="360"/>
      </w:pPr>
      <w:rPr>
        <w:rFonts w:ascii="Symbol" w:hAnsi="Symbol" w:hint="default"/>
      </w:rPr>
    </w:lvl>
    <w:lvl w:ilvl="4" w:tplc="F72271AA" w:tentative="1">
      <w:start w:val="1"/>
      <w:numFmt w:val="bullet"/>
      <w:lvlText w:val=""/>
      <w:lvlJc w:val="left"/>
      <w:pPr>
        <w:tabs>
          <w:tab w:val="num" w:pos="3600"/>
        </w:tabs>
        <w:ind w:left="3600" w:hanging="360"/>
      </w:pPr>
      <w:rPr>
        <w:rFonts w:ascii="Symbol" w:hAnsi="Symbol" w:hint="default"/>
      </w:rPr>
    </w:lvl>
    <w:lvl w:ilvl="5" w:tplc="E0DC0ACC" w:tentative="1">
      <w:start w:val="1"/>
      <w:numFmt w:val="bullet"/>
      <w:lvlText w:val=""/>
      <w:lvlJc w:val="left"/>
      <w:pPr>
        <w:tabs>
          <w:tab w:val="num" w:pos="4320"/>
        </w:tabs>
        <w:ind w:left="4320" w:hanging="360"/>
      </w:pPr>
      <w:rPr>
        <w:rFonts w:ascii="Symbol" w:hAnsi="Symbol" w:hint="default"/>
      </w:rPr>
    </w:lvl>
    <w:lvl w:ilvl="6" w:tplc="8A66D27E" w:tentative="1">
      <w:start w:val="1"/>
      <w:numFmt w:val="bullet"/>
      <w:lvlText w:val=""/>
      <w:lvlJc w:val="left"/>
      <w:pPr>
        <w:tabs>
          <w:tab w:val="num" w:pos="5040"/>
        </w:tabs>
        <w:ind w:left="5040" w:hanging="360"/>
      </w:pPr>
      <w:rPr>
        <w:rFonts w:ascii="Symbol" w:hAnsi="Symbol" w:hint="default"/>
      </w:rPr>
    </w:lvl>
    <w:lvl w:ilvl="7" w:tplc="A716A1BC" w:tentative="1">
      <w:start w:val="1"/>
      <w:numFmt w:val="bullet"/>
      <w:lvlText w:val=""/>
      <w:lvlJc w:val="left"/>
      <w:pPr>
        <w:tabs>
          <w:tab w:val="num" w:pos="5760"/>
        </w:tabs>
        <w:ind w:left="5760" w:hanging="360"/>
      </w:pPr>
      <w:rPr>
        <w:rFonts w:ascii="Symbol" w:hAnsi="Symbol" w:hint="default"/>
      </w:rPr>
    </w:lvl>
    <w:lvl w:ilvl="8" w:tplc="10FE2A7C" w:tentative="1">
      <w:start w:val="1"/>
      <w:numFmt w:val="bullet"/>
      <w:lvlText w:val=""/>
      <w:lvlJc w:val="left"/>
      <w:pPr>
        <w:tabs>
          <w:tab w:val="num" w:pos="6480"/>
        </w:tabs>
        <w:ind w:left="6480" w:hanging="360"/>
      </w:pPr>
      <w:rPr>
        <w:rFonts w:ascii="Symbol" w:hAnsi="Symbol" w:hint="default"/>
      </w:rPr>
    </w:lvl>
  </w:abstractNum>
  <w:abstractNum w:abstractNumId="21">
    <w:nsid w:val="3DAE0A94"/>
    <w:multiLevelType w:val="hybridMultilevel"/>
    <w:tmpl w:val="5A5CE3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D32AEF"/>
    <w:multiLevelType w:val="multilevel"/>
    <w:tmpl w:val="73ECACE2"/>
    <w:lvl w:ilvl="0">
      <w:start w:val="1"/>
      <w:numFmt w:val="decimal"/>
      <w:lvlText w:val="%1"/>
      <w:lvlJc w:val="left"/>
      <w:pPr>
        <w:ind w:hanging="357"/>
      </w:pPr>
      <w:rPr>
        <w:rFonts w:cs="Times New Roman"/>
      </w:rPr>
    </w:lvl>
    <w:lvl w:ilvl="1">
      <w:start w:val="1"/>
      <w:numFmt w:val="decimal"/>
      <w:lvlText w:val="%1.%2"/>
      <w:lvlJc w:val="left"/>
      <w:pPr>
        <w:ind w:hanging="357"/>
      </w:pPr>
      <w:rPr>
        <w:rFonts w:ascii="Times New Roman" w:hAnsi="Times New Roman" w:cs="Times New Roman" w:hint="default"/>
        <w:b w:val="0"/>
        <w:bCs w:val="0"/>
        <w:spacing w:val="-5"/>
        <w:w w:val="102"/>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3">
    <w:nsid w:val="482F6687"/>
    <w:multiLevelType w:val="hybridMultilevel"/>
    <w:tmpl w:val="9ABA71E6"/>
    <w:lvl w:ilvl="0" w:tplc="69C629B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EC645D2"/>
    <w:multiLevelType w:val="hybridMultilevel"/>
    <w:tmpl w:val="2B1C3024"/>
    <w:lvl w:ilvl="0" w:tplc="A56229F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117B79"/>
    <w:multiLevelType w:val="hybridMultilevel"/>
    <w:tmpl w:val="8F401B2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1C36EF"/>
    <w:multiLevelType w:val="multilevel"/>
    <w:tmpl w:val="BE16FD7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5EE6C74"/>
    <w:multiLevelType w:val="hybridMultilevel"/>
    <w:tmpl w:val="F03E2CCE"/>
    <w:lvl w:ilvl="0" w:tplc="AFEEB130">
      <w:start w:val="1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7D5B7199"/>
    <w:multiLevelType w:val="multilevel"/>
    <w:tmpl w:val="31FAC140"/>
    <w:lvl w:ilvl="0">
      <w:start w:val="10"/>
      <w:numFmt w:val="decimal"/>
      <w:lvlText w:val="%1"/>
      <w:lvlJc w:val="left"/>
      <w:pPr>
        <w:ind w:left="720" w:hanging="720"/>
      </w:pPr>
      <w:rPr>
        <w:rFonts w:cs="Arial" w:hint="default"/>
      </w:rPr>
    </w:lvl>
    <w:lvl w:ilvl="1">
      <w:start w:val="6"/>
      <w:numFmt w:val="decimal"/>
      <w:lvlText w:val="%1.%2"/>
      <w:lvlJc w:val="left"/>
      <w:pPr>
        <w:ind w:left="1054" w:hanging="720"/>
      </w:pPr>
      <w:rPr>
        <w:rFonts w:cs="Arial" w:hint="default"/>
      </w:rPr>
    </w:lvl>
    <w:lvl w:ilvl="2">
      <w:start w:val="11"/>
      <w:numFmt w:val="decimal"/>
      <w:lvlText w:val="%1.%2.%3"/>
      <w:lvlJc w:val="left"/>
      <w:pPr>
        <w:ind w:left="1388" w:hanging="720"/>
      </w:pPr>
      <w:rPr>
        <w:rFonts w:cs="Arial" w:hint="default"/>
      </w:rPr>
    </w:lvl>
    <w:lvl w:ilvl="3">
      <w:start w:val="1"/>
      <w:numFmt w:val="decimal"/>
      <w:lvlText w:val="%1.%2.%3.%4"/>
      <w:lvlJc w:val="left"/>
      <w:pPr>
        <w:ind w:left="1722" w:hanging="720"/>
      </w:pPr>
      <w:rPr>
        <w:rFonts w:cs="Arial" w:hint="default"/>
      </w:rPr>
    </w:lvl>
    <w:lvl w:ilvl="4">
      <w:start w:val="1"/>
      <w:numFmt w:val="decimal"/>
      <w:lvlText w:val="%1.%2.%3.%4.%5"/>
      <w:lvlJc w:val="left"/>
      <w:pPr>
        <w:ind w:left="2416" w:hanging="1080"/>
      </w:pPr>
      <w:rPr>
        <w:rFonts w:cs="Arial" w:hint="default"/>
      </w:rPr>
    </w:lvl>
    <w:lvl w:ilvl="5">
      <w:start w:val="1"/>
      <w:numFmt w:val="decimal"/>
      <w:lvlText w:val="%1.%2.%3.%4.%5.%6"/>
      <w:lvlJc w:val="left"/>
      <w:pPr>
        <w:ind w:left="2750" w:hanging="1080"/>
      </w:pPr>
      <w:rPr>
        <w:rFonts w:cs="Arial" w:hint="default"/>
      </w:rPr>
    </w:lvl>
    <w:lvl w:ilvl="6">
      <w:start w:val="1"/>
      <w:numFmt w:val="decimal"/>
      <w:lvlText w:val="%1.%2.%3.%4.%5.%6.%7"/>
      <w:lvlJc w:val="left"/>
      <w:pPr>
        <w:ind w:left="3444" w:hanging="1440"/>
      </w:pPr>
      <w:rPr>
        <w:rFonts w:cs="Arial" w:hint="default"/>
      </w:rPr>
    </w:lvl>
    <w:lvl w:ilvl="7">
      <w:start w:val="1"/>
      <w:numFmt w:val="decimal"/>
      <w:lvlText w:val="%1.%2.%3.%4.%5.%6.%7.%8"/>
      <w:lvlJc w:val="left"/>
      <w:pPr>
        <w:ind w:left="3778" w:hanging="1440"/>
      </w:pPr>
      <w:rPr>
        <w:rFonts w:cs="Arial" w:hint="default"/>
      </w:rPr>
    </w:lvl>
    <w:lvl w:ilvl="8">
      <w:start w:val="1"/>
      <w:numFmt w:val="decimal"/>
      <w:lvlText w:val="%1.%2.%3.%4.%5.%6.%7.%8.%9"/>
      <w:lvlJc w:val="left"/>
      <w:pPr>
        <w:ind w:left="4472" w:hanging="1800"/>
      </w:pPr>
      <w:rPr>
        <w:rFonts w:cs="Arial" w:hint="default"/>
      </w:rPr>
    </w:lvl>
  </w:abstractNum>
  <w:num w:numId="1">
    <w:abstractNumId w:val="10"/>
  </w:num>
  <w:num w:numId="2">
    <w:abstractNumId w:val="3"/>
  </w:num>
  <w:num w:numId="3">
    <w:abstractNumId w:val="2"/>
  </w:num>
  <w:num w:numId="4">
    <w:abstractNumId w:val="1"/>
  </w:num>
  <w:num w:numId="5">
    <w:abstractNumId w:val="0"/>
  </w:num>
  <w:num w:numId="6">
    <w:abstractNumId w:val="13"/>
  </w:num>
  <w:num w:numId="7">
    <w:abstractNumId w:val="7"/>
  </w:num>
  <w:num w:numId="8">
    <w:abstractNumId w:val="14"/>
  </w:num>
  <w:num w:numId="9">
    <w:abstractNumId w:val="28"/>
  </w:num>
  <w:num w:numId="10">
    <w:abstractNumId w:val="25"/>
  </w:num>
  <w:num w:numId="11">
    <w:abstractNumId w:val="6"/>
  </w:num>
  <w:num w:numId="12">
    <w:abstractNumId w:val="5"/>
  </w:num>
  <w:num w:numId="13">
    <w:abstractNumId w:val="4"/>
  </w:num>
  <w:num w:numId="14">
    <w:abstractNumId w:val="24"/>
  </w:num>
  <w:num w:numId="15">
    <w:abstractNumId w:val="23"/>
  </w:num>
  <w:num w:numId="16">
    <w:abstractNumId w:val="8"/>
  </w:num>
  <w:num w:numId="17">
    <w:abstractNumId w:val="15"/>
  </w:num>
  <w:num w:numId="18">
    <w:abstractNumId w:val="20"/>
  </w:num>
  <w:num w:numId="19">
    <w:abstractNumId w:val="16"/>
  </w:num>
  <w:num w:numId="20">
    <w:abstractNumId w:val="22"/>
  </w:num>
  <w:num w:numId="21">
    <w:abstractNumId w:val="27"/>
  </w:num>
  <w:num w:numId="22">
    <w:abstractNumId w:val="11"/>
  </w:num>
  <w:num w:numId="23">
    <w:abstractNumId w:val="18"/>
  </w:num>
  <w:num w:numId="24">
    <w:abstractNumId w:val="26"/>
  </w:num>
  <w:num w:numId="25">
    <w:abstractNumId w:val="17"/>
  </w:num>
  <w:num w:numId="26">
    <w:abstractNumId w:val="9"/>
  </w:num>
  <w:num w:numId="27">
    <w:abstractNumId w:val="12"/>
  </w:num>
  <w:num w:numId="28">
    <w:abstractNumId w:val="19"/>
  </w:num>
  <w:num w:numId="2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30D"/>
    <w:rsid w:val="000001E7"/>
    <w:rsid w:val="00000B36"/>
    <w:rsid w:val="00001030"/>
    <w:rsid w:val="00001801"/>
    <w:rsid w:val="0000389B"/>
    <w:rsid w:val="00004366"/>
    <w:rsid w:val="00004F26"/>
    <w:rsid w:val="0000775C"/>
    <w:rsid w:val="00007A95"/>
    <w:rsid w:val="00011593"/>
    <w:rsid w:val="000135D1"/>
    <w:rsid w:val="00014F44"/>
    <w:rsid w:val="00015E48"/>
    <w:rsid w:val="00015F74"/>
    <w:rsid w:val="0001697C"/>
    <w:rsid w:val="000177F8"/>
    <w:rsid w:val="00020696"/>
    <w:rsid w:val="00020A50"/>
    <w:rsid w:val="00020E7A"/>
    <w:rsid w:val="00023970"/>
    <w:rsid w:val="000242A7"/>
    <w:rsid w:val="00025690"/>
    <w:rsid w:val="00026161"/>
    <w:rsid w:val="000266C8"/>
    <w:rsid w:val="0002671E"/>
    <w:rsid w:val="00026C19"/>
    <w:rsid w:val="00030ED9"/>
    <w:rsid w:val="00031300"/>
    <w:rsid w:val="0003133A"/>
    <w:rsid w:val="00031AA6"/>
    <w:rsid w:val="00032699"/>
    <w:rsid w:val="00032C62"/>
    <w:rsid w:val="00032E4E"/>
    <w:rsid w:val="00033D15"/>
    <w:rsid w:val="00034293"/>
    <w:rsid w:val="00037A9D"/>
    <w:rsid w:val="00037B6F"/>
    <w:rsid w:val="00040CF5"/>
    <w:rsid w:val="00041F5C"/>
    <w:rsid w:val="00043976"/>
    <w:rsid w:val="00044F96"/>
    <w:rsid w:val="00046B1E"/>
    <w:rsid w:val="00046EA1"/>
    <w:rsid w:val="00050568"/>
    <w:rsid w:val="00052562"/>
    <w:rsid w:val="0005338A"/>
    <w:rsid w:val="0005348B"/>
    <w:rsid w:val="0005348D"/>
    <w:rsid w:val="000538F8"/>
    <w:rsid w:val="00054A18"/>
    <w:rsid w:val="00054A3C"/>
    <w:rsid w:val="00054F3F"/>
    <w:rsid w:val="0005623E"/>
    <w:rsid w:val="00060ED9"/>
    <w:rsid w:val="00061869"/>
    <w:rsid w:val="00061A6B"/>
    <w:rsid w:val="00064364"/>
    <w:rsid w:val="00064AB2"/>
    <w:rsid w:val="00065C9F"/>
    <w:rsid w:val="00066718"/>
    <w:rsid w:val="00066C2D"/>
    <w:rsid w:val="00067012"/>
    <w:rsid w:val="00067D39"/>
    <w:rsid w:val="00072D38"/>
    <w:rsid w:val="0007327D"/>
    <w:rsid w:val="00074B6F"/>
    <w:rsid w:val="00075237"/>
    <w:rsid w:val="000755F6"/>
    <w:rsid w:val="00075F8F"/>
    <w:rsid w:val="00076618"/>
    <w:rsid w:val="00076CD0"/>
    <w:rsid w:val="000770C1"/>
    <w:rsid w:val="00077983"/>
    <w:rsid w:val="00080E22"/>
    <w:rsid w:val="00082849"/>
    <w:rsid w:val="00083692"/>
    <w:rsid w:val="00083705"/>
    <w:rsid w:val="000841D1"/>
    <w:rsid w:val="00085930"/>
    <w:rsid w:val="00086C0A"/>
    <w:rsid w:val="00087661"/>
    <w:rsid w:val="00087CF2"/>
    <w:rsid w:val="000903EB"/>
    <w:rsid w:val="00090E9F"/>
    <w:rsid w:val="00093718"/>
    <w:rsid w:val="00094D42"/>
    <w:rsid w:val="00095BF6"/>
    <w:rsid w:val="0009637C"/>
    <w:rsid w:val="000973DA"/>
    <w:rsid w:val="000A377A"/>
    <w:rsid w:val="000A4409"/>
    <w:rsid w:val="000A4A40"/>
    <w:rsid w:val="000A4C41"/>
    <w:rsid w:val="000A6DB0"/>
    <w:rsid w:val="000A70E4"/>
    <w:rsid w:val="000A74C6"/>
    <w:rsid w:val="000A74CB"/>
    <w:rsid w:val="000A7A28"/>
    <w:rsid w:val="000B09B2"/>
    <w:rsid w:val="000B202C"/>
    <w:rsid w:val="000B28CD"/>
    <w:rsid w:val="000B42DB"/>
    <w:rsid w:val="000B4F18"/>
    <w:rsid w:val="000B52FA"/>
    <w:rsid w:val="000B5BFF"/>
    <w:rsid w:val="000B6589"/>
    <w:rsid w:val="000B7BB2"/>
    <w:rsid w:val="000C0B6E"/>
    <w:rsid w:val="000C0B79"/>
    <w:rsid w:val="000C0DA2"/>
    <w:rsid w:val="000C10B2"/>
    <w:rsid w:val="000C1B23"/>
    <w:rsid w:val="000C43F3"/>
    <w:rsid w:val="000C5E5A"/>
    <w:rsid w:val="000C6510"/>
    <w:rsid w:val="000C6557"/>
    <w:rsid w:val="000D0DAE"/>
    <w:rsid w:val="000D1067"/>
    <w:rsid w:val="000D119F"/>
    <w:rsid w:val="000D13F3"/>
    <w:rsid w:val="000D2CF9"/>
    <w:rsid w:val="000D3B65"/>
    <w:rsid w:val="000D4D7C"/>
    <w:rsid w:val="000D511F"/>
    <w:rsid w:val="000E41E0"/>
    <w:rsid w:val="000E530C"/>
    <w:rsid w:val="000E5C64"/>
    <w:rsid w:val="000E6DB7"/>
    <w:rsid w:val="000E7A0A"/>
    <w:rsid w:val="000F0A0B"/>
    <w:rsid w:val="000F1347"/>
    <w:rsid w:val="000F15FB"/>
    <w:rsid w:val="000F1BE7"/>
    <w:rsid w:val="000F2CFB"/>
    <w:rsid w:val="000F7768"/>
    <w:rsid w:val="001000DB"/>
    <w:rsid w:val="0010165A"/>
    <w:rsid w:val="00102638"/>
    <w:rsid w:val="00104B87"/>
    <w:rsid w:val="0010517A"/>
    <w:rsid w:val="001058FC"/>
    <w:rsid w:val="00111C54"/>
    <w:rsid w:val="0011680F"/>
    <w:rsid w:val="00116AAD"/>
    <w:rsid w:val="001208D3"/>
    <w:rsid w:val="00121D69"/>
    <w:rsid w:val="001221D3"/>
    <w:rsid w:val="00123108"/>
    <w:rsid w:val="001234BF"/>
    <w:rsid w:val="001247BF"/>
    <w:rsid w:val="00124D96"/>
    <w:rsid w:val="0012546C"/>
    <w:rsid w:val="00125888"/>
    <w:rsid w:val="00125F5B"/>
    <w:rsid w:val="0012749A"/>
    <w:rsid w:val="00132DE7"/>
    <w:rsid w:val="00133561"/>
    <w:rsid w:val="00135546"/>
    <w:rsid w:val="001360B4"/>
    <w:rsid w:val="0013640A"/>
    <w:rsid w:val="00136D7A"/>
    <w:rsid w:val="00136E21"/>
    <w:rsid w:val="00136E62"/>
    <w:rsid w:val="00137FF0"/>
    <w:rsid w:val="001403A4"/>
    <w:rsid w:val="001407BE"/>
    <w:rsid w:val="00143007"/>
    <w:rsid w:val="00143FD8"/>
    <w:rsid w:val="001454C5"/>
    <w:rsid w:val="0014560D"/>
    <w:rsid w:val="00150C57"/>
    <w:rsid w:val="00151074"/>
    <w:rsid w:val="001518FA"/>
    <w:rsid w:val="001522BC"/>
    <w:rsid w:val="00152BB4"/>
    <w:rsid w:val="00153B38"/>
    <w:rsid w:val="001546E1"/>
    <w:rsid w:val="00154D13"/>
    <w:rsid w:val="00155807"/>
    <w:rsid w:val="00155A7D"/>
    <w:rsid w:val="0015660C"/>
    <w:rsid w:val="0016225D"/>
    <w:rsid w:val="0016258E"/>
    <w:rsid w:val="00163CCC"/>
    <w:rsid w:val="0016478A"/>
    <w:rsid w:val="00165B46"/>
    <w:rsid w:val="00165F03"/>
    <w:rsid w:val="00170C44"/>
    <w:rsid w:val="00174104"/>
    <w:rsid w:val="00174900"/>
    <w:rsid w:val="00174FA2"/>
    <w:rsid w:val="0018000F"/>
    <w:rsid w:val="00180A64"/>
    <w:rsid w:val="001825FF"/>
    <w:rsid w:val="0018403F"/>
    <w:rsid w:val="00186240"/>
    <w:rsid w:val="001863EA"/>
    <w:rsid w:val="0018640C"/>
    <w:rsid w:val="00186AFC"/>
    <w:rsid w:val="00186B5A"/>
    <w:rsid w:val="001904BC"/>
    <w:rsid w:val="00190FE4"/>
    <w:rsid w:val="001925D9"/>
    <w:rsid w:val="0019359E"/>
    <w:rsid w:val="0019433F"/>
    <w:rsid w:val="001963C2"/>
    <w:rsid w:val="00197603"/>
    <w:rsid w:val="001A41BA"/>
    <w:rsid w:val="001A6AB7"/>
    <w:rsid w:val="001B0F32"/>
    <w:rsid w:val="001B2419"/>
    <w:rsid w:val="001B3257"/>
    <w:rsid w:val="001B38D7"/>
    <w:rsid w:val="001B423F"/>
    <w:rsid w:val="001B46EC"/>
    <w:rsid w:val="001B57B1"/>
    <w:rsid w:val="001B591C"/>
    <w:rsid w:val="001B62D9"/>
    <w:rsid w:val="001B65A9"/>
    <w:rsid w:val="001B6F9B"/>
    <w:rsid w:val="001B701F"/>
    <w:rsid w:val="001B72F1"/>
    <w:rsid w:val="001C00A3"/>
    <w:rsid w:val="001C01D9"/>
    <w:rsid w:val="001C079A"/>
    <w:rsid w:val="001C102D"/>
    <w:rsid w:val="001C1F1E"/>
    <w:rsid w:val="001C22AF"/>
    <w:rsid w:val="001C2E68"/>
    <w:rsid w:val="001C3ABB"/>
    <w:rsid w:val="001C59CE"/>
    <w:rsid w:val="001C5EA2"/>
    <w:rsid w:val="001C776D"/>
    <w:rsid w:val="001D29E3"/>
    <w:rsid w:val="001D3E74"/>
    <w:rsid w:val="001D6151"/>
    <w:rsid w:val="001D661A"/>
    <w:rsid w:val="001D6AAF"/>
    <w:rsid w:val="001E056F"/>
    <w:rsid w:val="001E12FD"/>
    <w:rsid w:val="001E2C66"/>
    <w:rsid w:val="001E442D"/>
    <w:rsid w:val="001E545A"/>
    <w:rsid w:val="001E7492"/>
    <w:rsid w:val="001E7E62"/>
    <w:rsid w:val="001F0A40"/>
    <w:rsid w:val="001F3C17"/>
    <w:rsid w:val="001F3C8C"/>
    <w:rsid w:val="001F441F"/>
    <w:rsid w:val="001F531F"/>
    <w:rsid w:val="001F53A8"/>
    <w:rsid w:val="001F610E"/>
    <w:rsid w:val="0020238E"/>
    <w:rsid w:val="002023FF"/>
    <w:rsid w:val="00202B4E"/>
    <w:rsid w:val="002043BD"/>
    <w:rsid w:val="002043EE"/>
    <w:rsid w:val="002058EB"/>
    <w:rsid w:val="002063E4"/>
    <w:rsid w:val="002106A6"/>
    <w:rsid w:val="00210B20"/>
    <w:rsid w:val="00210D29"/>
    <w:rsid w:val="00211EBF"/>
    <w:rsid w:val="0021212B"/>
    <w:rsid w:val="00213C9E"/>
    <w:rsid w:val="0021425A"/>
    <w:rsid w:val="00214462"/>
    <w:rsid w:val="00214795"/>
    <w:rsid w:val="0021528E"/>
    <w:rsid w:val="002163EA"/>
    <w:rsid w:val="00216C37"/>
    <w:rsid w:val="00217904"/>
    <w:rsid w:val="0022053D"/>
    <w:rsid w:val="002205F0"/>
    <w:rsid w:val="0022069B"/>
    <w:rsid w:val="002210B1"/>
    <w:rsid w:val="00225308"/>
    <w:rsid w:val="00227440"/>
    <w:rsid w:val="002278C0"/>
    <w:rsid w:val="00230251"/>
    <w:rsid w:val="0023037D"/>
    <w:rsid w:val="00230E06"/>
    <w:rsid w:val="002316B0"/>
    <w:rsid w:val="0023191E"/>
    <w:rsid w:val="0023269D"/>
    <w:rsid w:val="00232FA9"/>
    <w:rsid w:val="002330C3"/>
    <w:rsid w:val="0023357C"/>
    <w:rsid w:val="0023424B"/>
    <w:rsid w:val="002345FE"/>
    <w:rsid w:val="002355CF"/>
    <w:rsid w:val="00235D77"/>
    <w:rsid w:val="00236F10"/>
    <w:rsid w:val="002372C8"/>
    <w:rsid w:val="0023736D"/>
    <w:rsid w:val="00237510"/>
    <w:rsid w:val="002407DB"/>
    <w:rsid w:val="00243088"/>
    <w:rsid w:val="00243539"/>
    <w:rsid w:val="002450B8"/>
    <w:rsid w:val="002454D8"/>
    <w:rsid w:val="0024614A"/>
    <w:rsid w:val="00246296"/>
    <w:rsid w:val="002465FA"/>
    <w:rsid w:val="002477DE"/>
    <w:rsid w:val="00247B89"/>
    <w:rsid w:val="00250443"/>
    <w:rsid w:val="002517BE"/>
    <w:rsid w:val="00254D7A"/>
    <w:rsid w:val="002551BA"/>
    <w:rsid w:val="00256C27"/>
    <w:rsid w:val="00256D8B"/>
    <w:rsid w:val="002579C7"/>
    <w:rsid w:val="00262B44"/>
    <w:rsid w:val="002635B3"/>
    <w:rsid w:val="00264168"/>
    <w:rsid w:val="00264719"/>
    <w:rsid w:val="0026514C"/>
    <w:rsid w:val="00267736"/>
    <w:rsid w:val="0027084A"/>
    <w:rsid w:val="00270B6D"/>
    <w:rsid w:val="00270B87"/>
    <w:rsid w:val="002716BB"/>
    <w:rsid w:val="0027179E"/>
    <w:rsid w:val="00271D0F"/>
    <w:rsid w:val="002729A5"/>
    <w:rsid w:val="00273615"/>
    <w:rsid w:val="002738F5"/>
    <w:rsid w:val="002747C8"/>
    <w:rsid w:val="00275C8A"/>
    <w:rsid w:val="00275CA2"/>
    <w:rsid w:val="0027659E"/>
    <w:rsid w:val="00277CAB"/>
    <w:rsid w:val="002802FA"/>
    <w:rsid w:val="0028215C"/>
    <w:rsid w:val="00282743"/>
    <w:rsid w:val="00285DE6"/>
    <w:rsid w:val="00287334"/>
    <w:rsid w:val="00287986"/>
    <w:rsid w:val="002921A6"/>
    <w:rsid w:val="00292F35"/>
    <w:rsid w:val="00293183"/>
    <w:rsid w:val="00294DBF"/>
    <w:rsid w:val="0029533C"/>
    <w:rsid w:val="00296126"/>
    <w:rsid w:val="002970A0"/>
    <w:rsid w:val="002A0867"/>
    <w:rsid w:val="002A1C4F"/>
    <w:rsid w:val="002A31D8"/>
    <w:rsid w:val="002A5D34"/>
    <w:rsid w:val="002A611F"/>
    <w:rsid w:val="002A6B22"/>
    <w:rsid w:val="002A7203"/>
    <w:rsid w:val="002B0527"/>
    <w:rsid w:val="002B19A4"/>
    <w:rsid w:val="002B1AC1"/>
    <w:rsid w:val="002B3D94"/>
    <w:rsid w:val="002B4FB7"/>
    <w:rsid w:val="002B6705"/>
    <w:rsid w:val="002C2573"/>
    <w:rsid w:val="002C2764"/>
    <w:rsid w:val="002C2D69"/>
    <w:rsid w:val="002C4B75"/>
    <w:rsid w:val="002C4DC0"/>
    <w:rsid w:val="002C5FD6"/>
    <w:rsid w:val="002C6754"/>
    <w:rsid w:val="002C6A2D"/>
    <w:rsid w:val="002C7793"/>
    <w:rsid w:val="002D12AE"/>
    <w:rsid w:val="002D18A8"/>
    <w:rsid w:val="002D270B"/>
    <w:rsid w:val="002D2CD4"/>
    <w:rsid w:val="002D4847"/>
    <w:rsid w:val="002D5B36"/>
    <w:rsid w:val="002D6077"/>
    <w:rsid w:val="002D6A89"/>
    <w:rsid w:val="002D7257"/>
    <w:rsid w:val="002D78F2"/>
    <w:rsid w:val="002E2AAE"/>
    <w:rsid w:val="002E4BF1"/>
    <w:rsid w:val="002E5677"/>
    <w:rsid w:val="002E5A24"/>
    <w:rsid w:val="002E5B6E"/>
    <w:rsid w:val="002E5FAC"/>
    <w:rsid w:val="002E6297"/>
    <w:rsid w:val="002E62D9"/>
    <w:rsid w:val="002F0199"/>
    <w:rsid w:val="002F13E3"/>
    <w:rsid w:val="002F28F0"/>
    <w:rsid w:val="002F2ED6"/>
    <w:rsid w:val="002F5A7D"/>
    <w:rsid w:val="002F6CBD"/>
    <w:rsid w:val="00301722"/>
    <w:rsid w:val="00302F73"/>
    <w:rsid w:val="00304178"/>
    <w:rsid w:val="00305419"/>
    <w:rsid w:val="0030624E"/>
    <w:rsid w:val="00306527"/>
    <w:rsid w:val="00306CF5"/>
    <w:rsid w:val="00307B0B"/>
    <w:rsid w:val="00312DAF"/>
    <w:rsid w:val="00312FFF"/>
    <w:rsid w:val="00315693"/>
    <w:rsid w:val="0031640D"/>
    <w:rsid w:val="003206B9"/>
    <w:rsid w:val="003211F1"/>
    <w:rsid w:val="003212C7"/>
    <w:rsid w:val="00321892"/>
    <w:rsid w:val="00323EE9"/>
    <w:rsid w:val="0032408C"/>
    <w:rsid w:val="00325B06"/>
    <w:rsid w:val="00325E47"/>
    <w:rsid w:val="00327278"/>
    <w:rsid w:val="00330D48"/>
    <w:rsid w:val="0033240E"/>
    <w:rsid w:val="00333D59"/>
    <w:rsid w:val="00334B55"/>
    <w:rsid w:val="00335D75"/>
    <w:rsid w:val="00336BD8"/>
    <w:rsid w:val="003375FD"/>
    <w:rsid w:val="0033786E"/>
    <w:rsid w:val="00337C9D"/>
    <w:rsid w:val="0034082A"/>
    <w:rsid w:val="00341682"/>
    <w:rsid w:val="00341FA5"/>
    <w:rsid w:val="00343B14"/>
    <w:rsid w:val="00343CE7"/>
    <w:rsid w:val="00343D44"/>
    <w:rsid w:val="00343DC5"/>
    <w:rsid w:val="00346090"/>
    <w:rsid w:val="00346F0D"/>
    <w:rsid w:val="00347524"/>
    <w:rsid w:val="003476B8"/>
    <w:rsid w:val="003503CD"/>
    <w:rsid w:val="00351C75"/>
    <w:rsid w:val="00352A35"/>
    <w:rsid w:val="00354EDF"/>
    <w:rsid w:val="0035522C"/>
    <w:rsid w:val="0035607E"/>
    <w:rsid w:val="00356E7F"/>
    <w:rsid w:val="0035740E"/>
    <w:rsid w:val="00357475"/>
    <w:rsid w:val="0036055B"/>
    <w:rsid w:val="00360A5B"/>
    <w:rsid w:val="003622D9"/>
    <w:rsid w:val="003622DF"/>
    <w:rsid w:val="003626C0"/>
    <w:rsid w:val="003627F2"/>
    <w:rsid w:val="003638CB"/>
    <w:rsid w:val="00363BEE"/>
    <w:rsid w:val="003641DE"/>
    <w:rsid w:val="00366680"/>
    <w:rsid w:val="00366D31"/>
    <w:rsid w:val="003676BA"/>
    <w:rsid w:val="00370DF3"/>
    <w:rsid w:val="00371513"/>
    <w:rsid w:val="00371AB2"/>
    <w:rsid w:val="00372EB9"/>
    <w:rsid w:val="00373779"/>
    <w:rsid w:val="003759FE"/>
    <w:rsid w:val="00376951"/>
    <w:rsid w:val="00377733"/>
    <w:rsid w:val="003805CF"/>
    <w:rsid w:val="00380C3E"/>
    <w:rsid w:val="00380E9E"/>
    <w:rsid w:val="003811D6"/>
    <w:rsid w:val="00382B84"/>
    <w:rsid w:val="00384190"/>
    <w:rsid w:val="00390145"/>
    <w:rsid w:val="00390545"/>
    <w:rsid w:val="003913DA"/>
    <w:rsid w:val="003914F9"/>
    <w:rsid w:val="003915E6"/>
    <w:rsid w:val="003935A3"/>
    <w:rsid w:val="0039486F"/>
    <w:rsid w:val="00396C31"/>
    <w:rsid w:val="00397738"/>
    <w:rsid w:val="00397CFC"/>
    <w:rsid w:val="003A2A6C"/>
    <w:rsid w:val="003A2FC1"/>
    <w:rsid w:val="003A4695"/>
    <w:rsid w:val="003A66B8"/>
    <w:rsid w:val="003A7073"/>
    <w:rsid w:val="003B258F"/>
    <w:rsid w:val="003B6038"/>
    <w:rsid w:val="003C2E3A"/>
    <w:rsid w:val="003C2F0A"/>
    <w:rsid w:val="003C3B39"/>
    <w:rsid w:val="003C4C06"/>
    <w:rsid w:val="003C512E"/>
    <w:rsid w:val="003C5DFA"/>
    <w:rsid w:val="003C711F"/>
    <w:rsid w:val="003C72AB"/>
    <w:rsid w:val="003D0922"/>
    <w:rsid w:val="003D2019"/>
    <w:rsid w:val="003D2205"/>
    <w:rsid w:val="003D28D6"/>
    <w:rsid w:val="003D37A7"/>
    <w:rsid w:val="003D3A46"/>
    <w:rsid w:val="003D3AD9"/>
    <w:rsid w:val="003D5FA2"/>
    <w:rsid w:val="003D6DF8"/>
    <w:rsid w:val="003E1D72"/>
    <w:rsid w:val="003E2DB2"/>
    <w:rsid w:val="003E3586"/>
    <w:rsid w:val="003E4A72"/>
    <w:rsid w:val="003E5003"/>
    <w:rsid w:val="003E5450"/>
    <w:rsid w:val="003F026B"/>
    <w:rsid w:val="003F0EA4"/>
    <w:rsid w:val="003F10B1"/>
    <w:rsid w:val="003F1D4E"/>
    <w:rsid w:val="003F25B7"/>
    <w:rsid w:val="003F534F"/>
    <w:rsid w:val="003F65D3"/>
    <w:rsid w:val="003F733E"/>
    <w:rsid w:val="00400477"/>
    <w:rsid w:val="00400E9D"/>
    <w:rsid w:val="00401247"/>
    <w:rsid w:val="00401BC2"/>
    <w:rsid w:val="00401E57"/>
    <w:rsid w:val="00401F66"/>
    <w:rsid w:val="00402D3F"/>
    <w:rsid w:val="00403490"/>
    <w:rsid w:val="004057A9"/>
    <w:rsid w:val="004062EC"/>
    <w:rsid w:val="00410043"/>
    <w:rsid w:val="00410DB9"/>
    <w:rsid w:val="004115E0"/>
    <w:rsid w:val="004124CF"/>
    <w:rsid w:val="004136D7"/>
    <w:rsid w:val="00415130"/>
    <w:rsid w:val="00416D2B"/>
    <w:rsid w:val="0041792E"/>
    <w:rsid w:val="00417A8C"/>
    <w:rsid w:val="0042179B"/>
    <w:rsid w:val="004217FC"/>
    <w:rsid w:val="00421CB3"/>
    <w:rsid w:val="0042323B"/>
    <w:rsid w:val="0042387D"/>
    <w:rsid w:val="0042753E"/>
    <w:rsid w:val="00427961"/>
    <w:rsid w:val="00430313"/>
    <w:rsid w:val="004311FC"/>
    <w:rsid w:val="004318F5"/>
    <w:rsid w:val="00431B93"/>
    <w:rsid w:val="00432199"/>
    <w:rsid w:val="00432203"/>
    <w:rsid w:val="00432FAC"/>
    <w:rsid w:val="004357A7"/>
    <w:rsid w:val="004364AE"/>
    <w:rsid w:val="004369DE"/>
    <w:rsid w:val="00436A06"/>
    <w:rsid w:val="00436FBF"/>
    <w:rsid w:val="00442904"/>
    <w:rsid w:val="00442A71"/>
    <w:rsid w:val="00445999"/>
    <w:rsid w:val="00445DFA"/>
    <w:rsid w:val="00446724"/>
    <w:rsid w:val="0045078C"/>
    <w:rsid w:val="00451D1A"/>
    <w:rsid w:val="004544A6"/>
    <w:rsid w:val="00454C9F"/>
    <w:rsid w:val="00455146"/>
    <w:rsid w:val="004554EB"/>
    <w:rsid w:val="00455F87"/>
    <w:rsid w:val="00456B39"/>
    <w:rsid w:val="00457D22"/>
    <w:rsid w:val="0046041F"/>
    <w:rsid w:val="004605FB"/>
    <w:rsid w:val="0046273F"/>
    <w:rsid w:val="00463074"/>
    <w:rsid w:val="00465CF8"/>
    <w:rsid w:val="004662B5"/>
    <w:rsid w:val="00466584"/>
    <w:rsid w:val="00466856"/>
    <w:rsid w:val="00466A5E"/>
    <w:rsid w:val="00466C32"/>
    <w:rsid w:val="0046763F"/>
    <w:rsid w:val="004709D8"/>
    <w:rsid w:val="00470C8C"/>
    <w:rsid w:val="00470D03"/>
    <w:rsid w:val="004717CC"/>
    <w:rsid w:val="00472EBC"/>
    <w:rsid w:val="00480901"/>
    <w:rsid w:val="0048095E"/>
    <w:rsid w:val="00481993"/>
    <w:rsid w:val="00481BC2"/>
    <w:rsid w:val="004828A1"/>
    <w:rsid w:val="004829D2"/>
    <w:rsid w:val="00483D12"/>
    <w:rsid w:val="004843F1"/>
    <w:rsid w:val="004847CF"/>
    <w:rsid w:val="004857FC"/>
    <w:rsid w:val="004862B0"/>
    <w:rsid w:val="00491930"/>
    <w:rsid w:val="004919D4"/>
    <w:rsid w:val="00492EFA"/>
    <w:rsid w:val="004934B9"/>
    <w:rsid w:val="00494C0B"/>
    <w:rsid w:val="00496679"/>
    <w:rsid w:val="004A0A62"/>
    <w:rsid w:val="004A2CAB"/>
    <w:rsid w:val="004A49F3"/>
    <w:rsid w:val="004A5870"/>
    <w:rsid w:val="004A699D"/>
    <w:rsid w:val="004B03D0"/>
    <w:rsid w:val="004B2B6B"/>
    <w:rsid w:val="004B2F4C"/>
    <w:rsid w:val="004B36F1"/>
    <w:rsid w:val="004B46C5"/>
    <w:rsid w:val="004B4F9F"/>
    <w:rsid w:val="004B55FD"/>
    <w:rsid w:val="004B649A"/>
    <w:rsid w:val="004B761B"/>
    <w:rsid w:val="004B79FA"/>
    <w:rsid w:val="004C01AE"/>
    <w:rsid w:val="004C20EC"/>
    <w:rsid w:val="004C22BB"/>
    <w:rsid w:val="004C23BE"/>
    <w:rsid w:val="004C440C"/>
    <w:rsid w:val="004C4E44"/>
    <w:rsid w:val="004C6648"/>
    <w:rsid w:val="004C7559"/>
    <w:rsid w:val="004C7DEC"/>
    <w:rsid w:val="004D029F"/>
    <w:rsid w:val="004D1586"/>
    <w:rsid w:val="004D1A8F"/>
    <w:rsid w:val="004D2E02"/>
    <w:rsid w:val="004D488E"/>
    <w:rsid w:val="004D565C"/>
    <w:rsid w:val="004D6BF0"/>
    <w:rsid w:val="004D7A37"/>
    <w:rsid w:val="004D7F34"/>
    <w:rsid w:val="004E022F"/>
    <w:rsid w:val="004E1694"/>
    <w:rsid w:val="004E183A"/>
    <w:rsid w:val="004E2415"/>
    <w:rsid w:val="004E267B"/>
    <w:rsid w:val="004E26F3"/>
    <w:rsid w:val="004E30E3"/>
    <w:rsid w:val="004E5087"/>
    <w:rsid w:val="004E5980"/>
    <w:rsid w:val="004E6C7B"/>
    <w:rsid w:val="004E7FF3"/>
    <w:rsid w:val="004F0D25"/>
    <w:rsid w:val="004F2C8B"/>
    <w:rsid w:val="004F395B"/>
    <w:rsid w:val="004F3C7F"/>
    <w:rsid w:val="004F58BE"/>
    <w:rsid w:val="004F656D"/>
    <w:rsid w:val="004F6E51"/>
    <w:rsid w:val="00500886"/>
    <w:rsid w:val="00501545"/>
    <w:rsid w:val="005016CE"/>
    <w:rsid w:val="005039D2"/>
    <w:rsid w:val="00503F8D"/>
    <w:rsid w:val="005055B0"/>
    <w:rsid w:val="0050601D"/>
    <w:rsid w:val="0050649E"/>
    <w:rsid w:val="005065C0"/>
    <w:rsid w:val="005067F8"/>
    <w:rsid w:val="0050763E"/>
    <w:rsid w:val="0051080B"/>
    <w:rsid w:val="00510D4D"/>
    <w:rsid w:val="00512DC9"/>
    <w:rsid w:val="00512ED9"/>
    <w:rsid w:val="005138C6"/>
    <w:rsid w:val="00513DB5"/>
    <w:rsid w:val="0051446F"/>
    <w:rsid w:val="005170BC"/>
    <w:rsid w:val="00517136"/>
    <w:rsid w:val="0051730F"/>
    <w:rsid w:val="00520A4C"/>
    <w:rsid w:val="00520D92"/>
    <w:rsid w:val="00521650"/>
    <w:rsid w:val="005217DD"/>
    <w:rsid w:val="00522772"/>
    <w:rsid w:val="00523174"/>
    <w:rsid w:val="00523350"/>
    <w:rsid w:val="00523D47"/>
    <w:rsid w:val="00526000"/>
    <w:rsid w:val="00530073"/>
    <w:rsid w:val="005310D7"/>
    <w:rsid w:val="00531BEB"/>
    <w:rsid w:val="00532AD6"/>
    <w:rsid w:val="0053492F"/>
    <w:rsid w:val="00535042"/>
    <w:rsid w:val="005354FC"/>
    <w:rsid w:val="0053649C"/>
    <w:rsid w:val="00540FE2"/>
    <w:rsid w:val="0054206A"/>
    <w:rsid w:val="0054232E"/>
    <w:rsid w:val="005449A3"/>
    <w:rsid w:val="00547E5B"/>
    <w:rsid w:val="005510A2"/>
    <w:rsid w:val="00551360"/>
    <w:rsid w:val="0055223E"/>
    <w:rsid w:val="00552731"/>
    <w:rsid w:val="00553548"/>
    <w:rsid w:val="005536F6"/>
    <w:rsid w:val="00557849"/>
    <w:rsid w:val="00560422"/>
    <w:rsid w:val="00561EB4"/>
    <w:rsid w:val="00561F98"/>
    <w:rsid w:val="00562E14"/>
    <w:rsid w:val="005652C4"/>
    <w:rsid w:val="005653B8"/>
    <w:rsid w:val="0056568E"/>
    <w:rsid w:val="0056667B"/>
    <w:rsid w:val="00567569"/>
    <w:rsid w:val="00567ADD"/>
    <w:rsid w:val="005725ED"/>
    <w:rsid w:val="00572D30"/>
    <w:rsid w:val="00575A50"/>
    <w:rsid w:val="00577DB5"/>
    <w:rsid w:val="00577DD9"/>
    <w:rsid w:val="00580493"/>
    <w:rsid w:val="00582A2D"/>
    <w:rsid w:val="00584449"/>
    <w:rsid w:val="00584AB5"/>
    <w:rsid w:val="00585C41"/>
    <w:rsid w:val="00586574"/>
    <w:rsid w:val="00586EAA"/>
    <w:rsid w:val="00587DBA"/>
    <w:rsid w:val="00590AFD"/>
    <w:rsid w:val="00592058"/>
    <w:rsid w:val="00593447"/>
    <w:rsid w:val="00593C06"/>
    <w:rsid w:val="00596F6F"/>
    <w:rsid w:val="00597F17"/>
    <w:rsid w:val="005A0164"/>
    <w:rsid w:val="005A0190"/>
    <w:rsid w:val="005A0297"/>
    <w:rsid w:val="005A159F"/>
    <w:rsid w:val="005A2942"/>
    <w:rsid w:val="005A29F9"/>
    <w:rsid w:val="005A2A9C"/>
    <w:rsid w:val="005A3F05"/>
    <w:rsid w:val="005A514A"/>
    <w:rsid w:val="005A5377"/>
    <w:rsid w:val="005A58AF"/>
    <w:rsid w:val="005A6C03"/>
    <w:rsid w:val="005A78ED"/>
    <w:rsid w:val="005B0307"/>
    <w:rsid w:val="005B1609"/>
    <w:rsid w:val="005B1683"/>
    <w:rsid w:val="005B1886"/>
    <w:rsid w:val="005B2161"/>
    <w:rsid w:val="005B4BC7"/>
    <w:rsid w:val="005B4E78"/>
    <w:rsid w:val="005B7829"/>
    <w:rsid w:val="005C0348"/>
    <w:rsid w:val="005C055B"/>
    <w:rsid w:val="005C10E5"/>
    <w:rsid w:val="005C1166"/>
    <w:rsid w:val="005C1181"/>
    <w:rsid w:val="005C13BF"/>
    <w:rsid w:val="005C1836"/>
    <w:rsid w:val="005C34CA"/>
    <w:rsid w:val="005C35B8"/>
    <w:rsid w:val="005C3B0B"/>
    <w:rsid w:val="005C3B4C"/>
    <w:rsid w:val="005C6E37"/>
    <w:rsid w:val="005D0ADE"/>
    <w:rsid w:val="005D0E3C"/>
    <w:rsid w:val="005D1F4F"/>
    <w:rsid w:val="005D2453"/>
    <w:rsid w:val="005D24F0"/>
    <w:rsid w:val="005D2ADA"/>
    <w:rsid w:val="005D3AF4"/>
    <w:rsid w:val="005D40DC"/>
    <w:rsid w:val="005D43B2"/>
    <w:rsid w:val="005D49A4"/>
    <w:rsid w:val="005D4A11"/>
    <w:rsid w:val="005D6CC2"/>
    <w:rsid w:val="005D6CCD"/>
    <w:rsid w:val="005D742D"/>
    <w:rsid w:val="005E0908"/>
    <w:rsid w:val="005E2015"/>
    <w:rsid w:val="005E20C1"/>
    <w:rsid w:val="005E2A2D"/>
    <w:rsid w:val="005E2AE3"/>
    <w:rsid w:val="005E2BCC"/>
    <w:rsid w:val="005E3D39"/>
    <w:rsid w:val="005E3DAA"/>
    <w:rsid w:val="005E5272"/>
    <w:rsid w:val="005E5C83"/>
    <w:rsid w:val="005E5DF5"/>
    <w:rsid w:val="005E7EBD"/>
    <w:rsid w:val="005F22B7"/>
    <w:rsid w:val="005F2C9F"/>
    <w:rsid w:val="005F4458"/>
    <w:rsid w:val="005F56BC"/>
    <w:rsid w:val="005F5AE8"/>
    <w:rsid w:val="00600371"/>
    <w:rsid w:val="00600619"/>
    <w:rsid w:val="006006F7"/>
    <w:rsid w:val="00604B86"/>
    <w:rsid w:val="00605A7C"/>
    <w:rsid w:val="00606B4E"/>
    <w:rsid w:val="00606EDB"/>
    <w:rsid w:val="0060704C"/>
    <w:rsid w:val="006113BA"/>
    <w:rsid w:val="006122AE"/>
    <w:rsid w:val="00612438"/>
    <w:rsid w:val="006128F4"/>
    <w:rsid w:val="00613A9E"/>
    <w:rsid w:val="00615104"/>
    <w:rsid w:val="006153C5"/>
    <w:rsid w:val="00620DCC"/>
    <w:rsid w:val="00621A4F"/>
    <w:rsid w:val="006234DE"/>
    <w:rsid w:val="00623F4D"/>
    <w:rsid w:val="006240E6"/>
    <w:rsid w:val="00625926"/>
    <w:rsid w:val="00626025"/>
    <w:rsid w:val="006274A8"/>
    <w:rsid w:val="00630537"/>
    <w:rsid w:val="006308A6"/>
    <w:rsid w:val="0063159B"/>
    <w:rsid w:val="0063289C"/>
    <w:rsid w:val="00632C54"/>
    <w:rsid w:val="006332F4"/>
    <w:rsid w:val="00633590"/>
    <w:rsid w:val="00633609"/>
    <w:rsid w:val="00633AF6"/>
    <w:rsid w:val="00635AE3"/>
    <w:rsid w:val="006367E1"/>
    <w:rsid w:val="00636C0A"/>
    <w:rsid w:val="00637324"/>
    <w:rsid w:val="0063782B"/>
    <w:rsid w:val="00637B09"/>
    <w:rsid w:val="00640398"/>
    <w:rsid w:val="00641795"/>
    <w:rsid w:val="006428E8"/>
    <w:rsid w:val="00643DB8"/>
    <w:rsid w:val="00644149"/>
    <w:rsid w:val="00644664"/>
    <w:rsid w:val="00644859"/>
    <w:rsid w:val="00644A8F"/>
    <w:rsid w:val="00644D78"/>
    <w:rsid w:val="006450A8"/>
    <w:rsid w:val="00645AA0"/>
    <w:rsid w:val="00646C4A"/>
    <w:rsid w:val="00647111"/>
    <w:rsid w:val="0064719D"/>
    <w:rsid w:val="00651D6C"/>
    <w:rsid w:val="00652477"/>
    <w:rsid w:val="0065330D"/>
    <w:rsid w:val="006562C0"/>
    <w:rsid w:val="00657AF0"/>
    <w:rsid w:val="00662AFC"/>
    <w:rsid w:val="00663650"/>
    <w:rsid w:val="00664DDE"/>
    <w:rsid w:val="00664F3D"/>
    <w:rsid w:val="0066506D"/>
    <w:rsid w:val="006662FD"/>
    <w:rsid w:val="00666945"/>
    <w:rsid w:val="00666ED1"/>
    <w:rsid w:val="00667349"/>
    <w:rsid w:val="0067106C"/>
    <w:rsid w:val="006733F7"/>
    <w:rsid w:val="006735CC"/>
    <w:rsid w:val="006745B5"/>
    <w:rsid w:val="006749DA"/>
    <w:rsid w:val="00676B2F"/>
    <w:rsid w:val="00680431"/>
    <w:rsid w:val="00680807"/>
    <w:rsid w:val="00680BC1"/>
    <w:rsid w:val="006822E9"/>
    <w:rsid w:val="006826AB"/>
    <w:rsid w:val="00682CB0"/>
    <w:rsid w:val="00683403"/>
    <w:rsid w:val="00683409"/>
    <w:rsid w:val="00683867"/>
    <w:rsid w:val="00684C09"/>
    <w:rsid w:val="00685C58"/>
    <w:rsid w:val="00687D28"/>
    <w:rsid w:val="00690264"/>
    <w:rsid w:val="00690980"/>
    <w:rsid w:val="006912EC"/>
    <w:rsid w:val="00692206"/>
    <w:rsid w:val="006930A5"/>
    <w:rsid w:val="0069327C"/>
    <w:rsid w:val="00694209"/>
    <w:rsid w:val="00696281"/>
    <w:rsid w:val="006A03B6"/>
    <w:rsid w:val="006A07C8"/>
    <w:rsid w:val="006A1B49"/>
    <w:rsid w:val="006A4562"/>
    <w:rsid w:val="006A6095"/>
    <w:rsid w:val="006A7D73"/>
    <w:rsid w:val="006B0503"/>
    <w:rsid w:val="006B3872"/>
    <w:rsid w:val="006B5EAE"/>
    <w:rsid w:val="006B6324"/>
    <w:rsid w:val="006C0013"/>
    <w:rsid w:val="006C12FA"/>
    <w:rsid w:val="006C3350"/>
    <w:rsid w:val="006C43E9"/>
    <w:rsid w:val="006C51A1"/>
    <w:rsid w:val="006C7C80"/>
    <w:rsid w:val="006D29D8"/>
    <w:rsid w:val="006D2E24"/>
    <w:rsid w:val="006D4010"/>
    <w:rsid w:val="006D51AC"/>
    <w:rsid w:val="006D54AC"/>
    <w:rsid w:val="006D6796"/>
    <w:rsid w:val="006D6850"/>
    <w:rsid w:val="006D712D"/>
    <w:rsid w:val="006D71BE"/>
    <w:rsid w:val="006E2D23"/>
    <w:rsid w:val="006E3059"/>
    <w:rsid w:val="006E3CA4"/>
    <w:rsid w:val="006E6FEA"/>
    <w:rsid w:val="006E721B"/>
    <w:rsid w:val="006F0EEB"/>
    <w:rsid w:val="006F1225"/>
    <w:rsid w:val="006F258A"/>
    <w:rsid w:val="006F4097"/>
    <w:rsid w:val="006F50D7"/>
    <w:rsid w:val="006F66C0"/>
    <w:rsid w:val="006F75FB"/>
    <w:rsid w:val="006F7D5D"/>
    <w:rsid w:val="00700E1C"/>
    <w:rsid w:val="00700E1D"/>
    <w:rsid w:val="00701878"/>
    <w:rsid w:val="0070219D"/>
    <w:rsid w:val="00702CEB"/>
    <w:rsid w:val="00702DFD"/>
    <w:rsid w:val="00703C1A"/>
    <w:rsid w:val="007056C6"/>
    <w:rsid w:val="00705DA6"/>
    <w:rsid w:val="0070693A"/>
    <w:rsid w:val="00707AD7"/>
    <w:rsid w:val="007101F5"/>
    <w:rsid w:val="00712E16"/>
    <w:rsid w:val="00714DDD"/>
    <w:rsid w:val="007175FD"/>
    <w:rsid w:val="00717617"/>
    <w:rsid w:val="00717B0D"/>
    <w:rsid w:val="00717FD4"/>
    <w:rsid w:val="007201F8"/>
    <w:rsid w:val="00720F19"/>
    <w:rsid w:val="007219CD"/>
    <w:rsid w:val="00721BD5"/>
    <w:rsid w:val="00723A14"/>
    <w:rsid w:val="00725143"/>
    <w:rsid w:val="00730A67"/>
    <w:rsid w:val="00730DB3"/>
    <w:rsid w:val="00733114"/>
    <w:rsid w:val="007335AF"/>
    <w:rsid w:val="00733D79"/>
    <w:rsid w:val="007352BC"/>
    <w:rsid w:val="00735B00"/>
    <w:rsid w:val="00736520"/>
    <w:rsid w:val="00736861"/>
    <w:rsid w:val="007402A2"/>
    <w:rsid w:val="007406C3"/>
    <w:rsid w:val="00740D1E"/>
    <w:rsid w:val="00743BD3"/>
    <w:rsid w:val="00744C97"/>
    <w:rsid w:val="00746B85"/>
    <w:rsid w:val="0074781A"/>
    <w:rsid w:val="00747891"/>
    <w:rsid w:val="00751D20"/>
    <w:rsid w:val="00754C64"/>
    <w:rsid w:val="007551E2"/>
    <w:rsid w:val="0075684A"/>
    <w:rsid w:val="00756951"/>
    <w:rsid w:val="007579E3"/>
    <w:rsid w:val="00757E2F"/>
    <w:rsid w:val="00761242"/>
    <w:rsid w:val="007612D8"/>
    <w:rsid w:val="007616D8"/>
    <w:rsid w:val="007630E9"/>
    <w:rsid w:val="00763840"/>
    <w:rsid w:val="0076554A"/>
    <w:rsid w:val="00766984"/>
    <w:rsid w:val="00770B7C"/>
    <w:rsid w:val="00771B10"/>
    <w:rsid w:val="0077205D"/>
    <w:rsid w:val="00772E96"/>
    <w:rsid w:val="00772F04"/>
    <w:rsid w:val="007734FB"/>
    <w:rsid w:val="00773C08"/>
    <w:rsid w:val="00773D07"/>
    <w:rsid w:val="00773E03"/>
    <w:rsid w:val="007740DD"/>
    <w:rsid w:val="00774552"/>
    <w:rsid w:val="00775904"/>
    <w:rsid w:val="007761EC"/>
    <w:rsid w:val="00776454"/>
    <w:rsid w:val="00780FEF"/>
    <w:rsid w:val="00781BAB"/>
    <w:rsid w:val="00783C8E"/>
    <w:rsid w:val="0078476D"/>
    <w:rsid w:val="00785423"/>
    <w:rsid w:val="007864F5"/>
    <w:rsid w:val="00787172"/>
    <w:rsid w:val="007875DA"/>
    <w:rsid w:val="00790F6E"/>
    <w:rsid w:val="0079170F"/>
    <w:rsid w:val="00791718"/>
    <w:rsid w:val="00791FB8"/>
    <w:rsid w:val="0079462A"/>
    <w:rsid w:val="00795792"/>
    <w:rsid w:val="0079639F"/>
    <w:rsid w:val="00796911"/>
    <w:rsid w:val="007970D5"/>
    <w:rsid w:val="007972BA"/>
    <w:rsid w:val="0079737C"/>
    <w:rsid w:val="00797E1D"/>
    <w:rsid w:val="007A25A0"/>
    <w:rsid w:val="007A346F"/>
    <w:rsid w:val="007A4DCB"/>
    <w:rsid w:val="007A5615"/>
    <w:rsid w:val="007A5D55"/>
    <w:rsid w:val="007A6E33"/>
    <w:rsid w:val="007B0389"/>
    <w:rsid w:val="007B03AA"/>
    <w:rsid w:val="007B045A"/>
    <w:rsid w:val="007B0688"/>
    <w:rsid w:val="007B0BF0"/>
    <w:rsid w:val="007B2B6D"/>
    <w:rsid w:val="007B3ADB"/>
    <w:rsid w:val="007B4527"/>
    <w:rsid w:val="007B4DC3"/>
    <w:rsid w:val="007B5387"/>
    <w:rsid w:val="007B66AB"/>
    <w:rsid w:val="007B71A0"/>
    <w:rsid w:val="007B71A8"/>
    <w:rsid w:val="007C0298"/>
    <w:rsid w:val="007C138D"/>
    <w:rsid w:val="007C1F1B"/>
    <w:rsid w:val="007C4F46"/>
    <w:rsid w:val="007C5020"/>
    <w:rsid w:val="007C5A11"/>
    <w:rsid w:val="007C5C3A"/>
    <w:rsid w:val="007C6239"/>
    <w:rsid w:val="007C6445"/>
    <w:rsid w:val="007C6A4E"/>
    <w:rsid w:val="007C715E"/>
    <w:rsid w:val="007C7751"/>
    <w:rsid w:val="007D0BC6"/>
    <w:rsid w:val="007D206E"/>
    <w:rsid w:val="007D34A1"/>
    <w:rsid w:val="007D5161"/>
    <w:rsid w:val="007D60E3"/>
    <w:rsid w:val="007D636B"/>
    <w:rsid w:val="007D78A5"/>
    <w:rsid w:val="007D7A5B"/>
    <w:rsid w:val="007D7E2D"/>
    <w:rsid w:val="007E0D59"/>
    <w:rsid w:val="007E1B90"/>
    <w:rsid w:val="007E3940"/>
    <w:rsid w:val="007E4154"/>
    <w:rsid w:val="007E485D"/>
    <w:rsid w:val="007E4BBF"/>
    <w:rsid w:val="007F2DF5"/>
    <w:rsid w:val="007F3D07"/>
    <w:rsid w:val="007F3FBF"/>
    <w:rsid w:val="007F483A"/>
    <w:rsid w:val="007F67C8"/>
    <w:rsid w:val="008012AE"/>
    <w:rsid w:val="008013D7"/>
    <w:rsid w:val="008026F9"/>
    <w:rsid w:val="00802E9F"/>
    <w:rsid w:val="00804864"/>
    <w:rsid w:val="00804E40"/>
    <w:rsid w:val="00805B02"/>
    <w:rsid w:val="00805C22"/>
    <w:rsid w:val="00806986"/>
    <w:rsid w:val="008113EC"/>
    <w:rsid w:val="00812903"/>
    <w:rsid w:val="00812D8B"/>
    <w:rsid w:val="00813315"/>
    <w:rsid w:val="008136D8"/>
    <w:rsid w:val="0081386D"/>
    <w:rsid w:val="008139BA"/>
    <w:rsid w:val="00814F41"/>
    <w:rsid w:val="008154AB"/>
    <w:rsid w:val="00815E4B"/>
    <w:rsid w:val="00821E25"/>
    <w:rsid w:val="00823CF5"/>
    <w:rsid w:val="00823ED3"/>
    <w:rsid w:val="00824163"/>
    <w:rsid w:val="00825A7D"/>
    <w:rsid w:val="0082618E"/>
    <w:rsid w:val="00826245"/>
    <w:rsid w:val="008264D9"/>
    <w:rsid w:val="00826CA2"/>
    <w:rsid w:val="00827546"/>
    <w:rsid w:val="00827BAC"/>
    <w:rsid w:val="00827D48"/>
    <w:rsid w:val="00830FA3"/>
    <w:rsid w:val="00832926"/>
    <w:rsid w:val="00833E2C"/>
    <w:rsid w:val="00835FA5"/>
    <w:rsid w:val="00836C80"/>
    <w:rsid w:val="00841F77"/>
    <w:rsid w:val="008420C9"/>
    <w:rsid w:val="00842846"/>
    <w:rsid w:val="00844440"/>
    <w:rsid w:val="00844BAC"/>
    <w:rsid w:val="008452DF"/>
    <w:rsid w:val="008456E8"/>
    <w:rsid w:val="0084589A"/>
    <w:rsid w:val="008459DA"/>
    <w:rsid w:val="00846785"/>
    <w:rsid w:val="00846CB3"/>
    <w:rsid w:val="00846DD9"/>
    <w:rsid w:val="00846F2A"/>
    <w:rsid w:val="00847926"/>
    <w:rsid w:val="0085053B"/>
    <w:rsid w:val="00851529"/>
    <w:rsid w:val="00851B4D"/>
    <w:rsid w:val="008533D3"/>
    <w:rsid w:val="00853D71"/>
    <w:rsid w:val="008542BF"/>
    <w:rsid w:val="00856D19"/>
    <w:rsid w:val="00857A32"/>
    <w:rsid w:val="00857C1F"/>
    <w:rsid w:val="00857EF2"/>
    <w:rsid w:val="00857F93"/>
    <w:rsid w:val="00863BE9"/>
    <w:rsid w:val="00863E71"/>
    <w:rsid w:val="00865650"/>
    <w:rsid w:val="00867880"/>
    <w:rsid w:val="008702AC"/>
    <w:rsid w:val="00870487"/>
    <w:rsid w:val="00870504"/>
    <w:rsid w:val="00870B1D"/>
    <w:rsid w:val="00870F03"/>
    <w:rsid w:val="008710FB"/>
    <w:rsid w:val="00871E11"/>
    <w:rsid w:val="0087321F"/>
    <w:rsid w:val="00874F08"/>
    <w:rsid w:val="00875CA6"/>
    <w:rsid w:val="00876B0A"/>
    <w:rsid w:val="0087731A"/>
    <w:rsid w:val="0088081D"/>
    <w:rsid w:val="00880F94"/>
    <w:rsid w:val="00880FE4"/>
    <w:rsid w:val="00881202"/>
    <w:rsid w:val="00881BA3"/>
    <w:rsid w:val="00881DAA"/>
    <w:rsid w:val="0088217B"/>
    <w:rsid w:val="008850E1"/>
    <w:rsid w:val="0088512F"/>
    <w:rsid w:val="0088536E"/>
    <w:rsid w:val="008860CD"/>
    <w:rsid w:val="0088689D"/>
    <w:rsid w:val="00886F6F"/>
    <w:rsid w:val="008910FB"/>
    <w:rsid w:val="008920FE"/>
    <w:rsid w:val="008940E7"/>
    <w:rsid w:val="008944D2"/>
    <w:rsid w:val="008947D9"/>
    <w:rsid w:val="00894A19"/>
    <w:rsid w:val="00894D2F"/>
    <w:rsid w:val="008964A3"/>
    <w:rsid w:val="0089659C"/>
    <w:rsid w:val="00896D5C"/>
    <w:rsid w:val="00897555"/>
    <w:rsid w:val="008975CC"/>
    <w:rsid w:val="00897F5B"/>
    <w:rsid w:val="008A0795"/>
    <w:rsid w:val="008A0871"/>
    <w:rsid w:val="008A269F"/>
    <w:rsid w:val="008A27B2"/>
    <w:rsid w:val="008A3069"/>
    <w:rsid w:val="008A4204"/>
    <w:rsid w:val="008A5288"/>
    <w:rsid w:val="008A555E"/>
    <w:rsid w:val="008A5FA9"/>
    <w:rsid w:val="008A7548"/>
    <w:rsid w:val="008A7EF2"/>
    <w:rsid w:val="008A7F63"/>
    <w:rsid w:val="008B0463"/>
    <w:rsid w:val="008B0C39"/>
    <w:rsid w:val="008B1881"/>
    <w:rsid w:val="008B25E3"/>
    <w:rsid w:val="008B2695"/>
    <w:rsid w:val="008B7DB9"/>
    <w:rsid w:val="008C0402"/>
    <w:rsid w:val="008C1851"/>
    <w:rsid w:val="008C1B28"/>
    <w:rsid w:val="008C1DB9"/>
    <w:rsid w:val="008C20FA"/>
    <w:rsid w:val="008C2404"/>
    <w:rsid w:val="008C3112"/>
    <w:rsid w:val="008C3CBE"/>
    <w:rsid w:val="008C42AD"/>
    <w:rsid w:val="008C4706"/>
    <w:rsid w:val="008C6FC3"/>
    <w:rsid w:val="008C7762"/>
    <w:rsid w:val="008C7F36"/>
    <w:rsid w:val="008D0FDC"/>
    <w:rsid w:val="008D22AA"/>
    <w:rsid w:val="008D636B"/>
    <w:rsid w:val="008D6406"/>
    <w:rsid w:val="008D646D"/>
    <w:rsid w:val="008D6A58"/>
    <w:rsid w:val="008D6A9A"/>
    <w:rsid w:val="008E0399"/>
    <w:rsid w:val="008E03BB"/>
    <w:rsid w:val="008E3414"/>
    <w:rsid w:val="008E3E1C"/>
    <w:rsid w:val="008E423E"/>
    <w:rsid w:val="008E493B"/>
    <w:rsid w:val="008E4B06"/>
    <w:rsid w:val="008E4DC9"/>
    <w:rsid w:val="008E5650"/>
    <w:rsid w:val="008E63A1"/>
    <w:rsid w:val="008E7C8A"/>
    <w:rsid w:val="008E7D3B"/>
    <w:rsid w:val="008F0748"/>
    <w:rsid w:val="008F166D"/>
    <w:rsid w:val="008F4145"/>
    <w:rsid w:val="008F5B1D"/>
    <w:rsid w:val="008F6632"/>
    <w:rsid w:val="008F7002"/>
    <w:rsid w:val="008F7448"/>
    <w:rsid w:val="00900A33"/>
    <w:rsid w:val="00900CE2"/>
    <w:rsid w:val="00900D20"/>
    <w:rsid w:val="009012D0"/>
    <w:rsid w:val="0090265C"/>
    <w:rsid w:val="00903376"/>
    <w:rsid w:val="00903842"/>
    <w:rsid w:val="009040DC"/>
    <w:rsid w:val="0090447F"/>
    <w:rsid w:val="009059D0"/>
    <w:rsid w:val="00905F66"/>
    <w:rsid w:val="0090756C"/>
    <w:rsid w:val="009077E7"/>
    <w:rsid w:val="00907CFF"/>
    <w:rsid w:val="009104BD"/>
    <w:rsid w:val="00911B5F"/>
    <w:rsid w:val="009123CA"/>
    <w:rsid w:val="00912FD1"/>
    <w:rsid w:val="009135BA"/>
    <w:rsid w:val="009136FF"/>
    <w:rsid w:val="009156AF"/>
    <w:rsid w:val="00915CA7"/>
    <w:rsid w:val="00921006"/>
    <w:rsid w:val="00924879"/>
    <w:rsid w:val="00924ACC"/>
    <w:rsid w:val="00926429"/>
    <w:rsid w:val="009329A3"/>
    <w:rsid w:val="009331BC"/>
    <w:rsid w:val="00936E68"/>
    <w:rsid w:val="00937A00"/>
    <w:rsid w:val="00937A97"/>
    <w:rsid w:val="00940BC5"/>
    <w:rsid w:val="00943476"/>
    <w:rsid w:val="009434E6"/>
    <w:rsid w:val="00943A91"/>
    <w:rsid w:val="0094414D"/>
    <w:rsid w:val="009444AC"/>
    <w:rsid w:val="0094523C"/>
    <w:rsid w:val="00947463"/>
    <w:rsid w:val="009547AB"/>
    <w:rsid w:val="009556A5"/>
    <w:rsid w:val="00955A17"/>
    <w:rsid w:val="009605B7"/>
    <w:rsid w:val="00961ABE"/>
    <w:rsid w:val="009629D7"/>
    <w:rsid w:val="00963360"/>
    <w:rsid w:val="00963A10"/>
    <w:rsid w:val="0096401A"/>
    <w:rsid w:val="0096436F"/>
    <w:rsid w:val="00964CF2"/>
    <w:rsid w:val="00966288"/>
    <w:rsid w:val="0096672E"/>
    <w:rsid w:val="00966A34"/>
    <w:rsid w:val="00966A9D"/>
    <w:rsid w:val="009675B4"/>
    <w:rsid w:val="009707FD"/>
    <w:rsid w:val="00970859"/>
    <w:rsid w:val="00971E8C"/>
    <w:rsid w:val="00973765"/>
    <w:rsid w:val="00973CDE"/>
    <w:rsid w:val="00973D50"/>
    <w:rsid w:val="00974553"/>
    <w:rsid w:val="00974C50"/>
    <w:rsid w:val="00975B1D"/>
    <w:rsid w:val="00975E04"/>
    <w:rsid w:val="00977058"/>
    <w:rsid w:val="00981185"/>
    <w:rsid w:val="00983629"/>
    <w:rsid w:val="00984430"/>
    <w:rsid w:val="0098659B"/>
    <w:rsid w:val="009867B0"/>
    <w:rsid w:val="009867B2"/>
    <w:rsid w:val="00986F77"/>
    <w:rsid w:val="00990263"/>
    <w:rsid w:val="009904D0"/>
    <w:rsid w:val="009918C0"/>
    <w:rsid w:val="00992165"/>
    <w:rsid w:val="009936A3"/>
    <w:rsid w:val="00993CE1"/>
    <w:rsid w:val="009960D9"/>
    <w:rsid w:val="00996141"/>
    <w:rsid w:val="00997BE9"/>
    <w:rsid w:val="009A0FFB"/>
    <w:rsid w:val="009A3E96"/>
    <w:rsid w:val="009A4435"/>
    <w:rsid w:val="009A5A8E"/>
    <w:rsid w:val="009A6C9C"/>
    <w:rsid w:val="009A6FC6"/>
    <w:rsid w:val="009A74B3"/>
    <w:rsid w:val="009A7632"/>
    <w:rsid w:val="009A7BE6"/>
    <w:rsid w:val="009B00D5"/>
    <w:rsid w:val="009B0AC1"/>
    <w:rsid w:val="009B1C6B"/>
    <w:rsid w:val="009B2061"/>
    <w:rsid w:val="009B253A"/>
    <w:rsid w:val="009B431F"/>
    <w:rsid w:val="009B61CA"/>
    <w:rsid w:val="009C11B9"/>
    <w:rsid w:val="009C11D9"/>
    <w:rsid w:val="009C16AF"/>
    <w:rsid w:val="009C1B9E"/>
    <w:rsid w:val="009C1C80"/>
    <w:rsid w:val="009C25F6"/>
    <w:rsid w:val="009C2846"/>
    <w:rsid w:val="009C3405"/>
    <w:rsid w:val="009C350F"/>
    <w:rsid w:val="009C4C8C"/>
    <w:rsid w:val="009C5F01"/>
    <w:rsid w:val="009D10B8"/>
    <w:rsid w:val="009D1590"/>
    <w:rsid w:val="009D1EBF"/>
    <w:rsid w:val="009D2402"/>
    <w:rsid w:val="009D2F45"/>
    <w:rsid w:val="009D3F25"/>
    <w:rsid w:val="009D4131"/>
    <w:rsid w:val="009D49AF"/>
    <w:rsid w:val="009D4A4D"/>
    <w:rsid w:val="009D4E88"/>
    <w:rsid w:val="009D5ECC"/>
    <w:rsid w:val="009D683A"/>
    <w:rsid w:val="009D715A"/>
    <w:rsid w:val="009D7B76"/>
    <w:rsid w:val="009D7CC6"/>
    <w:rsid w:val="009E23E1"/>
    <w:rsid w:val="009E24BA"/>
    <w:rsid w:val="009E3E7F"/>
    <w:rsid w:val="009E4F7F"/>
    <w:rsid w:val="009F01FA"/>
    <w:rsid w:val="009F0300"/>
    <w:rsid w:val="009F07FF"/>
    <w:rsid w:val="009F133A"/>
    <w:rsid w:val="009F23ED"/>
    <w:rsid w:val="009F33E5"/>
    <w:rsid w:val="009F4DAD"/>
    <w:rsid w:val="009F5466"/>
    <w:rsid w:val="009F5FF9"/>
    <w:rsid w:val="009F652B"/>
    <w:rsid w:val="009F6F71"/>
    <w:rsid w:val="00A01F91"/>
    <w:rsid w:val="00A0201A"/>
    <w:rsid w:val="00A03B11"/>
    <w:rsid w:val="00A0490E"/>
    <w:rsid w:val="00A05E82"/>
    <w:rsid w:val="00A06CFB"/>
    <w:rsid w:val="00A1104A"/>
    <w:rsid w:val="00A125EC"/>
    <w:rsid w:val="00A12BD4"/>
    <w:rsid w:val="00A13292"/>
    <w:rsid w:val="00A138D2"/>
    <w:rsid w:val="00A14D86"/>
    <w:rsid w:val="00A15457"/>
    <w:rsid w:val="00A154E1"/>
    <w:rsid w:val="00A16044"/>
    <w:rsid w:val="00A2109B"/>
    <w:rsid w:val="00A23040"/>
    <w:rsid w:val="00A23636"/>
    <w:rsid w:val="00A241E2"/>
    <w:rsid w:val="00A24B16"/>
    <w:rsid w:val="00A25662"/>
    <w:rsid w:val="00A271A9"/>
    <w:rsid w:val="00A30B8E"/>
    <w:rsid w:val="00A31728"/>
    <w:rsid w:val="00A31AF7"/>
    <w:rsid w:val="00A32341"/>
    <w:rsid w:val="00A324BA"/>
    <w:rsid w:val="00A32C72"/>
    <w:rsid w:val="00A35DA6"/>
    <w:rsid w:val="00A365AC"/>
    <w:rsid w:val="00A3756C"/>
    <w:rsid w:val="00A37C43"/>
    <w:rsid w:val="00A37D4C"/>
    <w:rsid w:val="00A40829"/>
    <w:rsid w:val="00A409B2"/>
    <w:rsid w:val="00A409F5"/>
    <w:rsid w:val="00A41BA8"/>
    <w:rsid w:val="00A41DFE"/>
    <w:rsid w:val="00A42416"/>
    <w:rsid w:val="00A42737"/>
    <w:rsid w:val="00A43390"/>
    <w:rsid w:val="00A4506D"/>
    <w:rsid w:val="00A450A4"/>
    <w:rsid w:val="00A45425"/>
    <w:rsid w:val="00A4579B"/>
    <w:rsid w:val="00A471CA"/>
    <w:rsid w:val="00A47A57"/>
    <w:rsid w:val="00A5133A"/>
    <w:rsid w:val="00A51E69"/>
    <w:rsid w:val="00A5251B"/>
    <w:rsid w:val="00A5338F"/>
    <w:rsid w:val="00A54C96"/>
    <w:rsid w:val="00A54DC8"/>
    <w:rsid w:val="00A55273"/>
    <w:rsid w:val="00A55CE0"/>
    <w:rsid w:val="00A55F18"/>
    <w:rsid w:val="00A60903"/>
    <w:rsid w:val="00A62215"/>
    <w:rsid w:val="00A63D83"/>
    <w:rsid w:val="00A64763"/>
    <w:rsid w:val="00A674E9"/>
    <w:rsid w:val="00A67FC2"/>
    <w:rsid w:val="00A707B8"/>
    <w:rsid w:val="00A70A31"/>
    <w:rsid w:val="00A70F8E"/>
    <w:rsid w:val="00A712D2"/>
    <w:rsid w:val="00A71846"/>
    <w:rsid w:val="00A718A3"/>
    <w:rsid w:val="00A74356"/>
    <w:rsid w:val="00A76B79"/>
    <w:rsid w:val="00A76BA5"/>
    <w:rsid w:val="00A802F2"/>
    <w:rsid w:val="00A8088F"/>
    <w:rsid w:val="00A81DB8"/>
    <w:rsid w:val="00A83B4E"/>
    <w:rsid w:val="00A840BE"/>
    <w:rsid w:val="00A845E6"/>
    <w:rsid w:val="00A86DBA"/>
    <w:rsid w:val="00A87FF4"/>
    <w:rsid w:val="00A911A0"/>
    <w:rsid w:val="00A92583"/>
    <w:rsid w:val="00A933BA"/>
    <w:rsid w:val="00A95793"/>
    <w:rsid w:val="00A9590F"/>
    <w:rsid w:val="00A96F41"/>
    <w:rsid w:val="00A97F8D"/>
    <w:rsid w:val="00AA0462"/>
    <w:rsid w:val="00AA1CE1"/>
    <w:rsid w:val="00AA310E"/>
    <w:rsid w:val="00AA6EA1"/>
    <w:rsid w:val="00AA7C68"/>
    <w:rsid w:val="00AB0377"/>
    <w:rsid w:val="00AB2D1C"/>
    <w:rsid w:val="00AB3A29"/>
    <w:rsid w:val="00AB3E88"/>
    <w:rsid w:val="00AB47D7"/>
    <w:rsid w:val="00AB71EB"/>
    <w:rsid w:val="00AC6535"/>
    <w:rsid w:val="00AC6C1A"/>
    <w:rsid w:val="00AD0025"/>
    <w:rsid w:val="00AD1567"/>
    <w:rsid w:val="00AD38C8"/>
    <w:rsid w:val="00AD407E"/>
    <w:rsid w:val="00AD4FB0"/>
    <w:rsid w:val="00AD588C"/>
    <w:rsid w:val="00AD79D0"/>
    <w:rsid w:val="00AE3F9E"/>
    <w:rsid w:val="00AE4FAE"/>
    <w:rsid w:val="00AE57AB"/>
    <w:rsid w:val="00AE724C"/>
    <w:rsid w:val="00AE745D"/>
    <w:rsid w:val="00AF0E1F"/>
    <w:rsid w:val="00AF2F52"/>
    <w:rsid w:val="00AF2FDB"/>
    <w:rsid w:val="00AF39E7"/>
    <w:rsid w:val="00AF4C03"/>
    <w:rsid w:val="00AF59EB"/>
    <w:rsid w:val="00B0003E"/>
    <w:rsid w:val="00B005F1"/>
    <w:rsid w:val="00B00ACC"/>
    <w:rsid w:val="00B027B3"/>
    <w:rsid w:val="00B02BA2"/>
    <w:rsid w:val="00B052C5"/>
    <w:rsid w:val="00B0755F"/>
    <w:rsid w:val="00B07B42"/>
    <w:rsid w:val="00B1093C"/>
    <w:rsid w:val="00B11A07"/>
    <w:rsid w:val="00B1439D"/>
    <w:rsid w:val="00B14AC1"/>
    <w:rsid w:val="00B15753"/>
    <w:rsid w:val="00B15F5A"/>
    <w:rsid w:val="00B16304"/>
    <w:rsid w:val="00B174D1"/>
    <w:rsid w:val="00B175E0"/>
    <w:rsid w:val="00B17F48"/>
    <w:rsid w:val="00B22560"/>
    <w:rsid w:val="00B230AD"/>
    <w:rsid w:val="00B24487"/>
    <w:rsid w:val="00B245D5"/>
    <w:rsid w:val="00B250A3"/>
    <w:rsid w:val="00B2521B"/>
    <w:rsid w:val="00B25679"/>
    <w:rsid w:val="00B257EB"/>
    <w:rsid w:val="00B27350"/>
    <w:rsid w:val="00B278AF"/>
    <w:rsid w:val="00B31501"/>
    <w:rsid w:val="00B31E6F"/>
    <w:rsid w:val="00B333B5"/>
    <w:rsid w:val="00B34203"/>
    <w:rsid w:val="00B3426C"/>
    <w:rsid w:val="00B3534A"/>
    <w:rsid w:val="00B357DF"/>
    <w:rsid w:val="00B35C21"/>
    <w:rsid w:val="00B373EE"/>
    <w:rsid w:val="00B37477"/>
    <w:rsid w:val="00B37C8E"/>
    <w:rsid w:val="00B37F6B"/>
    <w:rsid w:val="00B40242"/>
    <w:rsid w:val="00B405BA"/>
    <w:rsid w:val="00B40691"/>
    <w:rsid w:val="00B432EF"/>
    <w:rsid w:val="00B43BA4"/>
    <w:rsid w:val="00B4560E"/>
    <w:rsid w:val="00B46080"/>
    <w:rsid w:val="00B5092C"/>
    <w:rsid w:val="00B50FF8"/>
    <w:rsid w:val="00B51A57"/>
    <w:rsid w:val="00B51B73"/>
    <w:rsid w:val="00B53116"/>
    <w:rsid w:val="00B53F86"/>
    <w:rsid w:val="00B54120"/>
    <w:rsid w:val="00B546C2"/>
    <w:rsid w:val="00B54722"/>
    <w:rsid w:val="00B54B1E"/>
    <w:rsid w:val="00B54B54"/>
    <w:rsid w:val="00B55DB2"/>
    <w:rsid w:val="00B56155"/>
    <w:rsid w:val="00B5680E"/>
    <w:rsid w:val="00B61763"/>
    <w:rsid w:val="00B61BC9"/>
    <w:rsid w:val="00B6403B"/>
    <w:rsid w:val="00B64C6C"/>
    <w:rsid w:val="00B66B7A"/>
    <w:rsid w:val="00B70463"/>
    <w:rsid w:val="00B708D8"/>
    <w:rsid w:val="00B724F4"/>
    <w:rsid w:val="00B72ABD"/>
    <w:rsid w:val="00B73A00"/>
    <w:rsid w:val="00B73A8E"/>
    <w:rsid w:val="00B73E11"/>
    <w:rsid w:val="00B74FFB"/>
    <w:rsid w:val="00B756AB"/>
    <w:rsid w:val="00B764EC"/>
    <w:rsid w:val="00B76613"/>
    <w:rsid w:val="00B76D80"/>
    <w:rsid w:val="00B814BE"/>
    <w:rsid w:val="00B81856"/>
    <w:rsid w:val="00B81E67"/>
    <w:rsid w:val="00B83C1B"/>
    <w:rsid w:val="00B8534E"/>
    <w:rsid w:val="00B85AA5"/>
    <w:rsid w:val="00B86B0B"/>
    <w:rsid w:val="00B86FF0"/>
    <w:rsid w:val="00B87918"/>
    <w:rsid w:val="00B87C5F"/>
    <w:rsid w:val="00B91007"/>
    <w:rsid w:val="00B9109A"/>
    <w:rsid w:val="00B911CF"/>
    <w:rsid w:val="00B91C95"/>
    <w:rsid w:val="00B93205"/>
    <w:rsid w:val="00B94BF6"/>
    <w:rsid w:val="00B96411"/>
    <w:rsid w:val="00B96DEA"/>
    <w:rsid w:val="00B977D5"/>
    <w:rsid w:val="00BA1175"/>
    <w:rsid w:val="00BA1443"/>
    <w:rsid w:val="00BA2F9C"/>
    <w:rsid w:val="00BA391A"/>
    <w:rsid w:val="00BA402B"/>
    <w:rsid w:val="00BA4111"/>
    <w:rsid w:val="00BA481F"/>
    <w:rsid w:val="00BA58FB"/>
    <w:rsid w:val="00BA5B08"/>
    <w:rsid w:val="00BA6172"/>
    <w:rsid w:val="00BA6978"/>
    <w:rsid w:val="00BB0529"/>
    <w:rsid w:val="00BB155F"/>
    <w:rsid w:val="00BB2570"/>
    <w:rsid w:val="00BB4D63"/>
    <w:rsid w:val="00BB4E52"/>
    <w:rsid w:val="00BB662B"/>
    <w:rsid w:val="00BB71DF"/>
    <w:rsid w:val="00BB7FE2"/>
    <w:rsid w:val="00BC01B7"/>
    <w:rsid w:val="00BC0D76"/>
    <w:rsid w:val="00BC18F7"/>
    <w:rsid w:val="00BC1B09"/>
    <w:rsid w:val="00BC46A6"/>
    <w:rsid w:val="00BC4768"/>
    <w:rsid w:val="00BC7A9A"/>
    <w:rsid w:val="00BC7F97"/>
    <w:rsid w:val="00BC7FDC"/>
    <w:rsid w:val="00BD0465"/>
    <w:rsid w:val="00BD1FA6"/>
    <w:rsid w:val="00BD210A"/>
    <w:rsid w:val="00BD2A5A"/>
    <w:rsid w:val="00BD3D76"/>
    <w:rsid w:val="00BD3F58"/>
    <w:rsid w:val="00BD48CF"/>
    <w:rsid w:val="00BD583D"/>
    <w:rsid w:val="00BD633D"/>
    <w:rsid w:val="00BD7133"/>
    <w:rsid w:val="00BE1C34"/>
    <w:rsid w:val="00BE1C64"/>
    <w:rsid w:val="00BE22F5"/>
    <w:rsid w:val="00BE511F"/>
    <w:rsid w:val="00BE63F9"/>
    <w:rsid w:val="00BE6578"/>
    <w:rsid w:val="00BF1166"/>
    <w:rsid w:val="00BF1748"/>
    <w:rsid w:val="00BF1D38"/>
    <w:rsid w:val="00BF383E"/>
    <w:rsid w:val="00BF41AD"/>
    <w:rsid w:val="00BF49F4"/>
    <w:rsid w:val="00BF596E"/>
    <w:rsid w:val="00BF6BF3"/>
    <w:rsid w:val="00BF6E22"/>
    <w:rsid w:val="00C00D70"/>
    <w:rsid w:val="00C00E2C"/>
    <w:rsid w:val="00C01C8E"/>
    <w:rsid w:val="00C022BC"/>
    <w:rsid w:val="00C06F0B"/>
    <w:rsid w:val="00C07CC3"/>
    <w:rsid w:val="00C10F28"/>
    <w:rsid w:val="00C111DE"/>
    <w:rsid w:val="00C11A55"/>
    <w:rsid w:val="00C136F2"/>
    <w:rsid w:val="00C159BB"/>
    <w:rsid w:val="00C16181"/>
    <w:rsid w:val="00C164C6"/>
    <w:rsid w:val="00C16922"/>
    <w:rsid w:val="00C16F23"/>
    <w:rsid w:val="00C17151"/>
    <w:rsid w:val="00C17353"/>
    <w:rsid w:val="00C17F49"/>
    <w:rsid w:val="00C24AB8"/>
    <w:rsid w:val="00C2734A"/>
    <w:rsid w:val="00C30587"/>
    <w:rsid w:val="00C31F2E"/>
    <w:rsid w:val="00C331BA"/>
    <w:rsid w:val="00C3364A"/>
    <w:rsid w:val="00C33973"/>
    <w:rsid w:val="00C34456"/>
    <w:rsid w:val="00C35171"/>
    <w:rsid w:val="00C35683"/>
    <w:rsid w:val="00C360CE"/>
    <w:rsid w:val="00C40116"/>
    <w:rsid w:val="00C4018F"/>
    <w:rsid w:val="00C41C91"/>
    <w:rsid w:val="00C44374"/>
    <w:rsid w:val="00C45FAB"/>
    <w:rsid w:val="00C4735E"/>
    <w:rsid w:val="00C50043"/>
    <w:rsid w:val="00C51A9A"/>
    <w:rsid w:val="00C52E5D"/>
    <w:rsid w:val="00C533EF"/>
    <w:rsid w:val="00C54D6B"/>
    <w:rsid w:val="00C553AC"/>
    <w:rsid w:val="00C55513"/>
    <w:rsid w:val="00C56E51"/>
    <w:rsid w:val="00C5725D"/>
    <w:rsid w:val="00C57D9F"/>
    <w:rsid w:val="00C61921"/>
    <w:rsid w:val="00C62772"/>
    <w:rsid w:val="00C63C78"/>
    <w:rsid w:val="00C64326"/>
    <w:rsid w:val="00C646EC"/>
    <w:rsid w:val="00C6573C"/>
    <w:rsid w:val="00C66112"/>
    <w:rsid w:val="00C6632E"/>
    <w:rsid w:val="00C67394"/>
    <w:rsid w:val="00C70887"/>
    <w:rsid w:val="00C70A40"/>
    <w:rsid w:val="00C7109D"/>
    <w:rsid w:val="00C71E36"/>
    <w:rsid w:val="00C723E7"/>
    <w:rsid w:val="00C72A3D"/>
    <w:rsid w:val="00C750E4"/>
    <w:rsid w:val="00C77AF9"/>
    <w:rsid w:val="00C77D0E"/>
    <w:rsid w:val="00C80729"/>
    <w:rsid w:val="00C854F2"/>
    <w:rsid w:val="00C90E09"/>
    <w:rsid w:val="00C91DFF"/>
    <w:rsid w:val="00C926AD"/>
    <w:rsid w:val="00C929AD"/>
    <w:rsid w:val="00C92E0C"/>
    <w:rsid w:val="00C930C6"/>
    <w:rsid w:val="00C93A6E"/>
    <w:rsid w:val="00C973B8"/>
    <w:rsid w:val="00CA0EAC"/>
    <w:rsid w:val="00CA0F2D"/>
    <w:rsid w:val="00CA10E4"/>
    <w:rsid w:val="00CA1A20"/>
    <w:rsid w:val="00CA2C8B"/>
    <w:rsid w:val="00CA2CE2"/>
    <w:rsid w:val="00CA601F"/>
    <w:rsid w:val="00CA775F"/>
    <w:rsid w:val="00CA78A9"/>
    <w:rsid w:val="00CA7E40"/>
    <w:rsid w:val="00CA7FC4"/>
    <w:rsid w:val="00CB062F"/>
    <w:rsid w:val="00CB1FE9"/>
    <w:rsid w:val="00CB2F86"/>
    <w:rsid w:val="00CB3BA7"/>
    <w:rsid w:val="00CB4153"/>
    <w:rsid w:val="00CB435A"/>
    <w:rsid w:val="00CB4C32"/>
    <w:rsid w:val="00CB56EE"/>
    <w:rsid w:val="00CB7CDE"/>
    <w:rsid w:val="00CB7E4B"/>
    <w:rsid w:val="00CC2F29"/>
    <w:rsid w:val="00CC3F7C"/>
    <w:rsid w:val="00CC4485"/>
    <w:rsid w:val="00CC6191"/>
    <w:rsid w:val="00CC764E"/>
    <w:rsid w:val="00CD073D"/>
    <w:rsid w:val="00CD07FF"/>
    <w:rsid w:val="00CD0A5D"/>
    <w:rsid w:val="00CD1843"/>
    <w:rsid w:val="00CD2C90"/>
    <w:rsid w:val="00CD30F3"/>
    <w:rsid w:val="00CD4F75"/>
    <w:rsid w:val="00CD5559"/>
    <w:rsid w:val="00CD5E9C"/>
    <w:rsid w:val="00CD6747"/>
    <w:rsid w:val="00CD7D0D"/>
    <w:rsid w:val="00CD7E55"/>
    <w:rsid w:val="00CE1425"/>
    <w:rsid w:val="00CE26E8"/>
    <w:rsid w:val="00CE2BFC"/>
    <w:rsid w:val="00CE3B8C"/>
    <w:rsid w:val="00CE7293"/>
    <w:rsid w:val="00CE7888"/>
    <w:rsid w:val="00CF01DF"/>
    <w:rsid w:val="00CF0E9E"/>
    <w:rsid w:val="00CF26AA"/>
    <w:rsid w:val="00CF2A23"/>
    <w:rsid w:val="00CF4661"/>
    <w:rsid w:val="00CF51AE"/>
    <w:rsid w:val="00CF75DA"/>
    <w:rsid w:val="00D01245"/>
    <w:rsid w:val="00D0234A"/>
    <w:rsid w:val="00D02E33"/>
    <w:rsid w:val="00D03036"/>
    <w:rsid w:val="00D049D6"/>
    <w:rsid w:val="00D04EFA"/>
    <w:rsid w:val="00D05A65"/>
    <w:rsid w:val="00D10253"/>
    <w:rsid w:val="00D11233"/>
    <w:rsid w:val="00D11793"/>
    <w:rsid w:val="00D119DB"/>
    <w:rsid w:val="00D12301"/>
    <w:rsid w:val="00D12BE7"/>
    <w:rsid w:val="00D142D4"/>
    <w:rsid w:val="00D1496C"/>
    <w:rsid w:val="00D14E68"/>
    <w:rsid w:val="00D21259"/>
    <w:rsid w:val="00D216AE"/>
    <w:rsid w:val="00D23935"/>
    <w:rsid w:val="00D24A89"/>
    <w:rsid w:val="00D2653C"/>
    <w:rsid w:val="00D26C10"/>
    <w:rsid w:val="00D27580"/>
    <w:rsid w:val="00D3106E"/>
    <w:rsid w:val="00D31D09"/>
    <w:rsid w:val="00D3339F"/>
    <w:rsid w:val="00D334B0"/>
    <w:rsid w:val="00D34653"/>
    <w:rsid w:val="00D35A02"/>
    <w:rsid w:val="00D369F3"/>
    <w:rsid w:val="00D401E3"/>
    <w:rsid w:val="00D4309F"/>
    <w:rsid w:val="00D43CA4"/>
    <w:rsid w:val="00D455BD"/>
    <w:rsid w:val="00D47303"/>
    <w:rsid w:val="00D475F4"/>
    <w:rsid w:val="00D5280B"/>
    <w:rsid w:val="00D5335A"/>
    <w:rsid w:val="00D533B5"/>
    <w:rsid w:val="00D53D64"/>
    <w:rsid w:val="00D567E5"/>
    <w:rsid w:val="00D572E3"/>
    <w:rsid w:val="00D60292"/>
    <w:rsid w:val="00D61468"/>
    <w:rsid w:val="00D614EF"/>
    <w:rsid w:val="00D61BCE"/>
    <w:rsid w:val="00D6238D"/>
    <w:rsid w:val="00D6288E"/>
    <w:rsid w:val="00D63E20"/>
    <w:rsid w:val="00D63E22"/>
    <w:rsid w:val="00D63E4A"/>
    <w:rsid w:val="00D70D76"/>
    <w:rsid w:val="00D71C0E"/>
    <w:rsid w:val="00D723F1"/>
    <w:rsid w:val="00D742BB"/>
    <w:rsid w:val="00D7602D"/>
    <w:rsid w:val="00D764DA"/>
    <w:rsid w:val="00D776C1"/>
    <w:rsid w:val="00D8163A"/>
    <w:rsid w:val="00D81749"/>
    <w:rsid w:val="00D82CD7"/>
    <w:rsid w:val="00D83ABC"/>
    <w:rsid w:val="00D840EB"/>
    <w:rsid w:val="00D857D1"/>
    <w:rsid w:val="00D87085"/>
    <w:rsid w:val="00D87A58"/>
    <w:rsid w:val="00D87E86"/>
    <w:rsid w:val="00D904D9"/>
    <w:rsid w:val="00D90CE0"/>
    <w:rsid w:val="00D9109A"/>
    <w:rsid w:val="00D927BF"/>
    <w:rsid w:val="00D952D3"/>
    <w:rsid w:val="00D97E50"/>
    <w:rsid w:val="00DA1279"/>
    <w:rsid w:val="00DA1A60"/>
    <w:rsid w:val="00DA5019"/>
    <w:rsid w:val="00DA646D"/>
    <w:rsid w:val="00DA7446"/>
    <w:rsid w:val="00DA79DF"/>
    <w:rsid w:val="00DB0218"/>
    <w:rsid w:val="00DB0757"/>
    <w:rsid w:val="00DB0B3C"/>
    <w:rsid w:val="00DB0F3B"/>
    <w:rsid w:val="00DB2385"/>
    <w:rsid w:val="00DB3032"/>
    <w:rsid w:val="00DB307E"/>
    <w:rsid w:val="00DB311E"/>
    <w:rsid w:val="00DB61E6"/>
    <w:rsid w:val="00DB6B09"/>
    <w:rsid w:val="00DB759D"/>
    <w:rsid w:val="00DB77FD"/>
    <w:rsid w:val="00DB7EC1"/>
    <w:rsid w:val="00DB7F0A"/>
    <w:rsid w:val="00DC1AE5"/>
    <w:rsid w:val="00DC1CDF"/>
    <w:rsid w:val="00DC2C92"/>
    <w:rsid w:val="00DC2E91"/>
    <w:rsid w:val="00DC31E8"/>
    <w:rsid w:val="00DC352E"/>
    <w:rsid w:val="00DC596C"/>
    <w:rsid w:val="00DC59ED"/>
    <w:rsid w:val="00DC6392"/>
    <w:rsid w:val="00DC6453"/>
    <w:rsid w:val="00DC6F46"/>
    <w:rsid w:val="00DC7BD5"/>
    <w:rsid w:val="00DD2665"/>
    <w:rsid w:val="00DD38B3"/>
    <w:rsid w:val="00DD47F9"/>
    <w:rsid w:val="00DD4F4A"/>
    <w:rsid w:val="00DD5352"/>
    <w:rsid w:val="00DD5FA4"/>
    <w:rsid w:val="00DD7E7A"/>
    <w:rsid w:val="00DE0A76"/>
    <w:rsid w:val="00DE0F05"/>
    <w:rsid w:val="00DE169F"/>
    <w:rsid w:val="00DE188C"/>
    <w:rsid w:val="00DE18C7"/>
    <w:rsid w:val="00DE249C"/>
    <w:rsid w:val="00DE2603"/>
    <w:rsid w:val="00DE3498"/>
    <w:rsid w:val="00DE581E"/>
    <w:rsid w:val="00DE6B09"/>
    <w:rsid w:val="00DE7425"/>
    <w:rsid w:val="00DE79CD"/>
    <w:rsid w:val="00DF15A3"/>
    <w:rsid w:val="00DF4992"/>
    <w:rsid w:val="00DF49D7"/>
    <w:rsid w:val="00DF7B1B"/>
    <w:rsid w:val="00E00704"/>
    <w:rsid w:val="00E01CA8"/>
    <w:rsid w:val="00E0434C"/>
    <w:rsid w:val="00E04361"/>
    <w:rsid w:val="00E0463E"/>
    <w:rsid w:val="00E0492C"/>
    <w:rsid w:val="00E0527E"/>
    <w:rsid w:val="00E05362"/>
    <w:rsid w:val="00E115F1"/>
    <w:rsid w:val="00E12022"/>
    <w:rsid w:val="00E12CF9"/>
    <w:rsid w:val="00E13056"/>
    <w:rsid w:val="00E14D9B"/>
    <w:rsid w:val="00E150F4"/>
    <w:rsid w:val="00E16079"/>
    <w:rsid w:val="00E165A4"/>
    <w:rsid w:val="00E16A26"/>
    <w:rsid w:val="00E1788C"/>
    <w:rsid w:val="00E200A9"/>
    <w:rsid w:val="00E20AD8"/>
    <w:rsid w:val="00E210D6"/>
    <w:rsid w:val="00E2148A"/>
    <w:rsid w:val="00E24303"/>
    <w:rsid w:val="00E25560"/>
    <w:rsid w:val="00E25768"/>
    <w:rsid w:val="00E27587"/>
    <w:rsid w:val="00E27AB8"/>
    <w:rsid w:val="00E3152F"/>
    <w:rsid w:val="00E32578"/>
    <w:rsid w:val="00E343EB"/>
    <w:rsid w:val="00E3443D"/>
    <w:rsid w:val="00E34A59"/>
    <w:rsid w:val="00E35B07"/>
    <w:rsid w:val="00E3634E"/>
    <w:rsid w:val="00E36DFE"/>
    <w:rsid w:val="00E3713D"/>
    <w:rsid w:val="00E37346"/>
    <w:rsid w:val="00E406EB"/>
    <w:rsid w:val="00E427A8"/>
    <w:rsid w:val="00E4404A"/>
    <w:rsid w:val="00E4447A"/>
    <w:rsid w:val="00E45485"/>
    <w:rsid w:val="00E470E2"/>
    <w:rsid w:val="00E50744"/>
    <w:rsid w:val="00E50AD5"/>
    <w:rsid w:val="00E5314D"/>
    <w:rsid w:val="00E558DC"/>
    <w:rsid w:val="00E562D4"/>
    <w:rsid w:val="00E563AE"/>
    <w:rsid w:val="00E56600"/>
    <w:rsid w:val="00E56BDB"/>
    <w:rsid w:val="00E602FE"/>
    <w:rsid w:val="00E60670"/>
    <w:rsid w:val="00E61222"/>
    <w:rsid w:val="00E6214A"/>
    <w:rsid w:val="00E629E1"/>
    <w:rsid w:val="00E62F8C"/>
    <w:rsid w:val="00E63B51"/>
    <w:rsid w:val="00E6502D"/>
    <w:rsid w:val="00E656C1"/>
    <w:rsid w:val="00E6631B"/>
    <w:rsid w:val="00E6638F"/>
    <w:rsid w:val="00E667AC"/>
    <w:rsid w:val="00E668AA"/>
    <w:rsid w:val="00E668C3"/>
    <w:rsid w:val="00E673A6"/>
    <w:rsid w:val="00E67477"/>
    <w:rsid w:val="00E67D81"/>
    <w:rsid w:val="00E70AFF"/>
    <w:rsid w:val="00E70CB7"/>
    <w:rsid w:val="00E7120A"/>
    <w:rsid w:val="00E724C9"/>
    <w:rsid w:val="00E73692"/>
    <w:rsid w:val="00E74748"/>
    <w:rsid w:val="00E751C7"/>
    <w:rsid w:val="00E752DB"/>
    <w:rsid w:val="00E7637B"/>
    <w:rsid w:val="00E76884"/>
    <w:rsid w:val="00E76D15"/>
    <w:rsid w:val="00E77FC5"/>
    <w:rsid w:val="00E8041F"/>
    <w:rsid w:val="00E80F11"/>
    <w:rsid w:val="00E814EC"/>
    <w:rsid w:val="00E816CF"/>
    <w:rsid w:val="00E8254E"/>
    <w:rsid w:val="00E83F64"/>
    <w:rsid w:val="00E84235"/>
    <w:rsid w:val="00E846A7"/>
    <w:rsid w:val="00E84A8B"/>
    <w:rsid w:val="00E84BCF"/>
    <w:rsid w:val="00E87EBA"/>
    <w:rsid w:val="00E9044B"/>
    <w:rsid w:val="00E9123A"/>
    <w:rsid w:val="00E91F88"/>
    <w:rsid w:val="00E929FF"/>
    <w:rsid w:val="00E9393F"/>
    <w:rsid w:val="00E958E9"/>
    <w:rsid w:val="00E95B32"/>
    <w:rsid w:val="00E96D8F"/>
    <w:rsid w:val="00EA0E7C"/>
    <w:rsid w:val="00EA4373"/>
    <w:rsid w:val="00EA52AB"/>
    <w:rsid w:val="00EA5C73"/>
    <w:rsid w:val="00EA6B42"/>
    <w:rsid w:val="00EA723A"/>
    <w:rsid w:val="00EB01A5"/>
    <w:rsid w:val="00EB0A43"/>
    <w:rsid w:val="00EB1B96"/>
    <w:rsid w:val="00EB25B1"/>
    <w:rsid w:val="00EB2653"/>
    <w:rsid w:val="00EB590D"/>
    <w:rsid w:val="00EB62AD"/>
    <w:rsid w:val="00EB6CCF"/>
    <w:rsid w:val="00EB7779"/>
    <w:rsid w:val="00EB7C2F"/>
    <w:rsid w:val="00EC05B0"/>
    <w:rsid w:val="00EC09FB"/>
    <w:rsid w:val="00EC3ADB"/>
    <w:rsid w:val="00EC3F07"/>
    <w:rsid w:val="00EC4B0D"/>
    <w:rsid w:val="00EC58B4"/>
    <w:rsid w:val="00EC657D"/>
    <w:rsid w:val="00EC6615"/>
    <w:rsid w:val="00EC66EE"/>
    <w:rsid w:val="00EC79F6"/>
    <w:rsid w:val="00ED018F"/>
    <w:rsid w:val="00ED02FA"/>
    <w:rsid w:val="00ED2110"/>
    <w:rsid w:val="00ED3393"/>
    <w:rsid w:val="00ED38FD"/>
    <w:rsid w:val="00ED3FAE"/>
    <w:rsid w:val="00ED406E"/>
    <w:rsid w:val="00ED49FD"/>
    <w:rsid w:val="00ED7439"/>
    <w:rsid w:val="00ED7D09"/>
    <w:rsid w:val="00EE06DD"/>
    <w:rsid w:val="00EE238C"/>
    <w:rsid w:val="00EE36A5"/>
    <w:rsid w:val="00EE3F32"/>
    <w:rsid w:val="00EE6395"/>
    <w:rsid w:val="00EE6D9F"/>
    <w:rsid w:val="00EE6F14"/>
    <w:rsid w:val="00EF4007"/>
    <w:rsid w:val="00EF4F92"/>
    <w:rsid w:val="00EF62BE"/>
    <w:rsid w:val="00EF6402"/>
    <w:rsid w:val="00EF6AE3"/>
    <w:rsid w:val="00F003B1"/>
    <w:rsid w:val="00F00BE1"/>
    <w:rsid w:val="00F00F67"/>
    <w:rsid w:val="00F01E1F"/>
    <w:rsid w:val="00F042F6"/>
    <w:rsid w:val="00F05375"/>
    <w:rsid w:val="00F06245"/>
    <w:rsid w:val="00F0638E"/>
    <w:rsid w:val="00F1065A"/>
    <w:rsid w:val="00F142FD"/>
    <w:rsid w:val="00F15A20"/>
    <w:rsid w:val="00F16187"/>
    <w:rsid w:val="00F21061"/>
    <w:rsid w:val="00F216AA"/>
    <w:rsid w:val="00F22955"/>
    <w:rsid w:val="00F22D26"/>
    <w:rsid w:val="00F22EB6"/>
    <w:rsid w:val="00F22F32"/>
    <w:rsid w:val="00F24074"/>
    <w:rsid w:val="00F252F7"/>
    <w:rsid w:val="00F2563B"/>
    <w:rsid w:val="00F26611"/>
    <w:rsid w:val="00F270A7"/>
    <w:rsid w:val="00F30817"/>
    <w:rsid w:val="00F322E4"/>
    <w:rsid w:val="00F3292B"/>
    <w:rsid w:val="00F34257"/>
    <w:rsid w:val="00F3445A"/>
    <w:rsid w:val="00F349AD"/>
    <w:rsid w:val="00F373AA"/>
    <w:rsid w:val="00F40FFC"/>
    <w:rsid w:val="00F4327E"/>
    <w:rsid w:val="00F437FE"/>
    <w:rsid w:val="00F43961"/>
    <w:rsid w:val="00F43C27"/>
    <w:rsid w:val="00F441B4"/>
    <w:rsid w:val="00F4435D"/>
    <w:rsid w:val="00F445FA"/>
    <w:rsid w:val="00F44D03"/>
    <w:rsid w:val="00F4762C"/>
    <w:rsid w:val="00F479A2"/>
    <w:rsid w:val="00F479A3"/>
    <w:rsid w:val="00F47BC4"/>
    <w:rsid w:val="00F505CC"/>
    <w:rsid w:val="00F50604"/>
    <w:rsid w:val="00F508F1"/>
    <w:rsid w:val="00F535CF"/>
    <w:rsid w:val="00F53E41"/>
    <w:rsid w:val="00F54507"/>
    <w:rsid w:val="00F54A0F"/>
    <w:rsid w:val="00F54AEE"/>
    <w:rsid w:val="00F55F5A"/>
    <w:rsid w:val="00F56432"/>
    <w:rsid w:val="00F56607"/>
    <w:rsid w:val="00F60DD8"/>
    <w:rsid w:val="00F62117"/>
    <w:rsid w:val="00F6246F"/>
    <w:rsid w:val="00F62672"/>
    <w:rsid w:val="00F626FB"/>
    <w:rsid w:val="00F62A29"/>
    <w:rsid w:val="00F635CA"/>
    <w:rsid w:val="00F64CE6"/>
    <w:rsid w:val="00F66C45"/>
    <w:rsid w:val="00F66FAE"/>
    <w:rsid w:val="00F671EA"/>
    <w:rsid w:val="00F702D3"/>
    <w:rsid w:val="00F71703"/>
    <w:rsid w:val="00F72D37"/>
    <w:rsid w:val="00F7639F"/>
    <w:rsid w:val="00F76529"/>
    <w:rsid w:val="00F773A2"/>
    <w:rsid w:val="00F779CB"/>
    <w:rsid w:val="00F80A67"/>
    <w:rsid w:val="00F823CB"/>
    <w:rsid w:val="00F824C2"/>
    <w:rsid w:val="00F8282F"/>
    <w:rsid w:val="00F82F20"/>
    <w:rsid w:val="00F83140"/>
    <w:rsid w:val="00F858D7"/>
    <w:rsid w:val="00F86CCB"/>
    <w:rsid w:val="00F90882"/>
    <w:rsid w:val="00F909C2"/>
    <w:rsid w:val="00F91180"/>
    <w:rsid w:val="00F91811"/>
    <w:rsid w:val="00F91A17"/>
    <w:rsid w:val="00F91E60"/>
    <w:rsid w:val="00F91ED5"/>
    <w:rsid w:val="00F92837"/>
    <w:rsid w:val="00F93DB6"/>
    <w:rsid w:val="00F94779"/>
    <w:rsid w:val="00F94B4D"/>
    <w:rsid w:val="00F94FDC"/>
    <w:rsid w:val="00F950FF"/>
    <w:rsid w:val="00F95839"/>
    <w:rsid w:val="00F9617B"/>
    <w:rsid w:val="00F97FF9"/>
    <w:rsid w:val="00FA0550"/>
    <w:rsid w:val="00FA06B8"/>
    <w:rsid w:val="00FA0C3F"/>
    <w:rsid w:val="00FA13EE"/>
    <w:rsid w:val="00FA1450"/>
    <w:rsid w:val="00FA1F49"/>
    <w:rsid w:val="00FA2B54"/>
    <w:rsid w:val="00FA6FF5"/>
    <w:rsid w:val="00FA7071"/>
    <w:rsid w:val="00FA7777"/>
    <w:rsid w:val="00FA7B3F"/>
    <w:rsid w:val="00FB090B"/>
    <w:rsid w:val="00FB0C1F"/>
    <w:rsid w:val="00FB24D6"/>
    <w:rsid w:val="00FB327E"/>
    <w:rsid w:val="00FB41E4"/>
    <w:rsid w:val="00FB4853"/>
    <w:rsid w:val="00FB6128"/>
    <w:rsid w:val="00FB62E2"/>
    <w:rsid w:val="00FB64A5"/>
    <w:rsid w:val="00FB7769"/>
    <w:rsid w:val="00FC00F0"/>
    <w:rsid w:val="00FC12B3"/>
    <w:rsid w:val="00FC1846"/>
    <w:rsid w:val="00FC38B2"/>
    <w:rsid w:val="00FC454A"/>
    <w:rsid w:val="00FC578E"/>
    <w:rsid w:val="00FC66FB"/>
    <w:rsid w:val="00FC705F"/>
    <w:rsid w:val="00FC7E08"/>
    <w:rsid w:val="00FD0B8D"/>
    <w:rsid w:val="00FD115D"/>
    <w:rsid w:val="00FD1E06"/>
    <w:rsid w:val="00FD2E52"/>
    <w:rsid w:val="00FD32BF"/>
    <w:rsid w:val="00FD3525"/>
    <w:rsid w:val="00FD59E1"/>
    <w:rsid w:val="00FD5A96"/>
    <w:rsid w:val="00FE14A2"/>
    <w:rsid w:val="00FE2E35"/>
    <w:rsid w:val="00FE2F10"/>
    <w:rsid w:val="00FE2F43"/>
    <w:rsid w:val="00FE4AE4"/>
    <w:rsid w:val="00FE51C0"/>
    <w:rsid w:val="00FE6A75"/>
    <w:rsid w:val="00FE6B4D"/>
    <w:rsid w:val="00FE6EC3"/>
    <w:rsid w:val="00FE75D4"/>
    <w:rsid w:val="00FF1404"/>
    <w:rsid w:val="00FF1BD0"/>
    <w:rsid w:val="00FF2778"/>
    <w:rsid w:val="00FF2DB9"/>
    <w:rsid w:val="00FF505E"/>
    <w:rsid w:val="00FF5F49"/>
    <w:rsid w:val="00FF67A0"/>
    <w:rsid w:val="00FF7009"/>
    <w:rsid w:val="00FF7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7A211-3D6F-4CD8-8B94-3DD7A313B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5C64"/>
  </w:style>
  <w:style w:type="paragraph" w:styleId="1">
    <w:name w:val="heading 1"/>
    <w:aliases w:val=" Знак"/>
    <w:basedOn w:val="a0"/>
    <w:next w:val="a0"/>
    <w:link w:val="10"/>
    <w:uiPriority w:val="1"/>
    <w:qFormat/>
    <w:rsid w:val="002C276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1"/>
    <w:qFormat/>
    <w:rsid w:val="002C2764"/>
    <w:pPr>
      <w:keepNext/>
      <w:autoSpaceDE w:val="0"/>
      <w:autoSpaceDN w:val="0"/>
      <w:spacing w:after="0" w:line="240" w:lineRule="auto"/>
      <w:ind w:right="-58"/>
      <w:jc w:val="center"/>
      <w:outlineLvl w:val="1"/>
    </w:pPr>
    <w:rPr>
      <w:rFonts w:ascii="Times New Roman" w:eastAsia="Times New Roman" w:hAnsi="Times New Roman" w:cs="Times New Roman"/>
      <w:sz w:val="24"/>
      <w:szCs w:val="24"/>
      <w:lang w:eastAsia="ru-RU"/>
    </w:rPr>
  </w:style>
  <w:style w:type="paragraph" w:styleId="3">
    <w:name w:val="heading 3"/>
    <w:basedOn w:val="a0"/>
    <w:next w:val="a0"/>
    <w:link w:val="30"/>
    <w:uiPriority w:val="9"/>
    <w:unhideWhenUsed/>
    <w:qFormat/>
    <w:rsid w:val="00B54B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C276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uiPriority w:val="9"/>
    <w:qFormat/>
    <w:rsid w:val="002C2764"/>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qFormat/>
    <w:rsid w:val="00653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33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33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33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330D"/>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aliases w:val=" Знак Знак"/>
    <w:basedOn w:val="a1"/>
    <w:link w:val="1"/>
    <w:uiPriority w:val="1"/>
    <w:rsid w:val="002C2764"/>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1"/>
    <w:rsid w:val="002C276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C2764"/>
    <w:rPr>
      <w:rFonts w:ascii="Times New Roman" w:eastAsia="Times New Roman" w:hAnsi="Times New Roman" w:cs="Times New Roman"/>
      <w:b/>
      <w:bCs/>
      <w:sz w:val="28"/>
      <w:szCs w:val="28"/>
    </w:rPr>
  </w:style>
  <w:style w:type="character" w:customStyle="1" w:styleId="50">
    <w:name w:val="Заголовок 5 Знак"/>
    <w:basedOn w:val="a1"/>
    <w:link w:val="5"/>
    <w:uiPriority w:val="9"/>
    <w:rsid w:val="002C2764"/>
    <w:rPr>
      <w:rFonts w:ascii="Times New Roman" w:eastAsia="Times New Roman" w:hAnsi="Times New Roman" w:cs="Times New Roman"/>
      <w:b/>
      <w:bCs/>
      <w:i/>
      <w:iCs/>
      <w:sz w:val="26"/>
      <w:szCs w:val="26"/>
      <w:lang w:eastAsia="ru-RU"/>
    </w:rPr>
  </w:style>
  <w:style w:type="paragraph" w:styleId="a4">
    <w:name w:val="header"/>
    <w:aliases w:val=" Знак1"/>
    <w:basedOn w:val="a0"/>
    <w:link w:val="a5"/>
    <w:rsid w:val="002C27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aliases w:val=" Знак1 Знак"/>
    <w:basedOn w:val="a1"/>
    <w:link w:val="a4"/>
    <w:rsid w:val="002C2764"/>
    <w:rPr>
      <w:rFonts w:ascii="Times New Roman" w:eastAsia="Times New Roman" w:hAnsi="Times New Roman" w:cs="Times New Roman"/>
      <w:sz w:val="24"/>
      <w:szCs w:val="24"/>
      <w:lang w:eastAsia="ru-RU"/>
    </w:rPr>
  </w:style>
  <w:style w:type="paragraph" w:styleId="a6">
    <w:name w:val="footer"/>
    <w:aliases w:val=" Знак2"/>
    <w:basedOn w:val="a0"/>
    <w:link w:val="a7"/>
    <w:uiPriority w:val="99"/>
    <w:rsid w:val="002C27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 Знак2 Знак"/>
    <w:basedOn w:val="a1"/>
    <w:link w:val="a6"/>
    <w:uiPriority w:val="99"/>
    <w:rsid w:val="002C2764"/>
    <w:rPr>
      <w:rFonts w:ascii="Times New Roman" w:eastAsia="Times New Roman" w:hAnsi="Times New Roman" w:cs="Times New Roman"/>
      <w:sz w:val="24"/>
      <w:szCs w:val="24"/>
      <w:lang w:eastAsia="ru-RU"/>
    </w:rPr>
  </w:style>
  <w:style w:type="paragraph" w:styleId="a8">
    <w:name w:val="Body Text"/>
    <w:basedOn w:val="a0"/>
    <w:link w:val="a9"/>
    <w:uiPriority w:val="1"/>
    <w:qFormat/>
    <w:rsid w:val="002C2764"/>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uiPriority w:val="1"/>
    <w:rsid w:val="002C2764"/>
    <w:rPr>
      <w:rFonts w:ascii="Times New Roman" w:eastAsia="Times New Roman" w:hAnsi="Times New Roman" w:cs="Times New Roman"/>
      <w:sz w:val="24"/>
      <w:szCs w:val="24"/>
      <w:lang w:eastAsia="ru-RU"/>
    </w:rPr>
  </w:style>
  <w:style w:type="paragraph" w:styleId="21">
    <w:name w:val="Body Text Indent 2"/>
    <w:basedOn w:val="a0"/>
    <w:link w:val="22"/>
    <w:rsid w:val="002C276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2C2764"/>
    <w:rPr>
      <w:rFonts w:ascii="Times New Roman" w:eastAsia="Times New Roman" w:hAnsi="Times New Roman" w:cs="Times New Roman"/>
      <w:sz w:val="24"/>
      <w:szCs w:val="24"/>
      <w:lang w:eastAsia="ru-RU"/>
    </w:rPr>
  </w:style>
  <w:style w:type="paragraph" w:styleId="31">
    <w:name w:val="List Bullet 3"/>
    <w:basedOn w:val="a0"/>
    <w:autoRedefine/>
    <w:rsid w:val="00CA1A20"/>
    <w:pPr>
      <w:tabs>
        <w:tab w:val="left" w:pos="0"/>
      </w:tab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headertext">
    <w:name w:val="headertext"/>
    <w:basedOn w:val="a0"/>
    <w:rsid w:val="002C2764"/>
    <w:pPr>
      <w:spacing w:before="144" w:after="144"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2C2764"/>
    <w:pPr>
      <w:spacing w:before="144" w:after="144" w:line="240" w:lineRule="auto"/>
    </w:pPr>
    <w:rPr>
      <w:rFonts w:ascii="Times New Roman" w:eastAsia="Times New Roman" w:hAnsi="Times New Roman" w:cs="Times New Roman"/>
      <w:sz w:val="24"/>
      <w:szCs w:val="24"/>
      <w:lang w:eastAsia="ru-RU"/>
    </w:rPr>
  </w:style>
  <w:style w:type="character" w:customStyle="1" w:styleId="6">
    <w:name w:val="Основной текст (6)_"/>
    <w:link w:val="60"/>
    <w:rsid w:val="002C2764"/>
    <w:rPr>
      <w:b/>
      <w:bCs/>
      <w:sz w:val="19"/>
      <w:szCs w:val="19"/>
      <w:shd w:val="clear" w:color="auto" w:fill="FFFFFF"/>
    </w:rPr>
  </w:style>
  <w:style w:type="character" w:customStyle="1" w:styleId="61pt">
    <w:name w:val="Основной текст (6) + Интервал 1 pt"/>
    <w:rsid w:val="002C2764"/>
    <w:rPr>
      <w:rFonts w:ascii="Times New Roman" w:eastAsia="Times New Roman" w:hAnsi="Times New Roman" w:cs="Times New Roman"/>
      <w:b/>
      <w:bCs/>
      <w:i w:val="0"/>
      <w:iCs w:val="0"/>
      <w:smallCaps w:val="0"/>
      <w:strike w:val="0"/>
      <w:color w:val="000000"/>
      <w:spacing w:val="30"/>
      <w:w w:val="100"/>
      <w:position w:val="0"/>
      <w:sz w:val="19"/>
      <w:szCs w:val="19"/>
      <w:u w:val="none"/>
      <w:lang w:val="ru-RU" w:eastAsia="ru-RU" w:bidi="ru-RU"/>
    </w:rPr>
  </w:style>
  <w:style w:type="paragraph" w:customStyle="1" w:styleId="60">
    <w:name w:val="Основной текст (6)"/>
    <w:basedOn w:val="a0"/>
    <w:link w:val="6"/>
    <w:rsid w:val="002C2764"/>
    <w:pPr>
      <w:widowControl w:val="0"/>
      <w:shd w:val="clear" w:color="auto" w:fill="FFFFFF"/>
      <w:spacing w:after="420" w:line="230" w:lineRule="exact"/>
      <w:ind w:firstLine="280"/>
      <w:jc w:val="both"/>
    </w:pPr>
    <w:rPr>
      <w:b/>
      <w:bCs/>
      <w:sz w:val="19"/>
      <w:szCs w:val="19"/>
    </w:rPr>
  </w:style>
  <w:style w:type="paragraph" w:styleId="aa">
    <w:name w:val="List Paragraph"/>
    <w:basedOn w:val="a0"/>
    <w:link w:val="ab"/>
    <w:uiPriority w:val="34"/>
    <w:qFormat/>
    <w:rsid w:val="00657AF0"/>
    <w:pPr>
      <w:ind w:left="720"/>
      <w:contextualSpacing/>
      <w:jc w:val="both"/>
    </w:pPr>
  </w:style>
  <w:style w:type="paragraph" w:customStyle="1" w:styleId="db9fe9049761426654245bb2dd862eecmsonormal">
    <w:name w:val="db9fe9049761426654245bb2dd862eecmsonormal"/>
    <w:basedOn w:val="a0"/>
    <w:rsid w:val="006113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1"/>
    <w:uiPriority w:val="99"/>
    <w:unhideWhenUsed/>
    <w:rsid w:val="007175FD"/>
    <w:rPr>
      <w:color w:val="0000FF"/>
      <w:u w:val="single"/>
    </w:rPr>
  </w:style>
  <w:style w:type="table" w:styleId="ad">
    <w:name w:val="Table Grid"/>
    <w:basedOn w:val="a2"/>
    <w:uiPriority w:val="39"/>
    <w:rsid w:val="00E56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0"/>
    <w:link w:val="af"/>
    <w:uiPriority w:val="99"/>
    <w:rsid w:val="008E7C8A"/>
    <w:pPr>
      <w:spacing w:after="31" w:line="240" w:lineRule="auto"/>
      <w:ind w:firstLine="255"/>
    </w:pPr>
    <w:rPr>
      <w:rFonts w:ascii="Verdana" w:eastAsia="Arial Unicode MS" w:hAnsi="Verdana" w:cs="Arial Unicode MS"/>
      <w:sz w:val="11"/>
      <w:szCs w:val="11"/>
      <w:lang w:eastAsia="ru-RU"/>
    </w:rPr>
  </w:style>
  <w:style w:type="paragraph" w:customStyle="1" w:styleId="formula">
    <w:name w:val="formula"/>
    <w:basedOn w:val="a0"/>
    <w:rsid w:val="008E7C8A"/>
    <w:pPr>
      <w:spacing w:after="31" w:line="240" w:lineRule="auto"/>
      <w:ind w:firstLine="255"/>
      <w:jc w:val="center"/>
    </w:pPr>
    <w:rPr>
      <w:rFonts w:ascii="Verdana" w:eastAsia="Arial Unicode MS" w:hAnsi="Verdana" w:cs="Arial Unicode MS"/>
      <w:sz w:val="12"/>
      <w:szCs w:val="12"/>
      <w:lang w:eastAsia="ru-RU"/>
    </w:rPr>
  </w:style>
  <w:style w:type="character" w:customStyle="1" w:styleId="symbol1">
    <w:name w:val="symbol1"/>
    <w:rsid w:val="008E7C8A"/>
    <w:rPr>
      <w:rFonts w:ascii="Symbol" w:hAnsi="Symbol" w:hint="default"/>
      <w:sz w:val="12"/>
      <w:szCs w:val="12"/>
    </w:rPr>
  </w:style>
  <w:style w:type="paragraph" w:customStyle="1" w:styleId="af0">
    <w:name w:val="Формула стиль"/>
    <w:basedOn w:val="a0"/>
    <w:next w:val="a8"/>
    <w:rsid w:val="00F535CF"/>
    <w:pPr>
      <w:widowControl w:val="0"/>
      <w:suppressAutoHyphens/>
      <w:autoSpaceDE w:val="0"/>
      <w:spacing w:after="0" w:line="360" w:lineRule="auto"/>
      <w:jc w:val="center"/>
    </w:pPr>
    <w:rPr>
      <w:rFonts w:ascii="Times New Roman" w:eastAsia="Times New Roman" w:hAnsi="Times New Roman" w:cs="Times New Roman"/>
      <w:sz w:val="20"/>
      <w:szCs w:val="24"/>
    </w:rPr>
  </w:style>
  <w:style w:type="character" w:customStyle="1" w:styleId="af1">
    <w:name w:val="Основной курсив"/>
    <w:basedOn w:val="a1"/>
    <w:rsid w:val="00F535CF"/>
    <w:rPr>
      <w:rFonts w:cs="Times New Roman"/>
      <w:i/>
    </w:rPr>
  </w:style>
  <w:style w:type="paragraph" w:styleId="11">
    <w:name w:val="toc 1"/>
    <w:basedOn w:val="a0"/>
    <w:uiPriority w:val="39"/>
    <w:rsid w:val="00F535CF"/>
    <w:pPr>
      <w:widowControl w:val="0"/>
      <w:suppressLineNumbers/>
      <w:tabs>
        <w:tab w:val="right" w:leader="dot" w:pos="10204"/>
      </w:tabs>
      <w:suppressAutoHyphens/>
      <w:autoSpaceDE w:val="0"/>
      <w:spacing w:after="0" w:line="240" w:lineRule="auto"/>
      <w:jc w:val="both"/>
    </w:pPr>
    <w:rPr>
      <w:rFonts w:ascii="Arial" w:eastAsia="Times New Roman" w:hAnsi="Arial" w:cs="Tahoma"/>
      <w:sz w:val="20"/>
      <w:szCs w:val="24"/>
    </w:rPr>
  </w:style>
  <w:style w:type="character" w:styleId="af2">
    <w:name w:val="annotation reference"/>
    <w:uiPriority w:val="99"/>
    <w:rsid w:val="00F535CF"/>
    <w:rPr>
      <w:sz w:val="16"/>
      <w:szCs w:val="16"/>
    </w:rPr>
  </w:style>
  <w:style w:type="paragraph" w:styleId="af3">
    <w:name w:val="annotation text"/>
    <w:basedOn w:val="a0"/>
    <w:link w:val="af4"/>
    <w:uiPriority w:val="99"/>
    <w:rsid w:val="00F535CF"/>
    <w:pPr>
      <w:widowControl w:val="0"/>
      <w:suppressAutoHyphens/>
      <w:autoSpaceDE w:val="0"/>
      <w:spacing w:after="0" w:line="240" w:lineRule="auto"/>
      <w:jc w:val="both"/>
    </w:pPr>
    <w:rPr>
      <w:rFonts w:ascii="Times New Roman" w:eastAsia="Times New Roman" w:hAnsi="Times New Roman" w:cs="Times New Roman"/>
      <w:sz w:val="20"/>
      <w:szCs w:val="20"/>
    </w:rPr>
  </w:style>
  <w:style w:type="character" w:customStyle="1" w:styleId="af4">
    <w:name w:val="Текст примечания Знак"/>
    <w:basedOn w:val="a1"/>
    <w:link w:val="af3"/>
    <w:uiPriority w:val="99"/>
    <w:rsid w:val="00F535CF"/>
    <w:rPr>
      <w:rFonts w:ascii="Times New Roman" w:eastAsia="Times New Roman" w:hAnsi="Times New Roman" w:cs="Times New Roman"/>
      <w:sz w:val="20"/>
      <w:szCs w:val="20"/>
    </w:rPr>
  </w:style>
  <w:style w:type="paragraph" w:customStyle="1" w:styleId="Heading">
    <w:name w:val="Heading"/>
    <w:rsid w:val="00F535CF"/>
    <w:pPr>
      <w:widowControl w:val="0"/>
      <w:autoSpaceDE w:val="0"/>
      <w:autoSpaceDN w:val="0"/>
      <w:adjustRightInd w:val="0"/>
      <w:spacing w:after="0" w:line="240" w:lineRule="auto"/>
    </w:pPr>
    <w:rPr>
      <w:rFonts w:ascii="Arial" w:eastAsia="Times New Roman" w:hAnsi="Arial" w:cs="Arial"/>
      <w:b/>
      <w:bCs/>
      <w:lang w:eastAsia="ru-RU"/>
    </w:rPr>
  </w:style>
  <w:style w:type="character" w:styleId="af5">
    <w:name w:val="page number"/>
    <w:basedOn w:val="a1"/>
    <w:rsid w:val="00F535CF"/>
  </w:style>
  <w:style w:type="character" w:customStyle="1" w:styleId="af6">
    <w:name w:val="Текст выноски Знак"/>
    <w:basedOn w:val="a1"/>
    <w:link w:val="af7"/>
    <w:uiPriority w:val="99"/>
    <w:semiHidden/>
    <w:rsid w:val="00F535CF"/>
    <w:rPr>
      <w:rFonts w:ascii="Tahoma" w:eastAsia="Times New Roman" w:hAnsi="Tahoma" w:cs="Tahoma"/>
      <w:sz w:val="16"/>
      <w:szCs w:val="16"/>
      <w:lang w:eastAsia="ru-RU"/>
    </w:rPr>
  </w:style>
  <w:style w:type="paragraph" w:styleId="af7">
    <w:name w:val="Balloon Text"/>
    <w:basedOn w:val="a0"/>
    <w:link w:val="af6"/>
    <w:uiPriority w:val="99"/>
    <w:semiHidden/>
    <w:rsid w:val="00F535CF"/>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1"/>
    <w:uiPriority w:val="99"/>
    <w:semiHidden/>
    <w:rsid w:val="00F535CF"/>
    <w:rPr>
      <w:rFonts w:ascii="Segoe UI" w:hAnsi="Segoe UI" w:cs="Segoe UI"/>
      <w:sz w:val="18"/>
      <w:szCs w:val="18"/>
    </w:rPr>
  </w:style>
  <w:style w:type="character" w:customStyle="1" w:styleId="af8">
    <w:name w:val="Тема примечания Знак"/>
    <w:basedOn w:val="af4"/>
    <w:link w:val="af9"/>
    <w:semiHidden/>
    <w:rsid w:val="00F535CF"/>
    <w:rPr>
      <w:rFonts w:ascii="Times New Roman" w:eastAsia="Times New Roman" w:hAnsi="Times New Roman" w:cs="Times New Roman"/>
      <w:b/>
      <w:bCs/>
      <w:sz w:val="20"/>
      <w:szCs w:val="20"/>
      <w:lang w:eastAsia="ru-RU"/>
    </w:rPr>
  </w:style>
  <w:style w:type="paragraph" w:styleId="af9">
    <w:name w:val="annotation subject"/>
    <w:basedOn w:val="af3"/>
    <w:next w:val="af3"/>
    <w:link w:val="af8"/>
    <w:semiHidden/>
    <w:rsid w:val="00F535CF"/>
    <w:pPr>
      <w:widowControl/>
      <w:suppressAutoHyphens w:val="0"/>
      <w:autoSpaceDE/>
      <w:jc w:val="left"/>
    </w:pPr>
    <w:rPr>
      <w:b/>
      <w:bCs/>
      <w:lang w:eastAsia="ru-RU"/>
    </w:rPr>
  </w:style>
  <w:style w:type="character" w:customStyle="1" w:styleId="13">
    <w:name w:val="Тема примечания Знак1"/>
    <w:basedOn w:val="af4"/>
    <w:uiPriority w:val="99"/>
    <w:semiHidden/>
    <w:rsid w:val="00F535CF"/>
    <w:rPr>
      <w:rFonts w:ascii="Times New Roman" w:eastAsia="Times New Roman" w:hAnsi="Times New Roman" w:cs="Times New Roman"/>
      <w:b/>
      <w:bCs/>
      <w:sz w:val="20"/>
      <w:szCs w:val="20"/>
    </w:rPr>
  </w:style>
  <w:style w:type="paragraph" w:customStyle="1" w:styleId="14">
    <w:name w:val="Обычный1"/>
    <w:rsid w:val="00F535C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3">
    <w:name w:val="заголовок 2"/>
    <w:basedOn w:val="a0"/>
    <w:next w:val="a0"/>
    <w:rsid w:val="00F535CF"/>
    <w:pPr>
      <w:keepNext/>
      <w:autoSpaceDE w:val="0"/>
      <w:autoSpaceDN w:val="0"/>
      <w:spacing w:after="0" w:line="240" w:lineRule="auto"/>
      <w:ind w:right="-58"/>
      <w:jc w:val="center"/>
      <w:outlineLvl w:val="1"/>
    </w:pPr>
    <w:rPr>
      <w:rFonts w:ascii="Times New Roman" w:eastAsia="Times New Roman" w:hAnsi="Times New Roman" w:cs="Times New Roman"/>
      <w:sz w:val="24"/>
      <w:szCs w:val="24"/>
      <w:lang w:eastAsia="ru-RU"/>
    </w:rPr>
  </w:style>
  <w:style w:type="paragraph" w:customStyle="1" w:styleId="9">
    <w:name w:val="заголовок 9"/>
    <w:basedOn w:val="a0"/>
    <w:next w:val="a0"/>
    <w:rsid w:val="00F535CF"/>
    <w:pPr>
      <w:keepNext/>
      <w:autoSpaceDE w:val="0"/>
      <w:autoSpaceDN w:val="0"/>
      <w:spacing w:after="0" w:line="240" w:lineRule="auto"/>
      <w:jc w:val="center"/>
      <w:outlineLvl w:val="8"/>
    </w:pPr>
    <w:rPr>
      <w:rFonts w:ascii="Times New Roman" w:eastAsia="Times New Roman" w:hAnsi="Times New Roman" w:cs="Times New Roman"/>
      <w:sz w:val="24"/>
      <w:szCs w:val="24"/>
      <w:lang w:eastAsia="ru-RU"/>
    </w:rPr>
  </w:style>
  <w:style w:type="paragraph" w:customStyle="1" w:styleId="afa">
    <w:name w:val="Без интервала Знак"/>
    <w:link w:val="afb"/>
    <w:uiPriority w:val="1"/>
    <w:qFormat/>
    <w:rsid w:val="00F535CF"/>
    <w:pPr>
      <w:spacing w:after="0" w:line="240" w:lineRule="auto"/>
    </w:pPr>
    <w:rPr>
      <w:rFonts w:ascii="Calibri" w:eastAsia="Times New Roman" w:hAnsi="Calibri" w:cs="Times New Roman"/>
    </w:rPr>
  </w:style>
  <w:style w:type="character" w:customStyle="1" w:styleId="afb">
    <w:name w:val="Без интервала Знак Знак"/>
    <w:basedOn w:val="a1"/>
    <w:link w:val="afa"/>
    <w:uiPriority w:val="1"/>
    <w:rsid w:val="00F535CF"/>
    <w:rPr>
      <w:rFonts w:ascii="Calibri" w:eastAsia="Times New Roman" w:hAnsi="Calibri" w:cs="Times New Roman"/>
    </w:rPr>
  </w:style>
  <w:style w:type="paragraph" w:customStyle="1" w:styleId="Default">
    <w:name w:val="Default"/>
    <w:rsid w:val="00F535CF"/>
    <w:pPr>
      <w:widowControl w:val="0"/>
      <w:autoSpaceDE w:val="0"/>
      <w:autoSpaceDN w:val="0"/>
      <w:adjustRightInd w:val="0"/>
      <w:spacing w:after="0" w:line="240" w:lineRule="auto"/>
    </w:pPr>
    <w:rPr>
      <w:rFonts w:ascii="DKEFD B+ Arial MT" w:eastAsia="Times New Roman" w:hAnsi="DKEFD B+ Arial MT" w:cs="DKEFD B+ Arial MT"/>
      <w:color w:val="000000"/>
      <w:sz w:val="24"/>
      <w:szCs w:val="24"/>
      <w:lang w:eastAsia="ru-RU"/>
    </w:rPr>
  </w:style>
  <w:style w:type="paragraph" w:customStyle="1" w:styleId="CM4">
    <w:name w:val="CM4"/>
    <w:basedOn w:val="Default"/>
    <w:next w:val="Default"/>
    <w:rsid w:val="00F535CF"/>
    <w:pPr>
      <w:spacing w:line="238" w:lineRule="atLeast"/>
    </w:pPr>
    <w:rPr>
      <w:rFonts w:cs="Times New Roman"/>
      <w:color w:val="auto"/>
    </w:rPr>
  </w:style>
  <w:style w:type="paragraph" w:customStyle="1" w:styleId="120">
    <w:name w:val="Ариал 12 текст"/>
    <w:basedOn w:val="a0"/>
    <w:link w:val="121"/>
    <w:rsid w:val="00F535CF"/>
    <w:pPr>
      <w:spacing w:after="0" w:line="240" w:lineRule="auto"/>
      <w:ind w:firstLine="709"/>
      <w:jc w:val="both"/>
    </w:pPr>
    <w:rPr>
      <w:rFonts w:ascii="Arial" w:eastAsia="Times New Roman" w:hAnsi="Arial" w:cs="Times New Roman"/>
      <w:sz w:val="24"/>
      <w:szCs w:val="24"/>
      <w:lang w:eastAsia="ru-RU"/>
    </w:rPr>
  </w:style>
  <w:style w:type="character" w:customStyle="1" w:styleId="121">
    <w:name w:val="Ариал 12 текст Знак"/>
    <w:basedOn w:val="a1"/>
    <w:link w:val="120"/>
    <w:rsid w:val="00F535CF"/>
    <w:rPr>
      <w:rFonts w:ascii="Arial" w:eastAsia="Times New Roman" w:hAnsi="Arial" w:cs="Times New Roman"/>
      <w:sz w:val="24"/>
      <w:szCs w:val="24"/>
      <w:lang w:eastAsia="ru-RU"/>
    </w:rPr>
  </w:style>
  <w:style w:type="paragraph" w:customStyle="1" w:styleId="CM7">
    <w:name w:val="CM7"/>
    <w:basedOn w:val="Default"/>
    <w:next w:val="Default"/>
    <w:rsid w:val="00F535CF"/>
    <w:rPr>
      <w:rFonts w:eastAsia="Calibri" w:cs="Times New Roman"/>
      <w:color w:val="auto"/>
    </w:rPr>
  </w:style>
  <w:style w:type="paragraph" w:customStyle="1" w:styleId="1Arial0">
    <w:name w:val="Стиль Заголовок 1 + Arial Первая строка:  0 см"/>
    <w:basedOn w:val="1"/>
    <w:rsid w:val="00F535CF"/>
    <w:pPr>
      <w:keepNext w:val="0"/>
      <w:widowControl w:val="0"/>
      <w:tabs>
        <w:tab w:val="left" w:pos="998"/>
      </w:tabs>
      <w:spacing w:before="0" w:after="720"/>
      <w:ind w:firstLine="709"/>
    </w:pPr>
    <w:rPr>
      <w:rFonts w:cs="Times New Roman"/>
      <w:kern w:val="0"/>
      <w:sz w:val="28"/>
      <w:szCs w:val="20"/>
    </w:rPr>
  </w:style>
  <w:style w:type="character" w:customStyle="1" w:styleId="140">
    <w:name w:val="Обычныйй + 14 пт Знак"/>
    <w:basedOn w:val="a1"/>
    <w:link w:val="141"/>
    <w:locked/>
    <w:rsid w:val="00F535CF"/>
    <w:rPr>
      <w:sz w:val="28"/>
      <w:szCs w:val="28"/>
    </w:rPr>
  </w:style>
  <w:style w:type="paragraph" w:customStyle="1" w:styleId="141">
    <w:name w:val="Обычныйй + 14 пт"/>
    <w:basedOn w:val="a0"/>
    <w:link w:val="140"/>
    <w:rsid w:val="00F535CF"/>
    <w:pPr>
      <w:spacing w:after="0" w:line="360" w:lineRule="auto"/>
      <w:ind w:firstLine="709"/>
      <w:jc w:val="both"/>
    </w:pPr>
    <w:rPr>
      <w:sz w:val="28"/>
      <w:szCs w:val="28"/>
    </w:rPr>
  </w:style>
  <w:style w:type="paragraph" w:customStyle="1" w:styleId="FORMATTEXT0">
    <w:name w:val=".FORMATTEXT"/>
    <w:uiPriority w:val="99"/>
    <w:rsid w:val="00F535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2">
    <w:name w:val="Body Text Indent 3"/>
    <w:basedOn w:val="a0"/>
    <w:link w:val="33"/>
    <w:rsid w:val="00F535CF"/>
    <w:pPr>
      <w:spacing w:after="0" w:line="360" w:lineRule="auto"/>
      <w:ind w:left="180"/>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1"/>
    <w:link w:val="32"/>
    <w:rsid w:val="00F535CF"/>
    <w:rPr>
      <w:rFonts w:ascii="Times New Roman" w:eastAsia="Times New Roman" w:hAnsi="Times New Roman" w:cs="Times New Roman"/>
      <w:sz w:val="24"/>
      <w:szCs w:val="24"/>
      <w:lang w:eastAsia="ru-RU"/>
    </w:rPr>
  </w:style>
  <w:style w:type="paragraph" w:styleId="afc">
    <w:name w:val="Plain Text"/>
    <w:basedOn w:val="a0"/>
    <w:link w:val="afd"/>
    <w:rsid w:val="00F535CF"/>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1"/>
    <w:link w:val="afc"/>
    <w:rsid w:val="00F535CF"/>
    <w:rPr>
      <w:rFonts w:ascii="Courier New" w:eastAsia="Times New Roman" w:hAnsi="Courier New" w:cs="Courier New"/>
      <w:sz w:val="20"/>
      <w:szCs w:val="20"/>
      <w:lang w:eastAsia="ru-RU"/>
    </w:rPr>
  </w:style>
  <w:style w:type="paragraph" w:customStyle="1" w:styleId="afe">
    <w:name w:val="Текст Осн"/>
    <w:basedOn w:val="a0"/>
    <w:rsid w:val="00F535CF"/>
    <w:pPr>
      <w:spacing w:after="0" w:line="360" w:lineRule="auto"/>
      <w:ind w:firstLine="567"/>
      <w:jc w:val="both"/>
    </w:pPr>
    <w:rPr>
      <w:rFonts w:ascii="Times New Roman" w:eastAsia="Times New Roman" w:hAnsi="Times New Roman" w:cs="Times New Roman"/>
      <w:sz w:val="28"/>
      <w:szCs w:val="24"/>
      <w:lang w:eastAsia="ru-RU"/>
    </w:rPr>
  </w:style>
  <w:style w:type="paragraph" w:customStyle="1" w:styleId="aff">
    <w:name w:val="Формула"/>
    <w:basedOn w:val="a0"/>
    <w:qFormat/>
    <w:rsid w:val="00F535CF"/>
    <w:pPr>
      <w:keepNext/>
      <w:widowControl w:val="0"/>
      <w:autoSpaceDE w:val="0"/>
      <w:autoSpaceDN w:val="0"/>
      <w:adjustRightInd w:val="0"/>
      <w:spacing w:after="0" w:line="360" w:lineRule="auto"/>
      <w:jc w:val="right"/>
      <w:outlineLvl w:val="0"/>
    </w:pPr>
    <w:rPr>
      <w:rFonts w:ascii="Times New Roman" w:eastAsia="Times New Roman" w:hAnsi="Times New Roman" w:cs="Times New Roman"/>
      <w:sz w:val="28"/>
      <w:szCs w:val="24"/>
      <w:lang w:eastAsia="ru-RU"/>
    </w:rPr>
  </w:style>
  <w:style w:type="paragraph" w:customStyle="1" w:styleId="aff0">
    <w:name w:val="Рисунок стиль"/>
    <w:basedOn w:val="a0"/>
    <w:rsid w:val="00F535CF"/>
    <w:pPr>
      <w:keepLines/>
      <w:widowControl w:val="0"/>
      <w:suppressAutoHyphens/>
      <w:autoSpaceDE w:val="0"/>
      <w:spacing w:after="0" w:line="240" w:lineRule="auto"/>
      <w:jc w:val="both"/>
    </w:pPr>
    <w:rPr>
      <w:rFonts w:ascii="Arial" w:eastAsia="Times New Roman" w:hAnsi="Arial" w:cs="Times New Roman"/>
      <w:sz w:val="16"/>
      <w:szCs w:val="16"/>
    </w:rPr>
  </w:style>
  <w:style w:type="paragraph" w:styleId="HTML">
    <w:name w:val="HTML Preformatted"/>
    <w:basedOn w:val="a0"/>
    <w:link w:val="HTML0"/>
    <w:uiPriority w:val="99"/>
    <w:unhideWhenUsed/>
    <w:rsid w:val="00DF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DF4992"/>
    <w:rPr>
      <w:rFonts w:ascii="Courier New" w:eastAsia="Times New Roman" w:hAnsi="Courier New" w:cs="Courier New"/>
      <w:sz w:val="20"/>
      <w:szCs w:val="20"/>
      <w:lang w:eastAsia="ru-RU"/>
    </w:rPr>
  </w:style>
  <w:style w:type="paragraph" w:customStyle="1" w:styleId="msonormal0">
    <w:name w:val="msonormal"/>
    <w:basedOn w:val="a0"/>
    <w:rsid w:val="00DF49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link w:val="ae"/>
    <w:rsid w:val="00343DC5"/>
    <w:rPr>
      <w:rFonts w:ascii="Verdana" w:eastAsia="Arial Unicode MS" w:hAnsi="Verdana" w:cs="Arial Unicode MS"/>
      <w:sz w:val="11"/>
      <w:szCs w:val="11"/>
      <w:lang w:eastAsia="ru-RU"/>
    </w:rPr>
  </w:style>
  <w:style w:type="paragraph" w:customStyle="1" w:styleId="HEADERTEXT0">
    <w:name w:val=".HEADERTEXT"/>
    <w:uiPriority w:val="99"/>
    <w:rsid w:val="00343DC5"/>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ecatbody">
    <w:name w:val="ecatbody"/>
    <w:rsid w:val="00F76529"/>
  </w:style>
  <w:style w:type="character" w:customStyle="1" w:styleId="ab">
    <w:name w:val="Абзац списка Знак"/>
    <w:link w:val="aa"/>
    <w:uiPriority w:val="1"/>
    <w:locked/>
    <w:rsid w:val="00F22D26"/>
  </w:style>
  <w:style w:type="character" w:customStyle="1" w:styleId="extended-textshort">
    <w:name w:val="extended-text__short"/>
    <w:basedOn w:val="a1"/>
    <w:rsid w:val="00DC7BD5"/>
  </w:style>
  <w:style w:type="paragraph" w:styleId="aff1">
    <w:name w:val="Title"/>
    <w:basedOn w:val="a0"/>
    <w:next w:val="a0"/>
    <w:link w:val="aff2"/>
    <w:qFormat/>
    <w:rsid w:val="00C24AB8"/>
    <w:pPr>
      <w:spacing w:before="240" w:after="60"/>
      <w:jc w:val="center"/>
      <w:outlineLvl w:val="0"/>
    </w:pPr>
    <w:rPr>
      <w:rFonts w:ascii="Cambria" w:eastAsia="Times New Roman" w:hAnsi="Cambria" w:cs="Times New Roman"/>
      <w:b/>
      <w:bCs/>
      <w:kern w:val="28"/>
      <w:sz w:val="32"/>
      <w:szCs w:val="32"/>
    </w:rPr>
  </w:style>
  <w:style w:type="character" w:customStyle="1" w:styleId="aff2">
    <w:name w:val="Название Знак"/>
    <w:basedOn w:val="a1"/>
    <w:link w:val="aff1"/>
    <w:uiPriority w:val="10"/>
    <w:rsid w:val="00C24AB8"/>
    <w:rPr>
      <w:rFonts w:ascii="Cambria" w:eastAsia="Times New Roman" w:hAnsi="Cambria" w:cs="Times New Roman"/>
      <w:b/>
      <w:bCs/>
      <w:kern w:val="28"/>
      <w:sz w:val="32"/>
      <w:szCs w:val="32"/>
    </w:rPr>
  </w:style>
  <w:style w:type="paragraph" w:styleId="aff3">
    <w:name w:val="Revision"/>
    <w:hidden/>
    <w:uiPriority w:val="99"/>
    <w:semiHidden/>
    <w:rsid w:val="00C24AB8"/>
    <w:pPr>
      <w:spacing w:after="0" w:line="240" w:lineRule="auto"/>
    </w:pPr>
    <w:rPr>
      <w:rFonts w:ascii="Times New Roman" w:eastAsia="Times New Roman" w:hAnsi="Times New Roman" w:cs="Times New Roman"/>
      <w:sz w:val="24"/>
      <w:szCs w:val="24"/>
      <w:lang w:eastAsia="ru-RU"/>
    </w:rPr>
  </w:style>
  <w:style w:type="paragraph" w:customStyle="1" w:styleId="51">
    <w:name w:val="Заголовок 51"/>
    <w:basedOn w:val="a0"/>
    <w:next w:val="a0"/>
    <w:uiPriority w:val="9"/>
    <w:semiHidden/>
    <w:unhideWhenUsed/>
    <w:qFormat/>
    <w:rsid w:val="00C24AB8"/>
    <w:pPr>
      <w:keepNext/>
      <w:keepLines/>
      <w:spacing w:before="200" w:after="0" w:line="240" w:lineRule="auto"/>
      <w:outlineLvl w:val="4"/>
    </w:pPr>
    <w:rPr>
      <w:rFonts w:ascii="Cambria" w:eastAsia="Times New Roman" w:hAnsi="Cambria" w:cs="Times New Roman"/>
      <w:color w:val="243F60"/>
      <w:sz w:val="24"/>
      <w:szCs w:val="24"/>
      <w:lang w:eastAsia="ru-RU"/>
    </w:rPr>
  </w:style>
  <w:style w:type="numbering" w:customStyle="1" w:styleId="15">
    <w:name w:val="Нет списка1"/>
    <w:next w:val="a3"/>
    <w:uiPriority w:val="99"/>
    <w:semiHidden/>
    <w:unhideWhenUsed/>
    <w:rsid w:val="00C24AB8"/>
  </w:style>
  <w:style w:type="paragraph" w:styleId="aff4">
    <w:name w:val="Body Text Indent"/>
    <w:basedOn w:val="a0"/>
    <w:link w:val="aff5"/>
    <w:uiPriority w:val="99"/>
    <w:semiHidden/>
    <w:unhideWhenUsed/>
    <w:rsid w:val="00C24AB8"/>
    <w:pPr>
      <w:spacing w:after="120" w:line="240" w:lineRule="auto"/>
      <w:ind w:left="283"/>
    </w:pPr>
    <w:rPr>
      <w:rFonts w:ascii="Times New Roman" w:eastAsia="MS Mincho" w:hAnsi="Times New Roman" w:cs="Times New Roman"/>
      <w:sz w:val="24"/>
      <w:szCs w:val="24"/>
      <w:lang w:eastAsia="ru-RU"/>
    </w:rPr>
  </w:style>
  <w:style w:type="character" w:customStyle="1" w:styleId="aff5">
    <w:name w:val="Основной текст с отступом Знак"/>
    <w:basedOn w:val="a1"/>
    <w:link w:val="aff4"/>
    <w:uiPriority w:val="99"/>
    <w:semiHidden/>
    <w:rsid w:val="00C24AB8"/>
    <w:rPr>
      <w:rFonts w:ascii="Times New Roman" w:eastAsia="MS Mincho" w:hAnsi="Times New Roman" w:cs="Times New Roman"/>
      <w:sz w:val="24"/>
      <w:szCs w:val="24"/>
      <w:lang w:eastAsia="ru-RU"/>
    </w:rPr>
  </w:style>
  <w:style w:type="paragraph" w:styleId="a">
    <w:name w:val="caption"/>
    <w:basedOn w:val="a0"/>
    <w:next w:val="a0"/>
    <w:qFormat/>
    <w:rsid w:val="00C24AB8"/>
    <w:pPr>
      <w:numPr>
        <w:numId w:val="1"/>
      </w:numPr>
      <w:tabs>
        <w:tab w:val="clear" w:pos="720"/>
      </w:tabs>
      <w:spacing w:after="0" w:line="240" w:lineRule="auto"/>
      <w:ind w:left="0" w:firstLine="0"/>
      <w:jc w:val="center"/>
    </w:pPr>
    <w:rPr>
      <w:rFonts w:ascii="Times New Roman" w:eastAsia="MS Mincho" w:hAnsi="Times New Roman" w:cs="Times New Roman"/>
      <w:sz w:val="32"/>
      <w:szCs w:val="24"/>
      <w:lang w:eastAsia="ru-RU"/>
    </w:rPr>
  </w:style>
  <w:style w:type="table" w:customStyle="1" w:styleId="16">
    <w:name w:val="Сетка таблицы1"/>
    <w:basedOn w:val="a2"/>
    <w:next w:val="ad"/>
    <w:uiPriority w:val="59"/>
    <w:rsid w:val="00C24A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Стиль1"/>
    <w:basedOn w:val="a0"/>
    <w:link w:val="18"/>
    <w:qFormat/>
    <w:rsid w:val="00C24AB8"/>
    <w:pPr>
      <w:autoSpaceDE w:val="0"/>
      <w:autoSpaceDN w:val="0"/>
      <w:adjustRightInd w:val="0"/>
      <w:spacing w:after="0" w:line="360" w:lineRule="auto"/>
      <w:jc w:val="center"/>
    </w:pPr>
    <w:rPr>
      <w:rFonts w:ascii="Times New Roman" w:eastAsia="MS Mincho" w:hAnsi="Times New Roman" w:cs="Times New Roman"/>
      <w:b/>
      <w:i/>
      <w:sz w:val="28"/>
      <w:szCs w:val="28"/>
      <w:u w:val="single"/>
      <w:lang w:eastAsia="ru-RU"/>
    </w:rPr>
  </w:style>
  <w:style w:type="character" w:customStyle="1" w:styleId="18">
    <w:name w:val="Стиль1 Знак"/>
    <w:basedOn w:val="a1"/>
    <w:link w:val="17"/>
    <w:rsid w:val="00C24AB8"/>
    <w:rPr>
      <w:rFonts w:ascii="Times New Roman" w:eastAsia="MS Mincho" w:hAnsi="Times New Roman" w:cs="Times New Roman"/>
      <w:b/>
      <w:i/>
      <w:sz w:val="28"/>
      <w:szCs w:val="28"/>
      <w:u w:val="single"/>
      <w:lang w:eastAsia="ru-RU"/>
    </w:rPr>
  </w:style>
  <w:style w:type="paragraph" w:customStyle="1" w:styleId="19">
    <w:name w:val="Заголовок оглавления1"/>
    <w:basedOn w:val="1"/>
    <w:next w:val="a0"/>
    <w:uiPriority w:val="39"/>
    <w:unhideWhenUsed/>
    <w:qFormat/>
    <w:rsid w:val="00C24AB8"/>
    <w:pPr>
      <w:keepLines/>
      <w:spacing w:before="480" w:after="0" w:line="276" w:lineRule="auto"/>
      <w:outlineLvl w:val="9"/>
    </w:pPr>
    <w:rPr>
      <w:rFonts w:ascii="Cambria" w:hAnsi="Cambria" w:cs="Times New Roman"/>
      <w:color w:val="365F91"/>
      <w:kern w:val="0"/>
      <w:sz w:val="28"/>
      <w:szCs w:val="28"/>
    </w:rPr>
  </w:style>
  <w:style w:type="paragraph" w:customStyle="1" w:styleId="1a">
    <w:name w:val="Обычный (веб)1"/>
    <w:basedOn w:val="a0"/>
    <w:next w:val="ae"/>
    <w:uiPriority w:val="99"/>
    <w:semiHidden/>
    <w:unhideWhenUsed/>
    <w:rsid w:val="00C24A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6">
    <w:name w:val="Document Map"/>
    <w:basedOn w:val="a0"/>
    <w:link w:val="aff7"/>
    <w:uiPriority w:val="99"/>
    <w:semiHidden/>
    <w:unhideWhenUsed/>
    <w:rsid w:val="00C24AB8"/>
    <w:pPr>
      <w:spacing w:after="0" w:line="240" w:lineRule="auto"/>
    </w:pPr>
    <w:rPr>
      <w:rFonts w:ascii="Tahoma" w:eastAsia="MS Mincho" w:hAnsi="Tahoma" w:cs="Tahoma"/>
      <w:sz w:val="16"/>
      <w:szCs w:val="16"/>
      <w:lang w:eastAsia="ru-RU"/>
    </w:rPr>
  </w:style>
  <w:style w:type="character" w:customStyle="1" w:styleId="aff7">
    <w:name w:val="Схема документа Знак"/>
    <w:basedOn w:val="a1"/>
    <w:link w:val="aff6"/>
    <w:uiPriority w:val="99"/>
    <w:semiHidden/>
    <w:rsid w:val="00C24AB8"/>
    <w:rPr>
      <w:rFonts w:ascii="Tahoma" w:eastAsia="MS Mincho" w:hAnsi="Tahoma" w:cs="Tahoma"/>
      <w:sz w:val="16"/>
      <w:szCs w:val="16"/>
      <w:lang w:eastAsia="ru-RU"/>
    </w:rPr>
  </w:style>
  <w:style w:type="character" w:customStyle="1" w:styleId="510">
    <w:name w:val="Заголовок 5 Знак1"/>
    <w:basedOn w:val="a1"/>
    <w:uiPriority w:val="9"/>
    <w:semiHidden/>
    <w:rsid w:val="00C24AB8"/>
    <w:rPr>
      <w:rFonts w:asciiTheme="majorHAnsi" w:eastAsiaTheme="majorEastAsia" w:hAnsiTheme="majorHAnsi" w:cstheme="majorBidi"/>
      <w:color w:val="243F60" w:themeColor="accent1" w:themeShade="7F"/>
      <w:sz w:val="22"/>
      <w:szCs w:val="22"/>
      <w:lang w:eastAsia="en-US"/>
    </w:rPr>
  </w:style>
  <w:style w:type="character" w:customStyle="1" w:styleId="nowrap">
    <w:name w:val="nowrap"/>
    <w:basedOn w:val="a1"/>
    <w:rsid w:val="00A05E82"/>
  </w:style>
  <w:style w:type="character" w:customStyle="1" w:styleId="math-template">
    <w:name w:val="math-template"/>
    <w:basedOn w:val="a1"/>
    <w:rsid w:val="00A05E82"/>
  </w:style>
  <w:style w:type="character" w:customStyle="1" w:styleId="52">
    <w:name w:val="Основной текст (5)_"/>
    <w:link w:val="53"/>
    <w:rsid w:val="00FA13EE"/>
    <w:rPr>
      <w:rFonts w:ascii="Lucida Sans Unicode" w:eastAsia="Lucida Sans Unicode" w:hAnsi="Lucida Sans Unicode" w:cs="Lucida Sans Unicode"/>
      <w:b/>
      <w:bCs/>
      <w:sz w:val="19"/>
      <w:szCs w:val="19"/>
      <w:shd w:val="clear" w:color="auto" w:fill="FFFFFF"/>
    </w:rPr>
  </w:style>
  <w:style w:type="paragraph" w:customStyle="1" w:styleId="53">
    <w:name w:val="Основной текст (5)"/>
    <w:basedOn w:val="a0"/>
    <w:link w:val="52"/>
    <w:rsid w:val="00FA13EE"/>
    <w:pPr>
      <w:widowControl w:val="0"/>
      <w:shd w:val="clear" w:color="auto" w:fill="FFFFFF"/>
      <w:spacing w:before="480" w:after="180" w:line="240" w:lineRule="exact"/>
      <w:ind w:hanging="240"/>
      <w:jc w:val="center"/>
    </w:pPr>
    <w:rPr>
      <w:rFonts w:ascii="Lucida Sans Unicode" w:eastAsia="Lucida Sans Unicode" w:hAnsi="Lucida Sans Unicode" w:cs="Lucida Sans Unicode"/>
      <w:b/>
      <w:bCs/>
      <w:sz w:val="19"/>
      <w:szCs w:val="19"/>
    </w:rPr>
  </w:style>
  <w:style w:type="character" w:styleId="aff8">
    <w:name w:val="Strong"/>
    <w:basedOn w:val="a1"/>
    <w:uiPriority w:val="22"/>
    <w:qFormat/>
    <w:rsid w:val="00034293"/>
    <w:rPr>
      <w:b/>
      <w:bCs/>
    </w:rPr>
  </w:style>
  <w:style w:type="paragraph" w:customStyle="1" w:styleId="card-text">
    <w:name w:val="card-text"/>
    <w:basedOn w:val="a0"/>
    <w:rsid w:val="004809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
    <w:name w:val="Обычный2"/>
    <w:rsid w:val="00A62215"/>
    <w:rPr>
      <w:rFonts w:ascii="Calibri" w:eastAsia="Calibri" w:hAnsi="Calibri" w:cs="Calibri"/>
      <w:lang w:eastAsia="ru-RU"/>
    </w:rPr>
  </w:style>
  <w:style w:type="character" w:customStyle="1" w:styleId="1b">
    <w:name w:val="Основной текст1"/>
    <w:basedOn w:val="a1"/>
    <w:rsid w:val="00C5725D"/>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9">
    <w:name w:val="Основной текст + Курсив"/>
    <w:basedOn w:val="a1"/>
    <w:rsid w:val="00C5725D"/>
    <w:rPr>
      <w:rFonts w:ascii="Arial" w:eastAsia="Arial" w:hAnsi="Arial" w:cs="Arial"/>
      <w:b w:val="0"/>
      <w:bCs w:val="0"/>
      <w:i/>
      <w:iCs/>
      <w:smallCaps w:val="0"/>
      <w:strike w:val="0"/>
      <w:color w:val="000000"/>
      <w:spacing w:val="0"/>
      <w:w w:val="100"/>
      <w:position w:val="0"/>
      <w:sz w:val="18"/>
      <w:szCs w:val="18"/>
      <w:u w:val="none"/>
      <w:shd w:val="clear" w:color="auto" w:fill="FFFFFF"/>
      <w:lang w:val="en-US" w:eastAsia="en-US" w:bidi="en-US"/>
    </w:rPr>
  </w:style>
  <w:style w:type="character" w:customStyle="1" w:styleId="TimesNewRoman7pt1pt">
    <w:name w:val="Основной текст + Times New Roman;7 pt;Полужирный;Интервал 1 pt"/>
    <w:basedOn w:val="a1"/>
    <w:rsid w:val="00C5725D"/>
    <w:rPr>
      <w:rFonts w:ascii="Times New Roman" w:eastAsia="Times New Roman" w:hAnsi="Times New Roman" w:cs="Times New Roman"/>
      <w:b/>
      <w:bCs/>
      <w:i w:val="0"/>
      <w:iCs w:val="0"/>
      <w:smallCaps w:val="0"/>
      <w:strike w:val="0"/>
      <w:color w:val="000000"/>
      <w:spacing w:val="30"/>
      <w:w w:val="100"/>
      <w:position w:val="0"/>
      <w:sz w:val="14"/>
      <w:szCs w:val="14"/>
      <w:u w:val="none"/>
      <w:shd w:val="clear" w:color="auto" w:fill="FFFFFF"/>
      <w:lang w:val="en-US" w:eastAsia="en-US" w:bidi="en-US"/>
    </w:rPr>
  </w:style>
  <w:style w:type="paragraph" w:customStyle="1" w:styleId="41">
    <w:name w:val="Основной текст4"/>
    <w:basedOn w:val="a0"/>
    <w:rsid w:val="00C5725D"/>
    <w:pPr>
      <w:widowControl w:val="0"/>
      <w:shd w:val="clear" w:color="auto" w:fill="FFFFFF"/>
      <w:spacing w:after="180" w:line="0" w:lineRule="atLeast"/>
      <w:jc w:val="both"/>
    </w:pPr>
    <w:rPr>
      <w:rFonts w:ascii="Arial" w:eastAsia="Arial" w:hAnsi="Arial" w:cs="Arial"/>
      <w:color w:val="000000"/>
      <w:sz w:val="18"/>
      <w:szCs w:val="18"/>
      <w:lang w:eastAsia="ru-RU" w:bidi="ru-RU"/>
    </w:rPr>
  </w:style>
  <w:style w:type="character" w:customStyle="1" w:styleId="affa">
    <w:name w:val="Основной текст_"/>
    <w:link w:val="54"/>
    <w:rsid w:val="00BF383E"/>
    <w:rPr>
      <w:rFonts w:ascii="Lucida Sans Unicode" w:eastAsia="Lucida Sans Unicode" w:hAnsi="Lucida Sans Unicode" w:cs="Lucida Sans Unicode"/>
      <w:sz w:val="19"/>
      <w:szCs w:val="19"/>
      <w:shd w:val="clear" w:color="auto" w:fill="FFFFFF"/>
    </w:rPr>
  </w:style>
  <w:style w:type="paragraph" w:customStyle="1" w:styleId="54">
    <w:name w:val="Основной текст5"/>
    <w:basedOn w:val="a0"/>
    <w:link w:val="affa"/>
    <w:rsid w:val="00BF383E"/>
    <w:pPr>
      <w:widowControl w:val="0"/>
      <w:shd w:val="clear" w:color="auto" w:fill="FFFFFF"/>
      <w:spacing w:before="300" w:after="300" w:line="0" w:lineRule="atLeast"/>
      <w:ind w:hanging="1800"/>
      <w:jc w:val="both"/>
    </w:pPr>
    <w:rPr>
      <w:rFonts w:ascii="Lucida Sans Unicode" w:eastAsia="Lucida Sans Unicode" w:hAnsi="Lucida Sans Unicode" w:cs="Lucida Sans Unicode"/>
      <w:sz w:val="19"/>
      <w:szCs w:val="19"/>
    </w:rPr>
  </w:style>
  <w:style w:type="character" w:customStyle="1" w:styleId="25">
    <w:name w:val="Основной текст2"/>
    <w:rsid w:val="00BF383E"/>
    <w:rPr>
      <w:rFonts w:ascii="Lucida Sans Unicode" w:eastAsia="Lucida Sans Unicode" w:hAnsi="Lucida Sans Unicode" w:cs="Lucida Sans Unicode"/>
      <w:b w:val="0"/>
      <w:bCs w:val="0"/>
      <w:i w:val="0"/>
      <w:iCs w:val="0"/>
      <w:smallCaps w:val="0"/>
      <w:strike w:val="0"/>
      <w:color w:val="000000"/>
      <w:spacing w:val="3"/>
      <w:w w:val="100"/>
      <w:position w:val="0"/>
      <w:sz w:val="15"/>
      <w:szCs w:val="15"/>
      <w:u w:val="none"/>
      <w:shd w:val="clear" w:color="auto" w:fill="FFFFFF"/>
      <w:lang w:val="ru-RU" w:eastAsia="ru-RU" w:bidi="ru-RU"/>
    </w:rPr>
  </w:style>
  <w:style w:type="character" w:customStyle="1" w:styleId="w">
    <w:name w:val="w"/>
    <w:basedOn w:val="a1"/>
    <w:rsid w:val="002023FF"/>
  </w:style>
  <w:style w:type="character" w:customStyle="1" w:styleId="26">
    <w:name w:val="Основной текст (2)"/>
    <w:rsid w:val="00F94FD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styleId="affb">
    <w:name w:val="Emphasis"/>
    <w:basedOn w:val="a1"/>
    <w:uiPriority w:val="20"/>
    <w:qFormat/>
    <w:rsid w:val="00A32341"/>
    <w:rPr>
      <w:i/>
      <w:iCs/>
    </w:rPr>
  </w:style>
  <w:style w:type="paragraph" w:customStyle="1" w:styleId="34">
    <w:name w:val="Обычный3"/>
    <w:rsid w:val="00DE169F"/>
    <w:rPr>
      <w:rFonts w:ascii="Calibri" w:eastAsia="Calibri" w:hAnsi="Calibri" w:cs="Calibri"/>
      <w:lang w:eastAsia="ru-RU"/>
    </w:rPr>
  </w:style>
  <w:style w:type="paragraph" w:styleId="affc">
    <w:name w:val="No Spacing"/>
    <w:aliases w:val="Без отступа"/>
    <w:link w:val="1c"/>
    <w:uiPriority w:val="1"/>
    <w:qFormat/>
    <w:rsid w:val="009077E7"/>
    <w:pPr>
      <w:widowControl w:val="0"/>
      <w:overflowPunct w:val="0"/>
      <w:autoSpaceDE w:val="0"/>
      <w:autoSpaceDN w:val="0"/>
      <w:adjustRightInd w:val="0"/>
      <w:spacing w:after="0" w:line="240" w:lineRule="auto"/>
      <w:ind w:firstLine="500"/>
      <w:jc w:val="both"/>
      <w:textAlignment w:val="baseline"/>
    </w:pPr>
    <w:rPr>
      <w:rFonts w:ascii="Times New Roman" w:eastAsia="Times New Roman" w:hAnsi="Times New Roman" w:cs="Times New Roman"/>
      <w:sz w:val="18"/>
      <w:szCs w:val="20"/>
      <w:lang w:eastAsia="ru-RU"/>
    </w:rPr>
  </w:style>
  <w:style w:type="character" w:customStyle="1" w:styleId="1c">
    <w:name w:val="Без интервала Знак1"/>
    <w:aliases w:val="Без отступа Знак"/>
    <w:basedOn w:val="a1"/>
    <w:link w:val="affc"/>
    <w:uiPriority w:val="1"/>
    <w:rsid w:val="009077E7"/>
    <w:rPr>
      <w:rFonts w:ascii="Times New Roman" w:eastAsia="Times New Roman" w:hAnsi="Times New Roman" w:cs="Times New Roman"/>
      <w:sz w:val="18"/>
      <w:szCs w:val="20"/>
      <w:lang w:eastAsia="ru-RU"/>
    </w:rPr>
  </w:style>
  <w:style w:type="character" w:customStyle="1" w:styleId="TimesNewRoman11pt">
    <w:name w:val="Основной текст + Times New Roman;11 pt"/>
    <w:basedOn w:val="affa"/>
    <w:rsid w:val="007B71A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textn">
    <w:name w:val="textn"/>
    <w:basedOn w:val="a0"/>
    <w:rsid w:val="00827D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mi-callto">
    <w:name w:val="wmi-callto"/>
    <w:basedOn w:val="a1"/>
    <w:rsid w:val="00F94779"/>
  </w:style>
  <w:style w:type="table" w:customStyle="1" w:styleId="TableNormal">
    <w:name w:val="Table Normal"/>
    <w:uiPriority w:val="2"/>
    <w:qFormat/>
    <w:rsid w:val="00AD38C8"/>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character" w:customStyle="1" w:styleId="1d">
    <w:name w:val="Неразрешенное упоминание1"/>
    <w:basedOn w:val="a1"/>
    <w:uiPriority w:val="99"/>
    <w:semiHidden/>
    <w:unhideWhenUsed/>
    <w:rsid w:val="001D6AAF"/>
    <w:rPr>
      <w:color w:val="605E5C"/>
      <w:shd w:val="clear" w:color="auto" w:fill="E1DFDD"/>
    </w:rPr>
  </w:style>
  <w:style w:type="character" w:customStyle="1" w:styleId="UnresolvedMention">
    <w:name w:val="Unresolved Mention"/>
    <w:basedOn w:val="a1"/>
    <w:uiPriority w:val="99"/>
    <w:semiHidden/>
    <w:unhideWhenUsed/>
    <w:rsid w:val="004124CF"/>
    <w:rPr>
      <w:color w:val="605E5C"/>
      <w:shd w:val="clear" w:color="auto" w:fill="E1DFDD"/>
    </w:rPr>
  </w:style>
  <w:style w:type="character" w:customStyle="1" w:styleId="extended-textfull">
    <w:name w:val="extended-text__full"/>
    <w:basedOn w:val="a1"/>
    <w:rsid w:val="0023357C"/>
  </w:style>
  <w:style w:type="character" w:customStyle="1" w:styleId="30">
    <w:name w:val="Заголовок 3 Знак"/>
    <w:basedOn w:val="a1"/>
    <w:link w:val="3"/>
    <w:uiPriority w:val="9"/>
    <w:rsid w:val="00B54B54"/>
    <w:rPr>
      <w:rFonts w:asciiTheme="majorHAnsi" w:eastAsiaTheme="majorEastAsia" w:hAnsiTheme="majorHAnsi" w:cstheme="majorBidi"/>
      <w:color w:val="243F60" w:themeColor="accent1" w:themeShade="7F"/>
      <w:sz w:val="24"/>
      <w:szCs w:val="24"/>
    </w:rPr>
  </w:style>
  <w:style w:type="character" w:customStyle="1" w:styleId="caps">
    <w:name w:val="caps"/>
    <w:basedOn w:val="a1"/>
    <w:rsid w:val="005D6CC2"/>
  </w:style>
  <w:style w:type="character" w:customStyle="1" w:styleId="ecattext">
    <w:name w:val="ecattext"/>
    <w:basedOn w:val="a1"/>
    <w:rsid w:val="007551E2"/>
  </w:style>
  <w:style w:type="character" w:customStyle="1" w:styleId="11pt">
    <w:name w:val="Основной текст + 11 pt"/>
    <w:basedOn w:val="affa"/>
    <w:rsid w:val="00C56E5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b8ef82c7deccb29consplusnormalmrcssattr">
    <w:name w:val="bb8ef82c7deccb29consplusnormal_mr_css_attr"/>
    <w:basedOn w:val="a0"/>
    <w:rsid w:val="001C77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kvizit">
    <w:name w:val="_Реквизит (tkRekvizit)"/>
    <w:basedOn w:val="a0"/>
    <w:rsid w:val="006128F4"/>
    <w:pPr>
      <w:spacing w:before="200"/>
      <w:jc w:val="center"/>
    </w:pPr>
    <w:rPr>
      <w:rFonts w:ascii="Arial" w:eastAsia="Times New Roman" w:hAnsi="Arial" w:cs="Arial"/>
      <w:i/>
      <w:iCs/>
      <w:sz w:val="20"/>
      <w:szCs w:val="20"/>
      <w:lang w:eastAsia="ru-RU"/>
    </w:rPr>
  </w:style>
  <w:style w:type="paragraph" w:customStyle="1" w:styleId="TableParagraph">
    <w:name w:val="Table Paragraph"/>
    <w:basedOn w:val="a0"/>
    <w:uiPriority w:val="1"/>
    <w:qFormat/>
    <w:rsid w:val="007C502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numbering" w:customStyle="1" w:styleId="27">
    <w:name w:val="Нет списка2"/>
    <w:next w:val="a3"/>
    <w:uiPriority w:val="99"/>
    <w:semiHidden/>
    <w:unhideWhenUsed/>
    <w:rsid w:val="007C5020"/>
  </w:style>
  <w:style w:type="numbering" w:customStyle="1" w:styleId="35">
    <w:name w:val="Нет списка3"/>
    <w:next w:val="a3"/>
    <w:uiPriority w:val="99"/>
    <w:semiHidden/>
    <w:unhideWhenUsed/>
    <w:rsid w:val="007C5020"/>
  </w:style>
  <w:style w:type="numbering" w:customStyle="1" w:styleId="42">
    <w:name w:val="Нет списка4"/>
    <w:next w:val="a3"/>
    <w:uiPriority w:val="99"/>
    <w:semiHidden/>
    <w:unhideWhenUsed/>
    <w:rsid w:val="007C5020"/>
  </w:style>
  <w:style w:type="character" w:styleId="affd">
    <w:name w:val="Placeholder Text"/>
    <w:basedOn w:val="a1"/>
    <w:uiPriority w:val="99"/>
    <w:semiHidden/>
    <w:rsid w:val="00A4506D"/>
    <w:rPr>
      <w:color w:val="808080"/>
    </w:rPr>
  </w:style>
  <w:style w:type="character" w:customStyle="1" w:styleId="extendedtext-short">
    <w:name w:val="extendedtext-short"/>
    <w:basedOn w:val="a1"/>
    <w:rsid w:val="0088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371">
      <w:bodyDiv w:val="1"/>
      <w:marLeft w:val="0"/>
      <w:marRight w:val="0"/>
      <w:marTop w:val="0"/>
      <w:marBottom w:val="0"/>
      <w:divBdr>
        <w:top w:val="none" w:sz="0" w:space="0" w:color="auto"/>
        <w:left w:val="none" w:sz="0" w:space="0" w:color="auto"/>
        <w:bottom w:val="none" w:sz="0" w:space="0" w:color="auto"/>
        <w:right w:val="none" w:sz="0" w:space="0" w:color="auto"/>
      </w:divBdr>
      <w:divsChild>
        <w:div w:id="286276489">
          <w:marLeft w:val="0"/>
          <w:marRight w:val="0"/>
          <w:marTop w:val="0"/>
          <w:marBottom w:val="0"/>
          <w:divBdr>
            <w:top w:val="none" w:sz="0" w:space="0" w:color="auto"/>
            <w:left w:val="none" w:sz="0" w:space="0" w:color="auto"/>
            <w:bottom w:val="none" w:sz="0" w:space="0" w:color="auto"/>
            <w:right w:val="none" w:sz="0" w:space="0" w:color="auto"/>
          </w:divBdr>
          <w:divsChild>
            <w:div w:id="1159882353">
              <w:marLeft w:val="0"/>
              <w:marRight w:val="0"/>
              <w:marTop w:val="0"/>
              <w:marBottom w:val="0"/>
              <w:divBdr>
                <w:top w:val="none" w:sz="0" w:space="0" w:color="auto"/>
                <w:left w:val="none" w:sz="0" w:space="0" w:color="auto"/>
                <w:bottom w:val="none" w:sz="0" w:space="0" w:color="auto"/>
                <w:right w:val="none" w:sz="0" w:space="0" w:color="auto"/>
              </w:divBdr>
              <w:divsChild>
                <w:div w:id="349839784">
                  <w:marLeft w:val="0"/>
                  <w:marRight w:val="0"/>
                  <w:marTop w:val="0"/>
                  <w:marBottom w:val="0"/>
                  <w:divBdr>
                    <w:top w:val="none" w:sz="0" w:space="0" w:color="auto"/>
                    <w:left w:val="none" w:sz="0" w:space="0" w:color="auto"/>
                    <w:bottom w:val="none" w:sz="0" w:space="0" w:color="auto"/>
                    <w:right w:val="none" w:sz="0" w:space="0" w:color="auto"/>
                  </w:divBdr>
                </w:div>
                <w:div w:id="435712709">
                  <w:marLeft w:val="0"/>
                  <w:marRight w:val="0"/>
                  <w:marTop w:val="0"/>
                  <w:marBottom w:val="0"/>
                  <w:divBdr>
                    <w:top w:val="none" w:sz="0" w:space="0" w:color="auto"/>
                    <w:left w:val="none" w:sz="0" w:space="0" w:color="auto"/>
                    <w:bottom w:val="none" w:sz="0" w:space="0" w:color="auto"/>
                    <w:right w:val="none" w:sz="0" w:space="0" w:color="auto"/>
                  </w:divBdr>
                </w:div>
                <w:div w:id="534730056">
                  <w:marLeft w:val="0"/>
                  <w:marRight w:val="0"/>
                  <w:marTop w:val="0"/>
                  <w:marBottom w:val="0"/>
                  <w:divBdr>
                    <w:top w:val="none" w:sz="0" w:space="0" w:color="auto"/>
                    <w:left w:val="none" w:sz="0" w:space="0" w:color="auto"/>
                    <w:bottom w:val="none" w:sz="0" w:space="0" w:color="auto"/>
                    <w:right w:val="none" w:sz="0" w:space="0" w:color="auto"/>
                  </w:divBdr>
                </w:div>
                <w:div w:id="682240440">
                  <w:marLeft w:val="0"/>
                  <w:marRight w:val="0"/>
                  <w:marTop w:val="0"/>
                  <w:marBottom w:val="0"/>
                  <w:divBdr>
                    <w:top w:val="none" w:sz="0" w:space="0" w:color="auto"/>
                    <w:left w:val="none" w:sz="0" w:space="0" w:color="auto"/>
                    <w:bottom w:val="none" w:sz="0" w:space="0" w:color="auto"/>
                    <w:right w:val="none" w:sz="0" w:space="0" w:color="auto"/>
                  </w:divBdr>
                </w:div>
                <w:div w:id="864101110">
                  <w:marLeft w:val="0"/>
                  <w:marRight w:val="0"/>
                  <w:marTop w:val="0"/>
                  <w:marBottom w:val="0"/>
                  <w:divBdr>
                    <w:top w:val="none" w:sz="0" w:space="0" w:color="auto"/>
                    <w:left w:val="none" w:sz="0" w:space="0" w:color="auto"/>
                    <w:bottom w:val="none" w:sz="0" w:space="0" w:color="auto"/>
                    <w:right w:val="none" w:sz="0" w:space="0" w:color="auto"/>
                  </w:divBdr>
                </w:div>
                <w:div w:id="1133866518">
                  <w:marLeft w:val="0"/>
                  <w:marRight w:val="0"/>
                  <w:marTop w:val="0"/>
                  <w:marBottom w:val="0"/>
                  <w:divBdr>
                    <w:top w:val="none" w:sz="0" w:space="0" w:color="auto"/>
                    <w:left w:val="none" w:sz="0" w:space="0" w:color="auto"/>
                    <w:bottom w:val="none" w:sz="0" w:space="0" w:color="auto"/>
                    <w:right w:val="none" w:sz="0" w:space="0" w:color="auto"/>
                  </w:divBdr>
                </w:div>
                <w:div w:id="1426422647">
                  <w:marLeft w:val="0"/>
                  <w:marRight w:val="0"/>
                  <w:marTop w:val="0"/>
                  <w:marBottom w:val="0"/>
                  <w:divBdr>
                    <w:top w:val="none" w:sz="0" w:space="0" w:color="auto"/>
                    <w:left w:val="none" w:sz="0" w:space="0" w:color="auto"/>
                    <w:bottom w:val="none" w:sz="0" w:space="0" w:color="auto"/>
                    <w:right w:val="none" w:sz="0" w:space="0" w:color="auto"/>
                  </w:divBdr>
                </w:div>
                <w:div w:id="18664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35371">
      <w:bodyDiv w:val="1"/>
      <w:marLeft w:val="0"/>
      <w:marRight w:val="0"/>
      <w:marTop w:val="0"/>
      <w:marBottom w:val="0"/>
      <w:divBdr>
        <w:top w:val="none" w:sz="0" w:space="0" w:color="auto"/>
        <w:left w:val="none" w:sz="0" w:space="0" w:color="auto"/>
        <w:bottom w:val="none" w:sz="0" w:space="0" w:color="auto"/>
        <w:right w:val="none" w:sz="0" w:space="0" w:color="auto"/>
      </w:divBdr>
    </w:div>
    <w:div w:id="148209021">
      <w:bodyDiv w:val="1"/>
      <w:marLeft w:val="0"/>
      <w:marRight w:val="0"/>
      <w:marTop w:val="0"/>
      <w:marBottom w:val="0"/>
      <w:divBdr>
        <w:top w:val="none" w:sz="0" w:space="0" w:color="auto"/>
        <w:left w:val="none" w:sz="0" w:space="0" w:color="auto"/>
        <w:bottom w:val="none" w:sz="0" w:space="0" w:color="auto"/>
        <w:right w:val="none" w:sz="0" w:space="0" w:color="auto"/>
      </w:divBdr>
      <w:divsChild>
        <w:div w:id="547645367">
          <w:marLeft w:val="0"/>
          <w:marRight w:val="0"/>
          <w:marTop w:val="0"/>
          <w:marBottom w:val="0"/>
          <w:divBdr>
            <w:top w:val="none" w:sz="0" w:space="0" w:color="auto"/>
            <w:left w:val="none" w:sz="0" w:space="0" w:color="auto"/>
            <w:bottom w:val="none" w:sz="0" w:space="0" w:color="auto"/>
            <w:right w:val="none" w:sz="0" w:space="0" w:color="auto"/>
          </w:divBdr>
          <w:divsChild>
            <w:div w:id="1160386369">
              <w:marLeft w:val="0"/>
              <w:marRight w:val="0"/>
              <w:marTop w:val="0"/>
              <w:marBottom w:val="0"/>
              <w:divBdr>
                <w:top w:val="none" w:sz="0" w:space="0" w:color="auto"/>
                <w:left w:val="none" w:sz="0" w:space="0" w:color="auto"/>
                <w:bottom w:val="none" w:sz="0" w:space="0" w:color="auto"/>
                <w:right w:val="none" w:sz="0" w:space="0" w:color="auto"/>
              </w:divBdr>
            </w:div>
            <w:div w:id="1232501925">
              <w:marLeft w:val="0"/>
              <w:marRight w:val="0"/>
              <w:marTop w:val="0"/>
              <w:marBottom w:val="0"/>
              <w:divBdr>
                <w:top w:val="none" w:sz="0" w:space="0" w:color="auto"/>
                <w:left w:val="none" w:sz="0" w:space="0" w:color="auto"/>
                <w:bottom w:val="none" w:sz="0" w:space="0" w:color="auto"/>
                <w:right w:val="none" w:sz="0" w:space="0" w:color="auto"/>
              </w:divBdr>
            </w:div>
            <w:div w:id="1781023357">
              <w:marLeft w:val="0"/>
              <w:marRight w:val="0"/>
              <w:marTop w:val="0"/>
              <w:marBottom w:val="0"/>
              <w:divBdr>
                <w:top w:val="none" w:sz="0" w:space="0" w:color="auto"/>
                <w:left w:val="none" w:sz="0" w:space="0" w:color="auto"/>
                <w:bottom w:val="none" w:sz="0" w:space="0" w:color="auto"/>
                <w:right w:val="none" w:sz="0" w:space="0" w:color="auto"/>
              </w:divBdr>
            </w:div>
            <w:div w:id="1792018245">
              <w:marLeft w:val="0"/>
              <w:marRight w:val="0"/>
              <w:marTop w:val="0"/>
              <w:marBottom w:val="0"/>
              <w:divBdr>
                <w:top w:val="none" w:sz="0" w:space="0" w:color="auto"/>
                <w:left w:val="none" w:sz="0" w:space="0" w:color="auto"/>
                <w:bottom w:val="none" w:sz="0" w:space="0" w:color="auto"/>
                <w:right w:val="none" w:sz="0" w:space="0" w:color="auto"/>
              </w:divBdr>
            </w:div>
            <w:div w:id="2021658311">
              <w:marLeft w:val="0"/>
              <w:marRight w:val="0"/>
              <w:marTop w:val="0"/>
              <w:marBottom w:val="0"/>
              <w:divBdr>
                <w:top w:val="none" w:sz="0" w:space="0" w:color="auto"/>
                <w:left w:val="none" w:sz="0" w:space="0" w:color="auto"/>
                <w:bottom w:val="none" w:sz="0" w:space="0" w:color="auto"/>
                <w:right w:val="none" w:sz="0" w:space="0" w:color="auto"/>
              </w:divBdr>
            </w:div>
            <w:div w:id="2023894448">
              <w:marLeft w:val="0"/>
              <w:marRight w:val="0"/>
              <w:marTop w:val="0"/>
              <w:marBottom w:val="0"/>
              <w:divBdr>
                <w:top w:val="none" w:sz="0" w:space="0" w:color="auto"/>
                <w:left w:val="none" w:sz="0" w:space="0" w:color="auto"/>
                <w:bottom w:val="none" w:sz="0" w:space="0" w:color="auto"/>
                <w:right w:val="none" w:sz="0" w:space="0" w:color="auto"/>
              </w:divBdr>
            </w:div>
            <w:div w:id="206748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675">
      <w:bodyDiv w:val="1"/>
      <w:marLeft w:val="0"/>
      <w:marRight w:val="0"/>
      <w:marTop w:val="0"/>
      <w:marBottom w:val="0"/>
      <w:divBdr>
        <w:top w:val="none" w:sz="0" w:space="0" w:color="auto"/>
        <w:left w:val="none" w:sz="0" w:space="0" w:color="auto"/>
        <w:bottom w:val="none" w:sz="0" w:space="0" w:color="auto"/>
        <w:right w:val="none" w:sz="0" w:space="0" w:color="auto"/>
      </w:divBdr>
      <w:divsChild>
        <w:div w:id="1500389121">
          <w:marLeft w:val="0"/>
          <w:marRight w:val="0"/>
          <w:marTop w:val="0"/>
          <w:marBottom w:val="0"/>
          <w:divBdr>
            <w:top w:val="none" w:sz="0" w:space="0" w:color="auto"/>
            <w:left w:val="none" w:sz="0" w:space="0" w:color="auto"/>
            <w:bottom w:val="none" w:sz="0" w:space="0" w:color="auto"/>
            <w:right w:val="none" w:sz="0" w:space="0" w:color="auto"/>
          </w:divBdr>
          <w:divsChild>
            <w:div w:id="63573255">
              <w:marLeft w:val="0"/>
              <w:marRight w:val="0"/>
              <w:marTop w:val="0"/>
              <w:marBottom w:val="0"/>
              <w:divBdr>
                <w:top w:val="none" w:sz="0" w:space="0" w:color="auto"/>
                <w:left w:val="none" w:sz="0" w:space="0" w:color="auto"/>
                <w:bottom w:val="none" w:sz="0" w:space="0" w:color="auto"/>
                <w:right w:val="none" w:sz="0" w:space="0" w:color="auto"/>
              </w:divBdr>
            </w:div>
            <w:div w:id="1172337321">
              <w:marLeft w:val="0"/>
              <w:marRight w:val="0"/>
              <w:marTop w:val="0"/>
              <w:marBottom w:val="0"/>
              <w:divBdr>
                <w:top w:val="none" w:sz="0" w:space="0" w:color="auto"/>
                <w:left w:val="none" w:sz="0" w:space="0" w:color="auto"/>
                <w:bottom w:val="none" w:sz="0" w:space="0" w:color="auto"/>
                <w:right w:val="none" w:sz="0" w:space="0" w:color="auto"/>
              </w:divBdr>
            </w:div>
            <w:div w:id="205993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29172">
      <w:bodyDiv w:val="1"/>
      <w:marLeft w:val="0"/>
      <w:marRight w:val="0"/>
      <w:marTop w:val="0"/>
      <w:marBottom w:val="0"/>
      <w:divBdr>
        <w:top w:val="none" w:sz="0" w:space="0" w:color="auto"/>
        <w:left w:val="none" w:sz="0" w:space="0" w:color="auto"/>
        <w:bottom w:val="none" w:sz="0" w:space="0" w:color="auto"/>
        <w:right w:val="none" w:sz="0" w:space="0" w:color="auto"/>
      </w:divBdr>
    </w:div>
    <w:div w:id="177280756">
      <w:bodyDiv w:val="1"/>
      <w:marLeft w:val="0"/>
      <w:marRight w:val="0"/>
      <w:marTop w:val="0"/>
      <w:marBottom w:val="0"/>
      <w:divBdr>
        <w:top w:val="none" w:sz="0" w:space="0" w:color="auto"/>
        <w:left w:val="none" w:sz="0" w:space="0" w:color="auto"/>
        <w:bottom w:val="none" w:sz="0" w:space="0" w:color="auto"/>
        <w:right w:val="none" w:sz="0" w:space="0" w:color="auto"/>
      </w:divBdr>
    </w:div>
    <w:div w:id="198857006">
      <w:bodyDiv w:val="1"/>
      <w:marLeft w:val="0"/>
      <w:marRight w:val="0"/>
      <w:marTop w:val="0"/>
      <w:marBottom w:val="0"/>
      <w:divBdr>
        <w:top w:val="none" w:sz="0" w:space="0" w:color="auto"/>
        <w:left w:val="none" w:sz="0" w:space="0" w:color="auto"/>
        <w:bottom w:val="none" w:sz="0" w:space="0" w:color="auto"/>
        <w:right w:val="none" w:sz="0" w:space="0" w:color="auto"/>
      </w:divBdr>
    </w:div>
    <w:div w:id="200169145">
      <w:bodyDiv w:val="1"/>
      <w:marLeft w:val="0"/>
      <w:marRight w:val="0"/>
      <w:marTop w:val="0"/>
      <w:marBottom w:val="0"/>
      <w:divBdr>
        <w:top w:val="none" w:sz="0" w:space="0" w:color="auto"/>
        <w:left w:val="none" w:sz="0" w:space="0" w:color="auto"/>
        <w:bottom w:val="none" w:sz="0" w:space="0" w:color="auto"/>
        <w:right w:val="none" w:sz="0" w:space="0" w:color="auto"/>
      </w:divBdr>
      <w:divsChild>
        <w:div w:id="724991068">
          <w:marLeft w:val="0"/>
          <w:marRight w:val="0"/>
          <w:marTop w:val="0"/>
          <w:marBottom w:val="0"/>
          <w:divBdr>
            <w:top w:val="none" w:sz="0" w:space="0" w:color="auto"/>
            <w:left w:val="none" w:sz="0" w:space="0" w:color="auto"/>
            <w:bottom w:val="none" w:sz="0" w:space="0" w:color="auto"/>
            <w:right w:val="none" w:sz="0" w:space="0" w:color="auto"/>
          </w:divBdr>
          <w:divsChild>
            <w:div w:id="202866604">
              <w:marLeft w:val="0"/>
              <w:marRight w:val="0"/>
              <w:marTop w:val="0"/>
              <w:marBottom w:val="0"/>
              <w:divBdr>
                <w:top w:val="none" w:sz="0" w:space="0" w:color="auto"/>
                <w:left w:val="none" w:sz="0" w:space="0" w:color="auto"/>
                <w:bottom w:val="none" w:sz="0" w:space="0" w:color="auto"/>
                <w:right w:val="none" w:sz="0" w:space="0" w:color="auto"/>
              </w:divBdr>
            </w:div>
            <w:div w:id="312830639">
              <w:marLeft w:val="0"/>
              <w:marRight w:val="0"/>
              <w:marTop w:val="0"/>
              <w:marBottom w:val="0"/>
              <w:divBdr>
                <w:top w:val="none" w:sz="0" w:space="0" w:color="auto"/>
                <w:left w:val="none" w:sz="0" w:space="0" w:color="auto"/>
                <w:bottom w:val="none" w:sz="0" w:space="0" w:color="auto"/>
                <w:right w:val="none" w:sz="0" w:space="0" w:color="auto"/>
              </w:divBdr>
            </w:div>
            <w:div w:id="14001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7623">
      <w:bodyDiv w:val="1"/>
      <w:marLeft w:val="0"/>
      <w:marRight w:val="0"/>
      <w:marTop w:val="0"/>
      <w:marBottom w:val="0"/>
      <w:divBdr>
        <w:top w:val="none" w:sz="0" w:space="0" w:color="auto"/>
        <w:left w:val="none" w:sz="0" w:space="0" w:color="auto"/>
        <w:bottom w:val="none" w:sz="0" w:space="0" w:color="auto"/>
        <w:right w:val="none" w:sz="0" w:space="0" w:color="auto"/>
      </w:divBdr>
    </w:div>
    <w:div w:id="312560518">
      <w:bodyDiv w:val="1"/>
      <w:marLeft w:val="0"/>
      <w:marRight w:val="0"/>
      <w:marTop w:val="0"/>
      <w:marBottom w:val="0"/>
      <w:divBdr>
        <w:top w:val="none" w:sz="0" w:space="0" w:color="auto"/>
        <w:left w:val="none" w:sz="0" w:space="0" w:color="auto"/>
        <w:bottom w:val="none" w:sz="0" w:space="0" w:color="auto"/>
        <w:right w:val="none" w:sz="0" w:space="0" w:color="auto"/>
      </w:divBdr>
      <w:divsChild>
        <w:div w:id="1041709874">
          <w:marLeft w:val="0"/>
          <w:marRight w:val="0"/>
          <w:marTop w:val="0"/>
          <w:marBottom w:val="0"/>
          <w:divBdr>
            <w:top w:val="none" w:sz="0" w:space="0" w:color="auto"/>
            <w:left w:val="none" w:sz="0" w:space="0" w:color="auto"/>
            <w:bottom w:val="none" w:sz="0" w:space="0" w:color="auto"/>
            <w:right w:val="none" w:sz="0" w:space="0" w:color="auto"/>
          </w:divBdr>
          <w:divsChild>
            <w:div w:id="84963627">
              <w:marLeft w:val="0"/>
              <w:marRight w:val="0"/>
              <w:marTop w:val="0"/>
              <w:marBottom w:val="0"/>
              <w:divBdr>
                <w:top w:val="none" w:sz="0" w:space="0" w:color="auto"/>
                <w:left w:val="none" w:sz="0" w:space="0" w:color="auto"/>
                <w:bottom w:val="none" w:sz="0" w:space="0" w:color="auto"/>
                <w:right w:val="none" w:sz="0" w:space="0" w:color="auto"/>
              </w:divBdr>
            </w:div>
            <w:div w:id="103691299">
              <w:marLeft w:val="0"/>
              <w:marRight w:val="0"/>
              <w:marTop w:val="0"/>
              <w:marBottom w:val="0"/>
              <w:divBdr>
                <w:top w:val="none" w:sz="0" w:space="0" w:color="auto"/>
                <w:left w:val="none" w:sz="0" w:space="0" w:color="auto"/>
                <w:bottom w:val="none" w:sz="0" w:space="0" w:color="auto"/>
                <w:right w:val="none" w:sz="0" w:space="0" w:color="auto"/>
              </w:divBdr>
            </w:div>
            <w:div w:id="373311709">
              <w:marLeft w:val="0"/>
              <w:marRight w:val="0"/>
              <w:marTop w:val="0"/>
              <w:marBottom w:val="0"/>
              <w:divBdr>
                <w:top w:val="none" w:sz="0" w:space="0" w:color="auto"/>
                <w:left w:val="none" w:sz="0" w:space="0" w:color="auto"/>
                <w:bottom w:val="none" w:sz="0" w:space="0" w:color="auto"/>
                <w:right w:val="none" w:sz="0" w:space="0" w:color="auto"/>
              </w:divBdr>
            </w:div>
            <w:div w:id="562373928">
              <w:marLeft w:val="0"/>
              <w:marRight w:val="0"/>
              <w:marTop w:val="0"/>
              <w:marBottom w:val="0"/>
              <w:divBdr>
                <w:top w:val="none" w:sz="0" w:space="0" w:color="auto"/>
                <w:left w:val="none" w:sz="0" w:space="0" w:color="auto"/>
                <w:bottom w:val="none" w:sz="0" w:space="0" w:color="auto"/>
                <w:right w:val="none" w:sz="0" w:space="0" w:color="auto"/>
              </w:divBdr>
            </w:div>
            <w:div w:id="603072118">
              <w:marLeft w:val="0"/>
              <w:marRight w:val="0"/>
              <w:marTop w:val="0"/>
              <w:marBottom w:val="0"/>
              <w:divBdr>
                <w:top w:val="none" w:sz="0" w:space="0" w:color="auto"/>
                <w:left w:val="none" w:sz="0" w:space="0" w:color="auto"/>
                <w:bottom w:val="none" w:sz="0" w:space="0" w:color="auto"/>
                <w:right w:val="none" w:sz="0" w:space="0" w:color="auto"/>
              </w:divBdr>
            </w:div>
            <w:div w:id="834036023">
              <w:marLeft w:val="0"/>
              <w:marRight w:val="0"/>
              <w:marTop w:val="0"/>
              <w:marBottom w:val="0"/>
              <w:divBdr>
                <w:top w:val="none" w:sz="0" w:space="0" w:color="auto"/>
                <w:left w:val="none" w:sz="0" w:space="0" w:color="auto"/>
                <w:bottom w:val="none" w:sz="0" w:space="0" w:color="auto"/>
                <w:right w:val="none" w:sz="0" w:space="0" w:color="auto"/>
              </w:divBdr>
            </w:div>
            <w:div w:id="1164124091">
              <w:marLeft w:val="0"/>
              <w:marRight w:val="0"/>
              <w:marTop w:val="0"/>
              <w:marBottom w:val="0"/>
              <w:divBdr>
                <w:top w:val="none" w:sz="0" w:space="0" w:color="auto"/>
                <w:left w:val="none" w:sz="0" w:space="0" w:color="auto"/>
                <w:bottom w:val="none" w:sz="0" w:space="0" w:color="auto"/>
                <w:right w:val="none" w:sz="0" w:space="0" w:color="auto"/>
              </w:divBdr>
            </w:div>
            <w:div w:id="1286421300">
              <w:marLeft w:val="0"/>
              <w:marRight w:val="0"/>
              <w:marTop w:val="0"/>
              <w:marBottom w:val="0"/>
              <w:divBdr>
                <w:top w:val="none" w:sz="0" w:space="0" w:color="auto"/>
                <w:left w:val="none" w:sz="0" w:space="0" w:color="auto"/>
                <w:bottom w:val="none" w:sz="0" w:space="0" w:color="auto"/>
                <w:right w:val="none" w:sz="0" w:space="0" w:color="auto"/>
              </w:divBdr>
            </w:div>
            <w:div w:id="1397049307">
              <w:marLeft w:val="0"/>
              <w:marRight w:val="0"/>
              <w:marTop w:val="0"/>
              <w:marBottom w:val="0"/>
              <w:divBdr>
                <w:top w:val="none" w:sz="0" w:space="0" w:color="auto"/>
                <w:left w:val="none" w:sz="0" w:space="0" w:color="auto"/>
                <w:bottom w:val="none" w:sz="0" w:space="0" w:color="auto"/>
                <w:right w:val="none" w:sz="0" w:space="0" w:color="auto"/>
              </w:divBdr>
            </w:div>
            <w:div w:id="1700735498">
              <w:marLeft w:val="0"/>
              <w:marRight w:val="0"/>
              <w:marTop w:val="0"/>
              <w:marBottom w:val="0"/>
              <w:divBdr>
                <w:top w:val="none" w:sz="0" w:space="0" w:color="auto"/>
                <w:left w:val="none" w:sz="0" w:space="0" w:color="auto"/>
                <w:bottom w:val="none" w:sz="0" w:space="0" w:color="auto"/>
                <w:right w:val="none" w:sz="0" w:space="0" w:color="auto"/>
              </w:divBdr>
            </w:div>
            <w:div w:id="173416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731339">
      <w:bodyDiv w:val="1"/>
      <w:marLeft w:val="0"/>
      <w:marRight w:val="0"/>
      <w:marTop w:val="0"/>
      <w:marBottom w:val="0"/>
      <w:divBdr>
        <w:top w:val="none" w:sz="0" w:space="0" w:color="auto"/>
        <w:left w:val="none" w:sz="0" w:space="0" w:color="auto"/>
        <w:bottom w:val="none" w:sz="0" w:space="0" w:color="auto"/>
        <w:right w:val="none" w:sz="0" w:space="0" w:color="auto"/>
      </w:divBdr>
    </w:div>
    <w:div w:id="369182921">
      <w:bodyDiv w:val="1"/>
      <w:marLeft w:val="0"/>
      <w:marRight w:val="0"/>
      <w:marTop w:val="0"/>
      <w:marBottom w:val="0"/>
      <w:divBdr>
        <w:top w:val="none" w:sz="0" w:space="0" w:color="auto"/>
        <w:left w:val="none" w:sz="0" w:space="0" w:color="auto"/>
        <w:bottom w:val="none" w:sz="0" w:space="0" w:color="auto"/>
        <w:right w:val="none" w:sz="0" w:space="0" w:color="auto"/>
      </w:divBdr>
    </w:div>
    <w:div w:id="475611572">
      <w:bodyDiv w:val="1"/>
      <w:marLeft w:val="0"/>
      <w:marRight w:val="0"/>
      <w:marTop w:val="0"/>
      <w:marBottom w:val="0"/>
      <w:divBdr>
        <w:top w:val="none" w:sz="0" w:space="0" w:color="auto"/>
        <w:left w:val="none" w:sz="0" w:space="0" w:color="auto"/>
        <w:bottom w:val="none" w:sz="0" w:space="0" w:color="auto"/>
        <w:right w:val="none" w:sz="0" w:space="0" w:color="auto"/>
      </w:divBdr>
      <w:divsChild>
        <w:div w:id="898711498">
          <w:marLeft w:val="576"/>
          <w:marRight w:val="0"/>
          <w:marTop w:val="0"/>
          <w:marBottom w:val="0"/>
          <w:divBdr>
            <w:top w:val="none" w:sz="0" w:space="0" w:color="auto"/>
            <w:left w:val="none" w:sz="0" w:space="0" w:color="auto"/>
            <w:bottom w:val="none" w:sz="0" w:space="0" w:color="auto"/>
            <w:right w:val="none" w:sz="0" w:space="0" w:color="auto"/>
          </w:divBdr>
        </w:div>
        <w:div w:id="1028602505">
          <w:marLeft w:val="576"/>
          <w:marRight w:val="0"/>
          <w:marTop w:val="0"/>
          <w:marBottom w:val="0"/>
          <w:divBdr>
            <w:top w:val="none" w:sz="0" w:space="0" w:color="auto"/>
            <w:left w:val="none" w:sz="0" w:space="0" w:color="auto"/>
            <w:bottom w:val="none" w:sz="0" w:space="0" w:color="auto"/>
            <w:right w:val="none" w:sz="0" w:space="0" w:color="auto"/>
          </w:divBdr>
        </w:div>
        <w:div w:id="1880824064">
          <w:marLeft w:val="576"/>
          <w:marRight w:val="0"/>
          <w:marTop w:val="0"/>
          <w:marBottom w:val="0"/>
          <w:divBdr>
            <w:top w:val="none" w:sz="0" w:space="0" w:color="auto"/>
            <w:left w:val="none" w:sz="0" w:space="0" w:color="auto"/>
            <w:bottom w:val="none" w:sz="0" w:space="0" w:color="auto"/>
            <w:right w:val="none" w:sz="0" w:space="0" w:color="auto"/>
          </w:divBdr>
        </w:div>
        <w:div w:id="2116168007">
          <w:marLeft w:val="576"/>
          <w:marRight w:val="0"/>
          <w:marTop w:val="0"/>
          <w:marBottom w:val="0"/>
          <w:divBdr>
            <w:top w:val="none" w:sz="0" w:space="0" w:color="auto"/>
            <w:left w:val="none" w:sz="0" w:space="0" w:color="auto"/>
            <w:bottom w:val="none" w:sz="0" w:space="0" w:color="auto"/>
            <w:right w:val="none" w:sz="0" w:space="0" w:color="auto"/>
          </w:divBdr>
        </w:div>
      </w:divsChild>
    </w:div>
    <w:div w:id="479423349">
      <w:bodyDiv w:val="1"/>
      <w:marLeft w:val="0"/>
      <w:marRight w:val="0"/>
      <w:marTop w:val="0"/>
      <w:marBottom w:val="0"/>
      <w:divBdr>
        <w:top w:val="none" w:sz="0" w:space="0" w:color="auto"/>
        <w:left w:val="none" w:sz="0" w:space="0" w:color="auto"/>
        <w:bottom w:val="none" w:sz="0" w:space="0" w:color="auto"/>
        <w:right w:val="none" w:sz="0" w:space="0" w:color="auto"/>
      </w:divBdr>
    </w:div>
    <w:div w:id="497621760">
      <w:bodyDiv w:val="1"/>
      <w:marLeft w:val="0"/>
      <w:marRight w:val="0"/>
      <w:marTop w:val="0"/>
      <w:marBottom w:val="0"/>
      <w:divBdr>
        <w:top w:val="none" w:sz="0" w:space="0" w:color="auto"/>
        <w:left w:val="none" w:sz="0" w:space="0" w:color="auto"/>
        <w:bottom w:val="none" w:sz="0" w:space="0" w:color="auto"/>
        <w:right w:val="none" w:sz="0" w:space="0" w:color="auto"/>
      </w:divBdr>
    </w:div>
    <w:div w:id="504907728">
      <w:bodyDiv w:val="1"/>
      <w:marLeft w:val="0"/>
      <w:marRight w:val="0"/>
      <w:marTop w:val="0"/>
      <w:marBottom w:val="0"/>
      <w:divBdr>
        <w:top w:val="none" w:sz="0" w:space="0" w:color="auto"/>
        <w:left w:val="none" w:sz="0" w:space="0" w:color="auto"/>
        <w:bottom w:val="none" w:sz="0" w:space="0" w:color="auto"/>
        <w:right w:val="none" w:sz="0" w:space="0" w:color="auto"/>
      </w:divBdr>
    </w:div>
    <w:div w:id="514195595">
      <w:bodyDiv w:val="1"/>
      <w:marLeft w:val="0"/>
      <w:marRight w:val="0"/>
      <w:marTop w:val="0"/>
      <w:marBottom w:val="0"/>
      <w:divBdr>
        <w:top w:val="none" w:sz="0" w:space="0" w:color="auto"/>
        <w:left w:val="none" w:sz="0" w:space="0" w:color="auto"/>
        <w:bottom w:val="none" w:sz="0" w:space="0" w:color="auto"/>
        <w:right w:val="none" w:sz="0" w:space="0" w:color="auto"/>
      </w:divBdr>
    </w:div>
    <w:div w:id="604387947">
      <w:bodyDiv w:val="1"/>
      <w:marLeft w:val="0"/>
      <w:marRight w:val="0"/>
      <w:marTop w:val="0"/>
      <w:marBottom w:val="0"/>
      <w:divBdr>
        <w:top w:val="none" w:sz="0" w:space="0" w:color="auto"/>
        <w:left w:val="none" w:sz="0" w:space="0" w:color="auto"/>
        <w:bottom w:val="none" w:sz="0" w:space="0" w:color="auto"/>
        <w:right w:val="none" w:sz="0" w:space="0" w:color="auto"/>
      </w:divBdr>
    </w:div>
    <w:div w:id="705179826">
      <w:bodyDiv w:val="1"/>
      <w:marLeft w:val="0"/>
      <w:marRight w:val="0"/>
      <w:marTop w:val="0"/>
      <w:marBottom w:val="0"/>
      <w:divBdr>
        <w:top w:val="none" w:sz="0" w:space="0" w:color="auto"/>
        <w:left w:val="none" w:sz="0" w:space="0" w:color="auto"/>
        <w:bottom w:val="none" w:sz="0" w:space="0" w:color="auto"/>
        <w:right w:val="none" w:sz="0" w:space="0" w:color="auto"/>
      </w:divBdr>
    </w:div>
    <w:div w:id="709304141">
      <w:bodyDiv w:val="1"/>
      <w:marLeft w:val="0"/>
      <w:marRight w:val="0"/>
      <w:marTop w:val="0"/>
      <w:marBottom w:val="0"/>
      <w:divBdr>
        <w:top w:val="none" w:sz="0" w:space="0" w:color="auto"/>
        <w:left w:val="none" w:sz="0" w:space="0" w:color="auto"/>
        <w:bottom w:val="none" w:sz="0" w:space="0" w:color="auto"/>
        <w:right w:val="none" w:sz="0" w:space="0" w:color="auto"/>
      </w:divBdr>
      <w:divsChild>
        <w:div w:id="1670716359">
          <w:marLeft w:val="0"/>
          <w:marRight w:val="0"/>
          <w:marTop w:val="0"/>
          <w:marBottom w:val="0"/>
          <w:divBdr>
            <w:top w:val="none" w:sz="0" w:space="0" w:color="auto"/>
            <w:left w:val="none" w:sz="0" w:space="0" w:color="auto"/>
            <w:bottom w:val="none" w:sz="0" w:space="0" w:color="auto"/>
            <w:right w:val="none" w:sz="0" w:space="0" w:color="auto"/>
          </w:divBdr>
          <w:divsChild>
            <w:div w:id="526330609">
              <w:marLeft w:val="0"/>
              <w:marRight w:val="0"/>
              <w:marTop w:val="0"/>
              <w:marBottom w:val="0"/>
              <w:divBdr>
                <w:top w:val="none" w:sz="0" w:space="0" w:color="auto"/>
                <w:left w:val="none" w:sz="0" w:space="0" w:color="auto"/>
                <w:bottom w:val="none" w:sz="0" w:space="0" w:color="auto"/>
                <w:right w:val="none" w:sz="0" w:space="0" w:color="auto"/>
              </w:divBdr>
            </w:div>
            <w:div w:id="177563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45608">
      <w:bodyDiv w:val="1"/>
      <w:marLeft w:val="0"/>
      <w:marRight w:val="0"/>
      <w:marTop w:val="0"/>
      <w:marBottom w:val="0"/>
      <w:divBdr>
        <w:top w:val="none" w:sz="0" w:space="0" w:color="auto"/>
        <w:left w:val="none" w:sz="0" w:space="0" w:color="auto"/>
        <w:bottom w:val="none" w:sz="0" w:space="0" w:color="auto"/>
        <w:right w:val="none" w:sz="0" w:space="0" w:color="auto"/>
      </w:divBdr>
      <w:divsChild>
        <w:div w:id="821315363">
          <w:marLeft w:val="0"/>
          <w:marRight w:val="0"/>
          <w:marTop w:val="0"/>
          <w:marBottom w:val="0"/>
          <w:divBdr>
            <w:top w:val="none" w:sz="0" w:space="0" w:color="auto"/>
            <w:left w:val="none" w:sz="0" w:space="0" w:color="auto"/>
            <w:bottom w:val="none" w:sz="0" w:space="0" w:color="auto"/>
            <w:right w:val="none" w:sz="0" w:space="0" w:color="auto"/>
          </w:divBdr>
          <w:divsChild>
            <w:div w:id="113447718">
              <w:marLeft w:val="0"/>
              <w:marRight w:val="0"/>
              <w:marTop w:val="0"/>
              <w:marBottom w:val="0"/>
              <w:divBdr>
                <w:top w:val="none" w:sz="0" w:space="0" w:color="auto"/>
                <w:left w:val="none" w:sz="0" w:space="0" w:color="auto"/>
                <w:bottom w:val="none" w:sz="0" w:space="0" w:color="auto"/>
                <w:right w:val="none" w:sz="0" w:space="0" w:color="auto"/>
              </w:divBdr>
            </w:div>
            <w:div w:id="311296520">
              <w:marLeft w:val="0"/>
              <w:marRight w:val="0"/>
              <w:marTop w:val="0"/>
              <w:marBottom w:val="0"/>
              <w:divBdr>
                <w:top w:val="none" w:sz="0" w:space="0" w:color="auto"/>
                <w:left w:val="none" w:sz="0" w:space="0" w:color="auto"/>
                <w:bottom w:val="none" w:sz="0" w:space="0" w:color="auto"/>
                <w:right w:val="none" w:sz="0" w:space="0" w:color="auto"/>
              </w:divBdr>
            </w:div>
            <w:div w:id="345912712">
              <w:marLeft w:val="0"/>
              <w:marRight w:val="0"/>
              <w:marTop w:val="0"/>
              <w:marBottom w:val="0"/>
              <w:divBdr>
                <w:top w:val="none" w:sz="0" w:space="0" w:color="auto"/>
                <w:left w:val="none" w:sz="0" w:space="0" w:color="auto"/>
                <w:bottom w:val="none" w:sz="0" w:space="0" w:color="auto"/>
                <w:right w:val="none" w:sz="0" w:space="0" w:color="auto"/>
              </w:divBdr>
            </w:div>
            <w:div w:id="392657379">
              <w:marLeft w:val="0"/>
              <w:marRight w:val="0"/>
              <w:marTop w:val="0"/>
              <w:marBottom w:val="0"/>
              <w:divBdr>
                <w:top w:val="none" w:sz="0" w:space="0" w:color="auto"/>
                <w:left w:val="none" w:sz="0" w:space="0" w:color="auto"/>
                <w:bottom w:val="none" w:sz="0" w:space="0" w:color="auto"/>
                <w:right w:val="none" w:sz="0" w:space="0" w:color="auto"/>
              </w:divBdr>
            </w:div>
            <w:div w:id="545915431">
              <w:marLeft w:val="0"/>
              <w:marRight w:val="0"/>
              <w:marTop w:val="0"/>
              <w:marBottom w:val="0"/>
              <w:divBdr>
                <w:top w:val="none" w:sz="0" w:space="0" w:color="auto"/>
                <w:left w:val="none" w:sz="0" w:space="0" w:color="auto"/>
                <w:bottom w:val="none" w:sz="0" w:space="0" w:color="auto"/>
                <w:right w:val="none" w:sz="0" w:space="0" w:color="auto"/>
              </w:divBdr>
            </w:div>
            <w:div w:id="625619091">
              <w:marLeft w:val="0"/>
              <w:marRight w:val="0"/>
              <w:marTop w:val="0"/>
              <w:marBottom w:val="0"/>
              <w:divBdr>
                <w:top w:val="none" w:sz="0" w:space="0" w:color="auto"/>
                <w:left w:val="none" w:sz="0" w:space="0" w:color="auto"/>
                <w:bottom w:val="none" w:sz="0" w:space="0" w:color="auto"/>
                <w:right w:val="none" w:sz="0" w:space="0" w:color="auto"/>
              </w:divBdr>
            </w:div>
            <w:div w:id="667909476">
              <w:marLeft w:val="0"/>
              <w:marRight w:val="0"/>
              <w:marTop w:val="0"/>
              <w:marBottom w:val="0"/>
              <w:divBdr>
                <w:top w:val="none" w:sz="0" w:space="0" w:color="auto"/>
                <w:left w:val="none" w:sz="0" w:space="0" w:color="auto"/>
                <w:bottom w:val="none" w:sz="0" w:space="0" w:color="auto"/>
                <w:right w:val="none" w:sz="0" w:space="0" w:color="auto"/>
              </w:divBdr>
            </w:div>
            <w:div w:id="817264384">
              <w:marLeft w:val="0"/>
              <w:marRight w:val="0"/>
              <w:marTop w:val="0"/>
              <w:marBottom w:val="0"/>
              <w:divBdr>
                <w:top w:val="none" w:sz="0" w:space="0" w:color="auto"/>
                <w:left w:val="none" w:sz="0" w:space="0" w:color="auto"/>
                <w:bottom w:val="none" w:sz="0" w:space="0" w:color="auto"/>
                <w:right w:val="none" w:sz="0" w:space="0" w:color="auto"/>
              </w:divBdr>
            </w:div>
            <w:div w:id="953367170">
              <w:marLeft w:val="0"/>
              <w:marRight w:val="0"/>
              <w:marTop w:val="0"/>
              <w:marBottom w:val="0"/>
              <w:divBdr>
                <w:top w:val="none" w:sz="0" w:space="0" w:color="auto"/>
                <w:left w:val="none" w:sz="0" w:space="0" w:color="auto"/>
                <w:bottom w:val="none" w:sz="0" w:space="0" w:color="auto"/>
                <w:right w:val="none" w:sz="0" w:space="0" w:color="auto"/>
              </w:divBdr>
            </w:div>
            <w:div w:id="1653169960">
              <w:marLeft w:val="0"/>
              <w:marRight w:val="0"/>
              <w:marTop w:val="0"/>
              <w:marBottom w:val="0"/>
              <w:divBdr>
                <w:top w:val="none" w:sz="0" w:space="0" w:color="auto"/>
                <w:left w:val="none" w:sz="0" w:space="0" w:color="auto"/>
                <w:bottom w:val="none" w:sz="0" w:space="0" w:color="auto"/>
                <w:right w:val="none" w:sz="0" w:space="0" w:color="auto"/>
              </w:divBdr>
            </w:div>
            <w:div w:id="1738166289">
              <w:marLeft w:val="0"/>
              <w:marRight w:val="0"/>
              <w:marTop w:val="0"/>
              <w:marBottom w:val="0"/>
              <w:divBdr>
                <w:top w:val="none" w:sz="0" w:space="0" w:color="auto"/>
                <w:left w:val="none" w:sz="0" w:space="0" w:color="auto"/>
                <w:bottom w:val="none" w:sz="0" w:space="0" w:color="auto"/>
                <w:right w:val="none" w:sz="0" w:space="0" w:color="auto"/>
              </w:divBdr>
            </w:div>
            <w:div w:id="183738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88453">
      <w:bodyDiv w:val="1"/>
      <w:marLeft w:val="0"/>
      <w:marRight w:val="0"/>
      <w:marTop w:val="0"/>
      <w:marBottom w:val="0"/>
      <w:divBdr>
        <w:top w:val="none" w:sz="0" w:space="0" w:color="auto"/>
        <w:left w:val="none" w:sz="0" w:space="0" w:color="auto"/>
        <w:bottom w:val="none" w:sz="0" w:space="0" w:color="auto"/>
        <w:right w:val="none" w:sz="0" w:space="0" w:color="auto"/>
      </w:divBdr>
      <w:divsChild>
        <w:div w:id="684552745">
          <w:marLeft w:val="0"/>
          <w:marRight w:val="0"/>
          <w:marTop w:val="0"/>
          <w:marBottom w:val="0"/>
          <w:divBdr>
            <w:top w:val="none" w:sz="0" w:space="0" w:color="auto"/>
            <w:left w:val="none" w:sz="0" w:space="0" w:color="auto"/>
            <w:bottom w:val="none" w:sz="0" w:space="0" w:color="auto"/>
            <w:right w:val="none" w:sz="0" w:space="0" w:color="auto"/>
          </w:divBdr>
          <w:divsChild>
            <w:div w:id="252010457">
              <w:marLeft w:val="0"/>
              <w:marRight w:val="0"/>
              <w:marTop w:val="0"/>
              <w:marBottom w:val="0"/>
              <w:divBdr>
                <w:top w:val="none" w:sz="0" w:space="0" w:color="auto"/>
                <w:left w:val="none" w:sz="0" w:space="0" w:color="auto"/>
                <w:bottom w:val="none" w:sz="0" w:space="0" w:color="auto"/>
                <w:right w:val="none" w:sz="0" w:space="0" w:color="auto"/>
              </w:divBdr>
            </w:div>
            <w:div w:id="614605016">
              <w:marLeft w:val="0"/>
              <w:marRight w:val="0"/>
              <w:marTop w:val="0"/>
              <w:marBottom w:val="0"/>
              <w:divBdr>
                <w:top w:val="none" w:sz="0" w:space="0" w:color="auto"/>
                <w:left w:val="none" w:sz="0" w:space="0" w:color="auto"/>
                <w:bottom w:val="none" w:sz="0" w:space="0" w:color="auto"/>
                <w:right w:val="none" w:sz="0" w:space="0" w:color="auto"/>
              </w:divBdr>
            </w:div>
            <w:div w:id="17010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31011">
      <w:bodyDiv w:val="1"/>
      <w:marLeft w:val="0"/>
      <w:marRight w:val="0"/>
      <w:marTop w:val="0"/>
      <w:marBottom w:val="0"/>
      <w:divBdr>
        <w:top w:val="none" w:sz="0" w:space="0" w:color="auto"/>
        <w:left w:val="none" w:sz="0" w:space="0" w:color="auto"/>
        <w:bottom w:val="none" w:sz="0" w:space="0" w:color="auto"/>
        <w:right w:val="none" w:sz="0" w:space="0" w:color="auto"/>
      </w:divBdr>
      <w:divsChild>
        <w:div w:id="395589120">
          <w:marLeft w:val="0"/>
          <w:marRight w:val="0"/>
          <w:marTop w:val="0"/>
          <w:marBottom w:val="0"/>
          <w:divBdr>
            <w:top w:val="none" w:sz="0" w:space="0" w:color="auto"/>
            <w:left w:val="none" w:sz="0" w:space="0" w:color="auto"/>
            <w:bottom w:val="none" w:sz="0" w:space="0" w:color="auto"/>
            <w:right w:val="none" w:sz="0" w:space="0" w:color="auto"/>
          </w:divBdr>
        </w:div>
      </w:divsChild>
    </w:div>
    <w:div w:id="1003434106">
      <w:bodyDiv w:val="1"/>
      <w:marLeft w:val="0"/>
      <w:marRight w:val="0"/>
      <w:marTop w:val="0"/>
      <w:marBottom w:val="0"/>
      <w:divBdr>
        <w:top w:val="none" w:sz="0" w:space="0" w:color="auto"/>
        <w:left w:val="none" w:sz="0" w:space="0" w:color="auto"/>
        <w:bottom w:val="none" w:sz="0" w:space="0" w:color="auto"/>
        <w:right w:val="none" w:sz="0" w:space="0" w:color="auto"/>
      </w:divBdr>
      <w:divsChild>
        <w:div w:id="641693873">
          <w:marLeft w:val="0"/>
          <w:marRight w:val="0"/>
          <w:marTop w:val="0"/>
          <w:marBottom w:val="0"/>
          <w:divBdr>
            <w:top w:val="none" w:sz="0" w:space="0" w:color="auto"/>
            <w:left w:val="none" w:sz="0" w:space="0" w:color="auto"/>
            <w:bottom w:val="none" w:sz="0" w:space="0" w:color="auto"/>
            <w:right w:val="none" w:sz="0" w:space="0" w:color="auto"/>
          </w:divBdr>
          <w:divsChild>
            <w:div w:id="17986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956487">
      <w:bodyDiv w:val="1"/>
      <w:marLeft w:val="0"/>
      <w:marRight w:val="0"/>
      <w:marTop w:val="0"/>
      <w:marBottom w:val="0"/>
      <w:divBdr>
        <w:top w:val="none" w:sz="0" w:space="0" w:color="auto"/>
        <w:left w:val="none" w:sz="0" w:space="0" w:color="auto"/>
        <w:bottom w:val="none" w:sz="0" w:space="0" w:color="auto"/>
        <w:right w:val="none" w:sz="0" w:space="0" w:color="auto"/>
      </w:divBdr>
    </w:div>
    <w:div w:id="1141314694">
      <w:bodyDiv w:val="1"/>
      <w:marLeft w:val="0"/>
      <w:marRight w:val="0"/>
      <w:marTop w:val="0"/>
      <w:marBottom w:val="0"/>
      <w:divBdr>
        <w:top w:val="none" w:sz="0" w:space="0" w:color="auto"/>
        <w:left w:val="none" w:sz="0" w:space="0" w:color="auto"/>
        <w:bottom w:val="none" w:sz="0" w:space="0" w:color="auto"/>
        <w:right w:val="none" w:sz="0" w:space="0" w:color="auto"/>
      </w:divBdr>
    </w:div>
    <w:div w:id="1187257890">
      <w:bodyDiv w:val="1"/>
      <w:marLeft w:val="0"/>
      <w:marRight w:val="0"/>
      <w:marTop w:val="0"/>
      <w:marBottom w:val="0"/>
      <w:divBdr>
        <w:top w:val="none" w:sz="0" w:space="0" w:color="auto"/>
        <w:left w:val="none" w:sz="0" w:space="0" w:color="auto"/>
        <w:bottom w:val="none" w:sz="0" w:space="0" w:color="auto"/>
        <w:right w:val="none" w:sz="0" w:space="0" w:color="auto"/>
      </w:divBdr>
      <w:divsChild>
        <w:div w:id="2083528378">
          <w:marLeft w:val="0"/>
          <w:marRight w:val="0"/>
          <w:marTop w:val="0"/>
          <w:marBottom w:val="0"/>
          <w:divBdr>
            <w:top w:val="none" w:sz="0" w:space="0" w:color="auto"/>
            <w:left w:val="none" w:sz="0" w:space="0" w:color="auto"/>
            <w:bottom w:val="none" w:sz="0" w:space="0" w:color="auto"/>
            <w:right w:val="none" w:sz="0" w:space="0" w:color="auto"/>
          </w:divBdr>
        </w:div>
      </w:divsChild>
    </w:div>
    <w:div w:id="1201624969">
      <w:bodyDiv w:val="1"/>
      <w:marLeft w:val="0"/>
      <w:marRight w:val="0"/>
      <w:marTop w:val="0"/>
      <w:marBottom w:val="0"/>
      <w:divBdr>
        <w:top w:val="none" w:sz="0" w:space="0" w:color="auto"/>
        <w:left w:val="none" w:sz="0" w:space="0" w:color="auto"/>
        <w:bottom w:val="none" w:sz="0" w:space="0" w:color="auto"/>
        <w:right w:val="none" w:sz="0" w:space="0" w:color="auto"/>
      </w:divBdr>
    </w:div>
    <w:div w:id="1247685882">
      <w:bodyDiv w:val="1"/>
      <w:marLeft w:val="0"/>
      <w:marRight w:val="0"/>
      <w:marTop w:val="0"/>
      <w:marBottom w:val="0"/>
      <w:divBdr>
        <w:top w:val="none" w:sz="0" w:space="0" w:color="auto"/>
        <w:left w:val="none" w:sz="0" w:space="0" w:color="auto"/>
        <w:bottom w:val="none" w:sz="0" w:space="0" w:color="auto"/>
        <w:right w:val="none" w:sz="0" w:space="0" w:color="auto"/>
      </w:divBdr>
      <w:divsChild>
        <w:div w:id="548346884">
          <w:marLeft w:val="0"/>
          <w:marRight w:val="0"/>
          <w:marTop w:val="0"/>
          <w:marBottom w:val="0"/>
          <w:divBdr>
            <w:top w:val="none" w:sz="0" w:space="0" w:color="auto"/>
            <w:left w:val="none" w:sz="0" w:space="0" w:color="auto"/>
            <w:bottom w:val="none" w:sz="0" w:space="0" w:color="auto"/>
            <w:right w:val="none" w:sz="0" w:space="0" w:color="auto"/>
          </w:divBdr>
          <w:divsChild>
            <w:div w:id="1153374684">
              <w:marLeft w:val="0"/>
              <w:marRight w:val="0"/>
              <w:marTop w:val="0"/>
              <w:marBottom w:val="0"/>
              <w:divBdr>
                <w:top w:val="none" w:sz="0" w:space="0" w:color="auto"/>
                <w:left w:val="none" w:sz="0" w:space="0" w:color="auto"/>
                <w:bottom w:val="none" w:sz="0" w:space="0" w:color="auto"/>
                <w:right w:val="none" w:sz="0" w:space="0" w:color="auto"/>
              </w:divBdr>
              <w:divsChild>
                <w:div w:id="50271676">
                  <w:marLeft w:val="0"/>
                  <w:marRight w:val="0"/>
                  <w:marTop w:val="0"/>
                  <w:marBottom w:val="0"/>
                  <w:divBdr>
                    <w:top w:val="none" w:sz="0" w:space="0" w:color="auto"/>
                    <w:left w:val="none" w:sz="0" w:space="0" w:color="auto"/>
                    <w:bottom w:val="none" w:sz="0" w:space="0" w:color="auto"/>
                    <w:right w:val="none" w:sz="0" w:space="0" w:color="auto"/>
                  </w:divBdr>
                </w:div>
                <w:div w:id="109707752">
                  <w:marLeft w:val="0"/>
                  <w:marRight w:val="0"/>
                  <w:marTop w:val="0"/>
                  <w:marBottom w:val="0"/>
                  <w:divBdr>
                    <w:top w:val="none" w:sz="0" w:space="0" w:color="auto"/>
                    <w:left w:val="none" w:sz="0" w:space="0" w:color="auto"/>
                    <w:bottom w:val="none" w:sz="0" w:space="0" w:color="auto"/>
                    <w:right w:val="none" w:sz="0" w:space="0" w:color="auto"/>
                  </w:divBdr>
                </w:div>
                <w:div w:id="229659973">
                  <w:marLeft w:val="0"/>
                  <w:marRight w:val="0"/>
                  <w:marTop w:val="0"/>
                  <w:marBottom w:val="0"/>
                  <w:divBdr>
                    <w:top w:val="none" w:sz="0" w:space="0" w:color="auto"/>
                    <w:left w:val="none" w:sz="0" w:space="0" w:color="auto"/>
                    <w:bottom w:val="none" w:sz="0" w:space="0" w:color="auto"/>
                    <w:right w:val="none" w:sz="0" w:space="0" w:color="auto"/>
                  </w:divBdr>
                </w:div>
                <w:div w:id="414664759">
                  <w:marLeft w:val="0"/>
                  <w:marRight w:val="0"/>
                  <w:marTop w:val="0"/>
                  <w:marBottom w:val="0"/>
                  <w:divBdr>
                    <w:top w:val="none" w:sz="0" w:space="0" w:color="auto"/>
                    <w:left w:val="none" w:sz="0" w:space="0" w:color="auto"/>
                    <w:bottom w:val="none" w:sz="0" w:space="0" w:color="auto"/>
                    <w:right w:val="none" w:sz="0" w:space="0" w:color="auto"/>
                  </w:divBdr>
                </w:div>
                <w:div w:id="504788958">
                  <w:marLeft w:val="0"/>
                  <w:marRight w:val="0"/>
                  <w:marTop w:val="0"/>
                  <w:marBottom w:val="0"/>
                  <w:divBdr>
                    <w:top w:val="none" w:sz="0" w:space="0" w:color="auto"/>
                    <w:left w:val="none" w:sz="0" w:space="0" w:color="auto"/>
                    <w:bottom w:val="none" w:sz="0" w:space="0" w:color="auto"/>
                    <w:right w:val="none" w:sz="0" w:space="0" w:color="auto"/>
                  </w:divBdr>
                </w:div>
                <w:div w:id="893781601">
                  <w:marLeft w:val="0"/>
                  <w:marRight w:val="0"/>
                  <w:marTop w:val="0"/>
                  <w:marBottom w:val="0"/>
                  <w:divBdr>
                    <w:top w:val="none" w:sz="0" w:space="0" w:color="auto"/>
                    <w:left w:val="none" w:sz="0" w:space="0" w:color="auto"/>
                    <w:bottom w:val="none" w:sz="0" w:space="0" w:color="auto"/>
                    <w:right w:val="none" w:sz="0" w:space="0" w:color="auto"/>
                  </w:divBdr>
                </w:div>
                <w:div w:id="1479496707">
                  <w:marLeft w:val="0"/>
                  <w:marRight w:val="0"/>
                  <w:marTop w:val="0"/>
                  <w:marBottom w:val="0"/>
                  <w:divBdr>
                    <w:top w:val="none" w:sz="0" w:space="0" w:color="auto"/>
                    <w:left w:val="none" w:sz="0" w:space="0" w:color="auto"/>
                    <w:bottom w:val="none" w:sz="0" w:space="0" w:color="auto"/>
                    <w:right w:val="none" w:sz="0" w:space="0" w:color="auto"/>
                  </w:divBdr>
                </w:div>
                <w:div w:id="158021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240570">
      <w:bodyDiv w:val="1"/>
      <w:marLeft w:val="0"/>
      <w:marRight w:val="0"/>
      <w:marTop w:val="0"/>
      <w:marBottom w:val="0"/>
      <w:divBdr>
        <w:top w:val="none" w:sz="0" w:space="0" w:color="auto"/>
        <w:left w:val="none" w:sz="0" w:space="0" w:color="auto"/>
        <w:bottom w:val="none" w:sz="0" w:space="0" w:color="auto"/>
        <w:right w:val="none" w:sz="0" w:space="0" w:color="auto"/>
      </w:divBdr>
      <w:divsChild>
        <w:div w:id="439884674">
          <w:marLeft w:val="0"/>
          <w:marRight w:val="0"/>
          <w:marTop w:val="0"/>
          <w:marBottom w:val="0"/>
          <w:divBdr>
            <w:top w:val="none" w:sz="0" w:space="0" w:color="auto"/>
            <w:left w:val="none" w:sz="0" w:space="0" w:color="auto"/>
            <w:bottom w:val="none" w:sz="0" w:space="0" w:color="auto"/>
            <w:right w:val="none" w:sz="0" w:space="0" w:color="auto"/>
          </w:divBdr>
        </w:div>
      </w:divsChild>
    </w:div>
    <w:div w:id="1304970094">
      <w:bodyDiv w:val="1"/>
      <w:marLeft w:val="0"/>
      <w:marRight w:val="0"/>
      <w:marTop w:val="0"/>
      <w:marBottom w:val="0"/>
      <w:divBdr>
        <w:top w:val="none" w:sz="0" w:space="0" w:color="auto"/>
        <w:left w:val="none" w:sz="0" w:space="0" w:color="auto"/>
        <w:bottom w:val="none" w:sz="0" w:space="0" w:color="auto"/>
        <w:right w:val="none" w:sz="0" w:space="0" w:color="auto"/>
      </w:divBdr>
      <w:divsChild>
        <w:div w:id="719019837">
          <w:marLeft w:val="0"/>
          <w:marRight w:val="0"/>
          <w:marTop w:val="0"/>
          <w:marBottom w:val="0"/>
          <w:divBdr>
            <w:top w:val="none" w:sz="0" w:space="0" w:color="auto"/>
            <w:left w:val="none" w:sz="0" w:space="0" w:color="auto"/>
            <w:bottom w:val="none" w:sz="0" w:space="0" w:color="auto"/>
            <w:right w:val="none" w:sz="0" w:space="0" w:color="auto"/>
          </w:divBdr>
          <w:divsChild>
            <w:div w:id="981496338">
              <w:marLeft w:val="0"/>
              <w:marRight w:val="0"/>
              <w:marTop w:val="0"/>
              <w:marBottom w:val="0"/>
              <w:divBdr>
                <w:top w:val="none" w:sz="0" w:space="0" w:color="auto"/>
                <w:left w:val="none" w:sz="0" w:space="0" w:color="auto"/>
                <w:bottom w:val="none" w:sz="0" w:space="0" w:color="auto"/>
                <w:right w:val="none" w:sz="0" w:space="0" w:color="auto"/>
              </w:divBdr>
            </w:div>
            <w:div w:id="14853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88057">
      <w:bodyDiv w:val="1"/>
      <w:marLeft w:val="0"/>
      <w:marRight w:val="0"/>
      <w:marTop w:val="0"/>
      <w:marBottom w:val="0"/>
      <w:divBdr>
        <w:top w:val="none" w:sz="0" w:space="0" w:color="auto"/>
        <w:left w:val="none" w:sz="0" w:space="0" w:color="auto"/>
        <w:bottom w:val="none" w:sz="0" w:space="0" w:color="auto"/>
        <w:right w:val="none" w:sz="0" w:space="0" w:color="auto"/>
      </w:divBdr>
    </w:div>
    <w:div w:id="1367481652">
      <w:bodyDiv w:val="1"/>
      <w:marLeft w:val="0"/>
      <w:marRight w:val="0"/>
      <w:marTop w:val="0"/>
      <w:marBottom w:val="0"/>
      <w:divBdr>
        <w:top w:val="none" w:sz="0" w:space="0" w:color="auto"/>
        <w:left w:val="none" w:sz="0" w:space="0" w:color="auto"/>
        <w:bottom w:val="none" w:sz="0" w:space="0" w:color="auto"/>
        <w:right w:val="none" w:sz="0" w:space="0" w:color="auto"/>
      </w:divBdr>
      <w:divsChild>
        <w:div w:id="658971388">
          <w:marLeft w:val="0"/>
          <w:marRight w:val="0"/>
          <w:marTop w:val="0"/>
          <w:marBottom w:val="0"/>
          <w:divBdr>
            <w:top w:val="none" w:sz="0" w:space="0" w:color="auto"/>
            <w:left w:val="none" w:sz="0" w:space="0" w:color="auto"/>
            <w:bottom w:val="none" w:sz="0" w:space="0" w:color="auto"/>
            <w:right w:val="none" w:sz="0" w:space="0" w:color="auto"/>
          </w:divBdr>
          <w:divsChild>
            <w:div w:id="42292384">
              <w:marLeft w:val="0"/>
              <w:marRight w:val="0"/>
              <w:marTop w:val="0"/>
              <w:marBottom w:val="0"/>
              <w:divBdr>
                <w:top w:val="none" w:sz="0" w:space="0" w:color="auto"/>
                <w:left w:val="none" w:sz="0" w:space="0" w:color="auto"/>
                <w:bottom w:val="none" w:sz="0" w:space="0" w:color="auto"/>
                <w:right w:val="none" w:sz="0" w:space="0" w:color="auto"/>
              </w:divBdr>
            </w:div>
            <w:div w:id="16369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3727">
      <w:bodyDiv w:val="1"/>
      <w:marLeft w:val="0"/>
      <w:marRight w:val="0"/>
      <w:marTop w:val="0"/>
      <w:marBottom w:val="0"/>
      <w:divBdr>
        <w:top w:val="none" w:sz="0" w:space="0" w:color="auto"/>
        <w:left w:val="none" w:sz="0" w:space="0" w:color="auto"/>
        <w:bottom w:val="none" w:sz="0" w:space="0" w:color="auto"/>
        <w:right w:val="none" w:sz="0" w:space="0" w:color="auto"/>
      </w:divBdr>
    </w:div>
    <w:div w:id="1438600009">
      <w:bodyDiv w:val="1"/>
      <w:marLeft w:val="0"/>
      <w:marRight w:val="0"/>
      <w:marTop w:val="0"/>
      <w:marBottom w:val="0"/>
      <w:divBdr>
        <w:top w:val="none" w:sz="0" w:space="0" w:color="auto"/>
        <w:left w:val="none" w:sz="0" w:space="0" w:color="auto"/>
        <w:bottom w:val="none" w:sz="0" w:space="0" w:color="auto"/>
        <w:right w:val="none" w:sz="0" w:space="0" w:color="auto"/>
      </w:divBdr>
      <w:divsChild>
        <w:div w:id="1720976139">
          <w:marLeft w:val="0"/>
          <w:marRight w:val="0"/>
          <w:marTop w:val="0"/>
          <w:marBottom w:val="0"/>
          <w:divBdr>
            <w:top w:val="none" w:sz="0" w:space="0" w:color="auto"/>
            <w:left w:val="none" w:sz="0" w:space="0" w:color="auto"/>
            <w:bottom w:val="none" w:sz="0" w:space="0" w:color="auto"/>
            <w:right w:val="none" w:sz="0" w:space="0" w:color="auto"/>
          </w:divBdr>
        </w:div>
      </w:divsChild>
    </w:div>
    <w:div w:id="1482037086">
      <w:bodyDiv w:val="1"/>
      <w:marLeft w:val="0"/>
      <w:marRight w:val="0"/>
      <w:marTop w:val="0"/>
      <w:marBottom w:val="0"/>
      <w:divBdr>
        <w:top w:val="none" w:sz="0" w:space="0" w:color="auto"/>
        <w:left w:val="none" w:sz="0" w:space="0" w:color="auto"/>
        <w:bottom w:val="none" w:sz="0" w:space="0" w:color="auto"/>
        <w:right w:val="none" w:sz="0" w:space="0" w:color="auto"/>
      </w:divBdr>
    </w:div>
    <w:div w:id="1568153979">
      <w:bodyDiv w:val="1"/>
      <w:marLeft w:val="0"/>
      <w:marRight w:val="0"/>
      <w:marTop w:val="0"/>
      <w:marBottom w:val="0"/>
      <w:divBdr>
        <w:top w:val="none" w:sz="0" w:space="0" w:color="auto"/>
        <w:left w:val="none" w:sz="0" w:space="0" w:color="auto"/>
        <w:bottom w:val="none" w:sz="0" w:space="0" w:color="auto"/>
        <w:right w:val="none" w:sz="0" w:space="0" w:color="auto"/>
      </w:divBdr>
    </w:div>
    <w:div w:id="1631550179">
      <w:bodyDiv w:val="1"/>
      <w:marLeft w:val="0"/>
      <w:marRight w:val="0"/>
      <w:marTop w:val="0"/>
      <w:marBottom w:val="0"/>
      <w:divBdr>
        <w:top w:val="none" w:sz="0" w:space="0" w:color="auto"/>
        <w:left w:val="none" w:sz="0" w:space="0" w:color="auto"/>
        <w:bottom w:val="none" w:sz="0" w:space="0" w:color="auto"/>
        <w:right w:val="none" w:sz="0" w:space="0" w:color="auto"/>
      </w:divBdr>
    </w:div>
    <w:div w:id="1634479426">
      <w:bodyDiv w:val="1"/>
      <w:marLeft w:val="0"/>
      <w:marRight w:val="0"/>
      <w:marTop w:val="0"/>
      <w:marBottom w:val="0"/>
      <w:divBdr>
        <w:top w:val="none" w:sz="0" w:space="0" w:color="auto"/>
        <w:left w:val="none" w:sz="0" w:space="0" w:color="auto"/>
        <w:bottom w:val="none" w:sz="0" w:space="0" w:color="auto"/>
        <w:right w:val="none" w:sz="0" w:space="0" w:color="auto"/>
      </w:divBdr>
    </w:div>
    <w:div w:id="1746369091">
      <w:bodyDiv w:val="1"/>
      <w:marLeft w:val="0"/>
      <w:marRight w:val="0"/>
      <w:marTop w:val="0"/>
      <w:marBottom w:val="0"/>
      <w:divBdr>
        <w:top w:val="none" w:sz="0" w:space="0" w:color="auto"/>
        <w:left w:val="none" w:sz="0" w:space="0" w:color="auto"/>
        <w:bottom w:val="none" w:sz="0" w:space="0" w:color="auto"/>
        <w:right w:val="none" w:sz="0" w:space="0" w:color="auto"/>
      </w:divBdr>
      <w:divsChild>
        <w:div w:id="1322271675">
          <w:marLeft w:val="0"/>
          <w:marRight w:val="0"/>
          <w:marTop w:val="0"/>
          <w:marBottom w:val="0"/>
          <w:divBdr>
            <w:top w:val="none" w:sz="0" w:space="0" w:color="auto"/>
            <w:left w:val="none" w:sz="0" w:space="0" w:color="auto"/>
            <w:bottom w:val="none" w:sz="0" w:space="0" w:color="auto"/>
            <w:right w:val="none" w:sz="0" w:space="0" w:color="auto"/>
          </w:divBdr>
          <w:divsChild>
            <w:div w:id="864446479">
              <w:marLeft w:val="0"/>
              <w:marRight w:val="0"/>
              <w:marTop w:val="0"/>
              <w:marBottom w:val="0"/>
              <w:divBdr>
                <w:top w:val="none" w:sz="0" w:space="0" w:color="auto"/>
                <w:left w:val="none" w:sz="0" w:space="0" w:color="auto"/>
                <w:bottom w:val="none" w:sz="0" w:space="0" w:color="auto"/>
                <w:right w:val="none" w:sz="0" w:space="0" w:color="auto"/>
              </w:divBdr>
            </w:div>
            <w:div w:id="97125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563439">
      <w:bodyDiv w:val="1"/>
      <w:marLeft w:val="0"/>
      <w:marRight w:val="0"/>
      <w:marTop w:val="0"/>
      <w:marBottom w:val="0"/>
      <w:divBdr>
        <w:top w:val="none" w:sz="0" w:space="0" w:color="auto"/>
        <w:left w:val="none" w:sz="0" w:space="0" w:color="auto"/>
        <w:bottom w:val="none" w:sz="0" w:space="0" w:color="auto"/>
        <w:right w:val="none" w:sz="0" w:space="0" w:color="auto"/>
      </w:divBdr>
      <w:divsChild>
        <w:div w:id="1915508353">
          <w:marLeft w:val="0"/>
          <w:marRight w:val="0"/>
          <w:marTop w:val="0"/>
          <w:marBottom w:val="0"/>
          <w:divBdr>
            <w:top w:val="none" w:sz="0" w:space="0" w:color="auto"/>
            <w:left w:val="none" w:sz="0" w:space="0" w:color="auto"/>
            <w:bottom w:val="none" w:sz="0" w:space="0" w:color="auto"/>
            <w:right w:val="none" w:sz="0" w:space="0" w:color="auto"/>
          </w:divBdr>
        </w:div>
        <w:div w:id="642396016">
          <w:marLeft w:val="0"/>
          <w:marRight w:val="0"/>
          <w:marTop w:val="0"/>
          <w:marBottom w:val="0"/>
          <w:divBdr>
            <w:top w:val="none" w:sz="0" w:space="0" w:color="auto"/>
            <w:left w:val="none" w:sz="0" w:space="0" w:color="auto"/>
            <w:bottom w:val="none" w:sz="0" w:space="0" w:color="auto"/>
            <w:right w:val="none" w:sz="0" w:space="0" w:color="auto"/>
          </w:divBdr>
        </w:div>
      </w:divsChild>
    </w:div>
    <w:div w:id="1767772242">
      <w:bodyDiv w:val="1"/>
      <w:marLeft w:val="0"/>
      <w:marRight w:val="0"/>
      <w:marTop w:val="0"/>
      <w:marBottom w:val="0"/>
      <w:divBdr>
        <w:top w:val="none" w:sz="0" w:space="0" w:color="auto"/>
        <w:left w:val="none" w:sz="0" w:space="0" w:color="auto"/>
        <w:bottom w:val="none" w:sz="0" w:space="0" w:color="auto"/>
        <w:right w:val="none" w:sz="0" w:space="0" w:color="auto"/>
      </w:divBdr>
    </w:div>
    <w:div w:id="1823689649">
      <w:bodyDiv w:val="1"/>
      <w:marLeft w:val="0"/>
      <w:marRight w:val="0"/>
      <w:marTop w:val="0"/>
      <w:marBottom w:val="0"/>
      <w:divBdr>
        <w:top w:val="none" w:sz="0" w:space="0" w:color="auto"/>
        <w:left w:val="none" w:sz="0" w:space="0" w:color="auto"/>
        <w:bottom w:val="none" w:sz="0" w:space="0" w:color="auto"/>
        <w:right w:val="none" w:sz="0" w:space="0" w:color="auto"/>
      </w:divBdr>
      <w:divsChild>
        <w:div w:id="354768765">
          <w:marLeft w:val="0"/>
          <w:marRight w:val="0"/>
          <w:marTop w:val="0"/>
          <w:marBottom w:val="0"/>
          <w:divBdr>
            <w:top w:val="none" w:sz="0" w:space="0" w:color="auto"/>
            <w:left w:val="none" w:sz="0" w:space="0" w:color="auto"/>
            <w:bottom w:val="none" w:sz="0" w:space="0" w:color="auto"/>
            <w:right w:val="none" w:sz="0" w:space="0" w:color="auto"/>
          </w:divBdr>
          <w:divsChild>
            <w:div w:id="976296253">
              <w:marLeft w:val="0"/>
              <w:marRight w:val="0"/>
              <w:marTop w:val="0"/>
              <w:marBottom w:val="0"/>
              <w:divBdr>
                <w:top w:val="none" w:sz="0" w:space="0" w:color="auto"/>
                <w:left w:val="none" w:sz="0" w:space="0" w:color="auto"/>
                <w:bottom w:val="none" w:sz="0" w:space="0" w:color="auto"/>
                <w:right w:val="none" w:sz="0" w:space="0" w:color="auto"/>
              </w:divBdr>
            </w:div>
            <w:div w:id="140398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88069">
      <w:bodyDiv w:val="1"/>
      <w:marLeft w:val="0"/>
      <w:marRight w:val="0"/>
      <w:marTop w:val="0"/>
      <w:marBottom w:val="0"/>
      <w:divBdr>
        <w:top w:val="none" w:sz="0" w:space="0" w:color="auto"/>
        <w:left w:val="none" w:sz="0" w:space="0" w:color="auto"/>
        <w:bottom w:val="none" w:sz="0" w:space="0" w:color="auto"/>
        <w:right w:val="none" w:sz="0" w:space="0" w:color="auto"/>
      </w:divBdr>
    </w:div>
    <w:div w:id="1902472559">
      <w:bodyDiv w:val="1"/>
      <w:marLeft w:val="0"/>
      <w:marRight w:val="0"/>
      <w:marTop w:val="0"/>
      <w:marBottom w:val="0"/>
      <w:divBdr>
        <w:top w:val="none" w:sz="0" w:space="0" w:color="auto"/>
        <w:left w:val="none" w:sz="0" w:space="0" w:color="auto"/>
        <w:bottom w:val="none" w:sz="0" w:space="0" w:color="auto"/>
        <w:right w:val="none" w:sz="0" w:space="0" w:color="auto"/>
      </w:divBdr>
    </w:div>
    <w:div w:id="1920482440">
      <w:bodyDiv w:val="1"/>
      <w:marLeft w:val="0"/>
      <w:marRight w:val="0"/>
      <w:marTop w:val="0"/>
      <w:marBottom w:val="0"/>
      <w:divBdr>
        <w:top w:val="none" w:sz="0" w:space="0" w:color="auto"/>
        <w:left w:val="none" w:sz="0" w:space="0" w:color="auto"/>
        <w:bottom w:val="none" w:sz="0" w:space="0" w:color="auto"/>
        <w:right w:val="none" w:sz="0" w:space="0" w:color="auto"/>
      </w:divBdr>
    </w:div>
    <w:div w:id="2074573698">
      <w:bodyDiv w:val="1"/>
      <w:marLeft w:val="0"/>
      <w:marRight w:val="0"/>
      <w:marTop w:val="0"/>
      <w:marBottom w:val="0"/>
      <w:divBdr>
        <w:top w:val="none" w:sz="0" w:space="0" w:color="auto"/>
        <w:left w:val="none" w:sz="0" w:space="0" w:color="auto"/>
        <w:bottom w:val="none" w:sz="0" w:space="0" w:color="auto"/>
        <w:right w:val="none" w:sz="0" w:space="0" w:color="auto"/>
      </w:divBdr>
    </w:div>
    <w:div w:id="2085108044">
      <w:bodyDiv w:val="1"/>
      <w:marLeft w:val="0"/>
      <w:marRight w:val="0"/>
      <w:marTop w:val="0"/>
      <w:marBottom w:val="0"/>
      <w:divBdr>
        <w:top w:val="none" w:sz="0" w:space="0" w:color="auto"/>
        <w:left w:val="none" w:sz="0" w:space="0" w:color="auto"/>
        <w:bottom w:val="none" w:sz="0" w:space="0" w:color="auto"/>
        <w:right w:val="none" w:sz="0" w:space="0" w:color="auto"/>
      </w:divBdr>
    </w:div>
    <w:div w:id="214218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70053?cl=ru-ru"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docs.cntd.ru/document/1200003120" TargetMode="External"/><Relationship Id="rId17" Type="http://schemas.openxmlformats.org/officeDocument/2006/relationships/hyperlink" Target="http://docs.cntd.ru/document/1200085105" TargetMode="External"/><Relationship Id="rId2" Type="http://schemas.openxmlformats.org/officeDocument/2006/relationships/numbering" Target="numbering.xml"/><Relationship Id="rId16" Type="http://schemas.openxmlformats.org/officeDocument/2006/relationships/hyperlink" Target="http://docs.cntd.ru/document/120002903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1200006924" TargetMode="External"/><Relationship Id="rId5" Type="http://schemas.openxmlformats.org/officeDocument/2006/relationships/webSettings" Target="webSettings.xml"/><Relationship Id="rId15" Type="http://schemas.openxmlformats.org/officeDocument/2006/relationships/hyperlink" Target="http://docs.cntd.ru/document/1200000112" TargetMode="External"/><Relationship Id="rId23" Type="http://schemas.openxmlformats.org/officeDocument/2006/relationships/theme" Target="theme/theme1.xml"/><Relationship Id="rId10" Type="http://schemas.openxmlformats.org/officeDocument/2006/relationships/hyperlink" Target="http://docs.cntd.ru/document/120000762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cbd.minjust.gov.kg/act/view/ru-ru/158025?cl=ru-ru" TargetMode="External"/><Relationship Id="rId14" Type="http://schemas.openxmlformats.org/officeDocument/2006/relationships/hyperlink" Target="http://docs.cntd.ru/document/1200085105"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B5177-4C70-40C5-AC0B-0CA7D6FEA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1</Pages>
  <Words>38364</Words>
  <Characters>218675</Characters>
  <Application>Microsoft Office Word</Application>
  <DocSecurity>0</DocSecurity>
  <Lines>1822</Lines>
  <Paragraphs>513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Aigerimka</cp:lastModifiedBy>
  <cp:revision>140</cp:revision>
  <cp:lastPrinted>2022-04-27T05:20:00Z</cp:lastPrinted>
  <dcterms:created xsi:type="dcterms:W3CDTF">2022-04-20T03:32:00Z</dcterms:created>
  <dcterms:modified xsi:type="dcterms:W3CDTF">2022-05-27T04:06:00Z</dcterms:modified>
</cp:coreProperties>
</file>